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0171" w14:textId="778CA124" w:rsidR="001B2ECF" w:rsidRDefault="001F38AE" w:rsidP="001B2ECF">
      <w:pPr>
        <w:adjustRightInd w:val="0"/>
        <w:snapToGrid w:val="0"/>
        <w:spacing w:after="0" w:line="240" w:lineRule="auto"/>
        <w:ind w:firstLine="709"/>
        <w:jc w:val="right"/>
        <w:rPr>
          <w:rStyle w:val="bumpedfont15"/>
          <w:rFonts w:eastAsia="Times New Roman"/>
          <w:i/>
          <w:iCs/>
          <w:color w:val="000000"/>
          <w:sz w:val="27"/>
          <w:szCs w:val="27"/>
        </w:rPr>
      </w:pPr>
      <w:r w:rsidRPr="001B2ECF">
        <w:rPr>
          <w:rFonts w:ascii="Times New Roman" w:hAnsi="Times New Roman" w:cs="Times New Roman"/>
          <w:i/>
          <w:iCs/>
        </w:rPr>
        <w:t xml:space="preserve">Автор: </w:t>
      </w:r>
      <w:r w:rsidR="00C21301" w:rsidRPr="001B2ECF">
        <w:rPr>
          <w:rFonts w:ascii="Times New Roman" w:hAnsi="Times New Roman" w:cs="Times New Roman"/>
          <w:b/>
          <w:bCs/>
          <w:i/>
          <w:iCs/>
        </w:rPr>
        <w:t>Киктенко Диана Сергеевна</w:t>
      </w:r>
      <w:r w:rsidR="004D1CCC" w:rsidRPr="00430EAC">
        <w:rPr>
          <w:rStyle w:val="bumpedfont15"/>
          <w:rFonts w:eastAsia="Times New Roman"/>
          <w:i/>
          <w:iCs/>
          <w:color w:val="000000"/>
          <w:sz w:val="27"/>
          <w:szCs w:val="27"/>
        </w:rPr>
        <w:t xml:space="preserve"> </w:t>
      </w:r>
    </w:p>
    <w:p w14:paraId="43F26642" w14:textId="2CF671C7" w:rsidR="001B2ECF" w:rsidRPr="001B2ECF" w:rsidRDefault="001F38AE" w:rsidP="001B2ECF">
      <w:pPr>
        <w:pStyle w:val="s5"/>
        <w:adjustRightInd w:val="0"/>
        <w:snapToGrid w:val="0"/>
        <w:spacing w:before="0" w:beforeAutospacing="0" w:after="0" w:afterAutospacing="0"/>
        <w:ind w:firstLine="709"/>
        <w:jc w:val="right"/>
        <w:rPr>
          <w:i/>
          <w:iCs/>
          <w:color w:val="000000"/>
        </w:rPr>
      </w:pPr>
      <w:r w:rsidRPr="001B2ECF">
        <w:rPr>
          <w:i/>
          <w:iCs/>
        </w:rPr>
        <w:t>Научный руководитель</w:t>
      </w:r>
      <w:r w:rsidR="00D624B3">
        <w:rPr>
          <w:i/>
          <w:iCs/>
        </w:rPr>
        <w:t xml:space="preserve">: </w:t>
      </w:r>
      <w:proofErr w:type="spellStart"/>
      <w:r w:rsidR="00D624B3" w:rsidRPr="00D624B3">
        <w:rPr>
          <w:b/>
          <w:bCs/>
          <w:i/>
          <w:iCs/>
        </w:rPr>
        <w:t>Тхаркахо</w:t>
      </w:r>
      <w:proofErr w:type="spellEnd"/>
      <w:r w:rsidR="00D624B3" w:rsidRPr="00D624B3">
        <w:rPr>
          <w:b/>
          <w:bCs/>
          <w:i/>
          <w:iCs/>
        </w:rPr>
        <w:t xml:space="preserve"> Марина Меджидовна, </w:t>
      </w:r>
      <w:proofErr w:type="spellStart"/>
      <w:r w:rsidR="00D624B3">
        <w:rPr>
          <w:i/>
          <w:iCs/>
        </w:rPr>
        <w:t>к.ю.н</w:t>
      </w:r>
      <w:proofErr w:type="spellEnd"/>
      <w:r w:rsidR="00D624B3">
        <w:rPr>
          <w:i/>
          <w:iCs/>
        </w:rPr>
        <w:t>., доцент</w:t>
      </w:r>
    </w:p>
    <w:p w14:paraId="05B9907C" w14:textId="75832A15" w:rsidR="009F4C0C" w:rsidRDefault="009F4C0C" w:rsidP="001B2ECF">
      <w:pPr>
        <w:pStyle w:val="s5"/>
        <w:adjustRightInd w:val="0"/>
        <w:snapToGrid w:val="0"/>
        <w:spacing w:before="0" w:beforeAutospacing="0" w:after="0" w:afterAutospacing="0"/>
        <w:ind w:firstLine="709"/>
        <w:jc w:val="right"/>
        <w:rPr>
          <w:rStyle w:val="s4"/>
          <w:i/>
          <w:iCs/>
          <w:color w:val="000000"/>
        </w:rPr>
      </w:pPr>
      <w:r w:rsidRPr="00931560">
        <w:rPr>
          <w:rStyle w:val="s4"/>
          <w:i/>
          <w:iCs/>
          <w:color w:val="000000"/>
        </w:rPr>
        <w:t>ФГБОУ ВО «Адыгейский государственный университет», г. Майкоп</w:t>
      </w:r>
    </w:p>
    <w:p w14:paraId="263A5CFD" w14:textId="77777777" w:rsidR="001B2ECF" w:rsidRPr="001B2ECF" w:rsidRDefault="001B2ECF" w:rsidP="001B2ECF">
      <w:pPr>
        <w:pStyle w:val="s5"/>
        <w:adjustRightInd w:val="0"/>
        <w:snapToGrid w:val="0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</w:p>
    <w:p w14:paraId="113298CD" w14:textId="308BD3CE" w:rsidR="00B428E3" w:rsidRDefault="00B428E3" w:rsidP="001B2EC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E3E9A">
        <w:rPr>
          <w:rFonts w:ascii="Times New Roman" w:hAnsi="Times New Roman" w:cs="Times New Roman"/>
          <w:b/>
          <w:bCs/>
        </w:rPr>
        <w:t>ФОРМИРОВАНИЕ ПАРЛАМЕНТАРИЗМА В АНГЛИИ КАК БОРЬБА ЗА ПЕРЕРАСПРЕДЕЛЕНИЕ ВЛАСТИ МЕЖДУ КОРОНОЙ И ЭЛИТАМИ</w:t>
      </w:r>
    </w:p>
    <w:p w14:paraId="58FA6415" w14:textId="77777777" w:rsidR="001B2ECF" w:rsidRPr="001B2ECF" w:rsidRDefault="001B2ECF" w:rsidP="001B2EC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EF9E70C" w14:textId="1668B3AC" w:rsidR="001F38AE" w:rsidRPr="003D1EE1" w:rsidRDefault="002A7350" w:rsidP="001B2EC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D1EE1">
        <w:rPr>
          <w:rFonts w:ascii="Times New Roman" w:hAnsi="Times New Roman" w:cs="Times New Roman"/>
        </w:rPr>
        <w:t xml:space="preserve">В современном мире исследование этой темы </w:t>
      </w:r>
      <w:r w:rsidR="001F38AE" w:rsidRPr="003D1EE1">
        <w:rPr>
          <w:rFonts w:ascii="Times New Roman" w:hAnsi="Times New Roman" w:cs="Times New Roman"/>
        </w:rPr>
        <w:t>обусловлен</w:t>
      </w:r>
      <w:r w:rsidRPr="003D1EE1">
        <w:rPr>
          <w:rFonts w:ascii="Times New Roman" w:hAnsi="Times New Roman" w:cs="Times New Roman"/>
        </w:rPr>
        <w:t>о</w:t>
      </w:r>
      <w:r w:rsidR="001F38AE" w:rsidRPr="003D1EE1">
        <w:rPr>
          <w:rFonts w:ascii="Times New Roman" w:hAnsi="Times New Roman" w:cs="Times New Roman"/>
        </w:rPr>
        <w:t xml:space="preserve"> непреходящим значением британской модели парламентаризма как эталона для многих современных политических систем. Понимание логики формирования английского парламента позволяет глубже осмыслить природу современных политических компромиссов, механизмы сдержек и противовесов, а также роль элит в ограничении верховной власти. В условиях современного кризиса представительной демократии обращение к истокам сословного представительства помогает выявить универсальные закономерности перераспределения властных ресурсов.</w:t>
      </w:r>
    </w:p>
    <w:p w14:paraId="21D04F04" w14:textId="569069C4" w:rsidR="001F38AE" w:rsidRPr="008C716C" w:rsidRDefault="009D4E9F" w:rsidP="001B2EC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38AE" w:rsidRPr="00953254">
        <w:rPr>
          <w:rFonts w:ascii="Times New Roman" w:hAnsi="Times New Roman" w:cs="Times New Roman"/>
        </w:rPr>
        <w:t xml:space="preserve">Историография вопроса обширна и включает как классические труды по истории государства и права (например, работы </w:t>
      </w:r>
      <w:proofErr w:type="gramStart"/>
      <w:r w:rsidR="001F38AE" w:rsidRPr="00953254">
        <w:rPr>
          <w:rFonts w:ascii="Times New Roman" w:hAnsi="Times New Roman" w:cs="Times New Roman"/>
        </w:rPr>
        <w:t>Т.Н.</w:t>
      </w:r>
      <w:proofErr w:type="gramEnd"/>
      <w:r w:rsidR="001F38AE" w:rsidRPr="00953254">
        <w:rPr>
          <w:rFonts w:ascii="Times New Roman" w:hAnsi="Times New Roman" w:cs="Times New Roman"/>
        </w:rPr>
        <w:t xml:space="preserve"> Грановского, </w:t>
      </w:r>
      <w:proofErr w:type="gramStart"/>
      <w:r w:rsidR="001F38AE" w:rsidRPr="00953254">
        <w:rPr>
          <w:rFonts w:ascii="Times New Roman" w:hAnsi="Times New Roman" w:cs="Times New Roman"/>
        </w:rPr>
        <w:t>Д.М.</w:t>
      </w:r>
      <w:proofErr w:type="gramEnd"/>
      <w:r w:rsidR="001F38AE" w:rsidRPr="00953254">
        <w:rPr>
          <w:rFonts w:ascii="Times New Roman" w:hAnsi="Times New Roman" w:cs="Times New Roman"/>
        </w:rPr>
        <w:t xml:space="preserve"> Петрушевского), так и современных исследователей. </w:t>
      </w:r>
      <w:proofErr w:type="gramStart"/>
      <w:r w:rsidR="001F38AE" w:rsidRPr="00953254">
        <w:rPr>
          <w:rFonts w:ascii="Times New Roman" w:hAnsi="Times New Roman" w:cs="Times New Roman"/>
        </w:rPr>
        <w:t>Л.Г.</w:t>
      </w:r>
      <w:proofErr w:type="gramEnd"/>
      <w:r w:rsidR="001F38AE" w:rsidRPr="00953254">
        <w:rPr>
          <w:rFonts w:ascii="Times New Roman" w:hAnsi="Times New Roman" w:cs="Times New Roman"/>
        </w:rPr>
        <w:t xml:space="preserve"> Коновалова в своих работах детально рассматривает этапы становления парламентаризма, акцентируя внимание на эволюции полномочий парламента в </w:t>
      </w:r>
      <w:proofErr w:type="gramStart"/>
      <w:r w:rsidR="001F38AE" w:rsidRPr="00953254">
        <w:rPr>
          <w:rFonts w:ascii="Times New Roman" w:hAnsi="Times New Roman" w:cs="Times New Roman"/>
        </w:rPr>
        <w:t>XVII</w:t>
      </w:r>
      <w:r w:rsidR="00EA0405">
        <w:rPr>
          <w:rFonts w:ascii="Times New Roman" w:hAnsi="Times New Roman" w:cs="Times New Roman"/>
        </w:rPr>
        <w:t>-</w:t>
      </w:r>
      <w:r w:rsidR="001F38AE" w:rsidRPr="00953254">
        <w:rPr>
          <w:rFonts w:ascii="Times New Roman" w:hAnsi="Times New Roman" w:cs="Times New Roman"/>
        </w:rPr>
        <w:t>XIX</w:t>
      </w:r>
      <w:proofErr w:type="gramEnd"/>
      <w:r w:rsidR="001F38AE" w:rsidRPr="00953254">
        <w:rPr>
          <w:rFonts w:ascii="Times New Roman" w:hAnsi="Times New Roman" w:cs="Times New Roman"/>
        </w:rPr>
        <w:t xml:space="preserve"> веках. Значительный пласт информации содержится в энциклопедических изданиях и публицистике, где анализируются ключевые события </w:t>
      </w:r>
      <w:r w:rsidR="001B2ECF">
        <w:rPr>
          <w:rFonts w:ascii="Times New Roman" w:hAnsi="Times New Roman" w:cs="Times New Roman"/>
        </w:rPr>
        <w:t>-</w:t>
      </w:r>
      <w:r w:rsidR="001F38AE" w:rsidRPr="00953254">
        <w:rPr>
          <w:rFonts w:ascii="Times New Roman" w:hAnsi="Times New Roman" w:cs="Times New Roman"/>
        </w:rPr>
        <w:t xml:space="preserve"> от «Великой хартии вольностей» до реформы Палаты лордов. Однако, несмотря на обилие фактологического материала, требует дополнительного осмысления сам механизм борьбы за власть именно как инструмент поэтапного ограничения прерогатив короны в пользу различных групп элиты. Настоящая работа представляет собой попытку анализа процесса формирования парламентаризма в Англии сквозь призму перманентного конфликта и компромиссов между королевской властью и элитами (аристократией, джентри, буржуазией)</w:t>
      </w:r>
      <w:r w:rsidR="00EA0405">
        <w:rPr>
          <w:rFonts w:ascii="Times New Roman" w:hAnsi="Times New Roman" w:cs="Times New Roman"/>
        </w:rPr>
        <w:t xml:space="preserve"> </w:t>
      </w:r>
      <w:r w:rsidR="00EA0405" w:rsidRPr="00EA0405">
        <w:rPr>
          <w:rFonts w:ascii="Times New Roman" w:hAnsi="Times New Roman" w:cs="Times New Roman"/>
        </w:rPr>
        <w:t>[1</w:t>
      </w:r>
      <w:r w:rsidR="00EA0405">
        <w:rPr>
          <w:rFonts w:ascii="Times New Roman" w:hAnsi="Times New Roman" w:cs="Times New Roman"/>
        </w:rPr>
        <w:t>, с. 47</w:t>
      </w:r>
      <w:r w:rsidR="00EA0405" w:rsidRPr="00EA0405">
        <w:rPr>
          <w:rFonts w:ascii="Times New Roman" w:hAnsi="Times New Roman" w:cs="Times New Roman"/>
        </w:rPr>
        <w:t>]</w:t>
      </w:r>
      <w:r w:rsidR="001F38AE" w:rsidRPr="00953254">
        <w:rPr>
          <w:rFonts w:ascii="Times New Roman" w:hAnsi="Times New Roman" w:cs="Times New Roman"/>
        </w:rPr>
        <w:t>.</w:t>
      </w:r>
    </w:p>
    <w:p w14:paraId="344FEF8B" w14:textId="0919C926" w:rsidR="001F38AE" w:rsidRPr="00953254" w:rsidRDefault="009D4E9F" w:rsidP="001B2EC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38AE" w:rsidRPr="00953254">
        <w:rPr>
          <w:rFonts w:ascii="Times New Roman" w:hAnsi="Times New Roman" w:cs="Times New Roman"/>
        </w:rPr>
        <w:t>Формирование английского парламентаризма не было единовременным актом, а представляло собой многовековой процесс борьбы за перераспределение власти, который можно разделить на несколько этапов.</w:t>
      </w:r>
    </w:p>
    <w:p w14:paraId="5A4075DE" w14:textId="2B20A4F9" w:rsidR="001F38AE" w:rsidRPr="00953254" w:rsidRDefault="009D4E9F" w:rsidP="001B2EC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38AE" w:rsidRPr="00953254">
        <w:rPr>
          <w:rFonts w:ascii="Times New Roman" w:hAnsi="Times New Roman" w:cs="Times New Roman"/>
        </w:rPr>
        <w:t>Первый этап (</w:t>
      </w:r>
      <w:proofErr w:type="gramStart"/>
      <w:r w:rsidR="001F38AE" w:rsidRPr="00953254">
        <w:rPr>
          <w:rFonts w:ascii="Times New Roman" w:hAnsi="Times New Roman" w:cs="Times New Roman"/>
        </w:rPr>
        <w:t>XIII</w:t>
      </w:r>
      <w:r w:rsidR="00EA0405">
        <w:rPr>
          <w:rFonts w:ascii="Times New Roman" w:hAnsi="Times New Roman" w:cs="Times New Roman"/>
        </w:rPr>
        <w:t>-</w:t>
      </w:r>
      <w:r w:rsidR="001F38AE" w:rsidRPr="00953254">
        <w:rPr>
          <w:rFonts w:ascii="Times New Roman" w:hAnsi="Times New Roman" w:cs="Times New Roman"/>
        </w:rPr>
        <w:t>XV</w:t>
      </w:r>
      <w:proofErr w:type="gramEnd"/>
      <w:r w:rsidR="001F38AE" w:rsidRPr="00953254">
        <w:rPr>
          <w:rFonts w:ascii="Times New Roman" w:hAnsi="Times New Roman" w:cs="Times New Roman"/>
        </w:rPr>
        <w:t xml:space="preserve"> вв.) </w:t>
      </w:r>
      <w:r w:rsidR="001B2ECF">
        <w:rPr>
          <w:rFonts w:ascii="Times New Roman" w:hAnsi="Times New Roman" w:cs="Times New Roman"/>
        </w:rPr>
        <w:t>-</w:t>
      </w:r>
      <w:r w:rsidR="001F38AE" w:rsidRPr="00953254">
        <w:rPr>
          <w:rFonts w:ascii="Times New Roman" w:hAnsi="Times New Roman" w:cs="Times New Roman"/>
        </w:rPr>
        <w:t xml:space="preserve"> сословно-представительский. Отправной точкой стала «Великая хартия вольностей» 1215 г., где король Иоанн Безземельный под давлением баронов впервые признал ограничение своей власти. Однако решающим стал созыв в 1265 г. Симоном де </w:t>
      </w:r>
      <w:proofErr w:type="spellStart"/>
      <w:r w:rsidR="001F38AE" w:rsidRPr="00953254">
        <w:rPr>
          <w:rFonts w:ascii="Times New Roman" w:hAnsi="Times New Roman" w:cs="Times New Roman"/>
        </w:rPr>
        <w:t>Монфором</w:t>
      </w:r>
      <w:proofErr w:type="spellEnd"/>
      <w:r w:rsidR="001F38AE" w:rsidRPr="00953254">
        <w:rPr>
          <w:rFonts w:ascii="Times New Roman" w:hAnsi="Times New Roman" w:cs="Times New Roman"/>
        </w:rPr>
        <w:t xml:space="preserve"> парламента с участием не только лордов, но и рыцарей и горожан. К 1295 г. («Образцовый парламент») эта практика стала регулярной, а в XIV веке оформилось разделение на две палаты. Уже на этом этапе элита (крупные феодалы) использовала парламент как инструмент для контроля над финансами монарха, закрепив за собой право утверждать налоги</w:t>
      </w:r>
      <w:r w:rsidR="00EA0405" w:rsidRPr="00EA0405">
        <w:rPr>
          <w:rFonts w:ascii="Times New Roman" w:hAnsi="Times New Roman" w:cs="Times New Roman"/>
        </w:rPr>
        <w:t xml:space="preserve"> [2</w:t>
      </w:r>
      <w:r w:rsidR="006171E4">
        <w:rPr>
          <w:rFonts w:ascii="Times New Roman" w:hAnsi="Times New Roman" w:cs="Times New Roman"/>
        </w:rPr>
        <w:t>, с. 41</w:t>
      </w:r>
      <w:r w:rsidR="00EA0405" w:rsidRPr="00EA0405">
        <w:rPr>
          <w:rFonts w:ascii="Times New Roman" w:hAnsi="Times New Roman" w:cs="Times New Roman"/>
        </w:rPr>
        <w:t>]</w:t>
      </w:r>
      <w:r w:rsidR="001F38AE" w:rsidRPr="00953254">
        <w:rPr>
          <w:rFonts w:ascii="Times New Roman" w:hAnsi="Times New Roman" w:cs="Times New Roman"/>
        </w:rPr>
        <w:t>.</w:t>
      </w:r>
    </w:p>
    <w:p w14:paraId="1076D9EA" w14:textId="5496A670" w:rsidR="001F38AE" w:rsidRPr="00953254" w:rsidRDefault="002976B3" w:rsidP="001B2EC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F38AE" w:rsidRPr="00953254">
        <w:rPr>
          <w:rFonts w:ascii="Times New Roman" w:hAnsi="Times New Roman" w:cs="Times New Roman"/>
        </w:rPr>
        <w:t xml:space="preserve">Второй этап (XVII в.) </w:t>
      </w:r>
      <w:r w:rsidR="001B2ECF">
        <w:rPr>
          <w:rFonts w:ascii="Times New Roman" w:hAnsi="Times New Roman" w:cs="Times New Roman"/>
        </w:rPr>
        <w:t>-</w:t>
      </w:r>
      <w:r w:rsidR="001F38AE" w:rsidRPr="00953254">
        <w:rPr>
          <w:rFonts w:ascii="Times New Roman" w:hAnsi="Times New Roman" w:cs="Times New Roman"/>
        </w:rPr>
        <w:t xml:space="preserve"> революционный.</w:t>
      </w:r>
      <w:r w:rsidR="007859AF" w:rsidRPr="007859AF">
        <w:rPr>
          <w:rFonts w:ascii="Times New Roman" w:hAnsi="Times New Roman" w:cs="Times New Roman"/>
        </w:rPr>
        <w:t xml:space="preserve"> Противостояние между династией Стюартов, настаивавшей на установлении абсолютистской формы правления, и парламентом, в котором ключевые позиции занимали джентри и представители буржуазии, вылилось в вооруженный конфликт и завершилось казнью Карла I. Несмотря на </w:t>
      </w:r>
      <w:proofErr w:type="gramStart"/>
      <w:r w:rsidR="007859AF" w:rsidRPr="007859AF">
        <w:rPr>
          <w:rFonts w:ascii="Times New Roman" w:hAnsi="Times New Roman" w:cs="Times New Roman"/>
        </w:rPr>
        <w:t>то</w:t>
      </w:r>
      <w:proofErr w:type="gramEnd"/>
      <w:r w:rsidR="007859AF" w:rsidRPr="007859AF">
        <w:rPr>
          <w:rFonts w:ascii="Times New Roman" w:hAnsi="Times New Roman" w:cs="Times New Roman"/>
        </w:rPr>
        <w:t xml:space="preserve"> что республиканский режим, установленный Кромвелем, просуществовал недолго, деятельность Долгого парламента </w:t>
      </w:r>
      <w:proofErr w:type="gramStart"/>
      <w:r w:rsidR="007859AF" w:rsidRPr="007859AF">
        <w:rPr>
          <w:rFonts w:ascii="Times New Roman" w:hAnsi="Times New Roman" w:cs="Times New Roman"/>
        </w:rPr>
        <w:t>наглядно продемонстрировала</w:t>
      </w:r>
      <w:proofErr w:type="gramEnd"/>
      <w:r w:rsidR="007859AF" w:rsidRPr="007859AF">
        <w:rPr>
          <w:rFonts w:ascii="Times New Roman" w:hAnsi="Times New Roman" w:cs="Times New Roman"/>
        </w:rPr>
        <w:t xml:space="preserve">, что функционирование государства возможно и без монархической власти. Кульминацией этого исторического этапа стала «Славная революция» </w:t>
      </w:r>
      <w:proofErr w:type="gramStart"/>
      <w:r w:rsidR="007859AF" w:rsidRPr="007859AF">
        <w:rPr>
          <w:rFonts w:ascii="Times New Roman" w:hAnsi="Times New Roman" w:cs="Times New Roman"/>
        </w:rPr>
        <w:t>1688</w:t>
      </w:r>
      <w:r w:rsidR="00EA0405">
        <w:rPr>
          <w:rFonts w:ascii="Times New Roman" w:hAnsi="Times New Roman" w:cs="Times New Roman"/>
        </w:rPr>
        <w:t>-</w:t>
      </w:r>
      <w:r w:rsidR="007859AF" w:rsidRPr="007859AF">
        <w:rPr>
          <w:rFonts w:ascii="Times New Roman" w:hAnsi="Times New Roman" w:cs="Times New Roman"/>
        </w:rPr>
        <w:t>1689</w:t>
      </w:r>
      <w:proofErr w:type="gramEnd"/>
      <w:r w:rsidR="007859AF" w:rsidRPr="007859AF">
        <w:rPr>
          <w:rFonts w:ascii="Times New Roman" w:hAnsi="Times New Roman" w:cs="Times New Roman"/>
        </w:rPr>
        <w:t xml:space="preserve"> гг., а принятый по ее итогам «Билль о правах» законодательно закрепил приоритет парламента над короной. Отныне монарх утратил возможность самостоятельно приостанавливать действие законов, облагать подданных налогами или содержать армию </w:t>
      </w:r>
      <w:r w:rsidR="00EA0405">
        <w:rPr>
          <w:rFonts w:ascii="Times New Roman" w:hAnsi="Times New Roman" w:cs="Times New Roman"/>
        </w:rPr>
        <w:t>-</w:t>
      </w:r>
      <w:r w:rsidR="007859AF" w:rsidRPr="007859AF">
        <w:rPr>
          <w:rFonts w:ascii="Times New Roman" w:hAnsi="Times New Roman" w:cs="Times New Roman"/>
        </w:rPr>
        <w:t xml:space="preserve"> все эти решения требовали одобрения парламента. Данный исход ознаменовал триумф элит, которым удалось добиться перехода суверенных полномочий от единоличного правителя к представительному органу власти</w:t>
      </w:r>
      <w:r w:rsidR="00EA0405">
        <w:rPr>
          <w:rFonts w:ascii="Times New Roman" w:hAnsi="Times New Roman" w:cs="Times New Roman"/>
        </w:rPr>
        <w:t xml:space="preserve"> </w:t>
      </w:r>
      <w:r w:rsidR="00EA0405" w:rsidRPr="00EA0405">
        <w:rPr>
          <w:rFonts w:ascii="Times New Roman" w:hAnsi="Times New Roman" w:cs="Times New Roman"/>
        </w:rPr>
        <w:t>[4]</w:t>
      </w:r>
      <w:r w:rsidR="007859AF" w:rsidRPr="007859AF">
        <w:rPr>
          <w:rFonts w:ascii="Times New Roman" w:hAnsi="Times New Roman" w:cs="Times New Roman"/>
        </w:rPr>
        <w:t>.</w:t>
      </w:r>
    </w:p>
    <w:p w14:paraId="25F731A2" w14:textId="3219BD4E" w:rsidR="001F38AE" w:rsidRDefault="002976B3" w:rsidP="001B2EC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7FAF">
        <w:rPr>
          <w:rFonts w:ascii="Times New Roman" w:hAnsi="Times New Roman" w:cs="Times New Roman"/>
        </w:rPr>
        <w:t>Третий этап</w:t>
      </w:r>
      <w:r w:rsidR="001F38AE" w:rsidRPr="00953254">
        <w:rPr>
          <w:rFonts w:ascii="Times New Roman" w:hAnsi="Times New Roman" w:cs="Times New Roman"/>
        </w:rPr>
        <w:t xml:space="preserve"> (</w:t>
      </w:r>
      <w:proofErr w:type="gramStart"/>
      <w:r w:rsidR="001F38AE" w:rsidRPr="00953254">
        <w:rPr>
          <w:rFonts w:ascii="Times New Roman" w:hAnsi="Times New Roman" w:cs="Times New Roman"/>
        </w:rPr>
        <w:t>XVIII</w:t>
      </w:r>
      <w:r w:rsidR="00EA0405">
        <w:rPr>
          <w:rFonts w:ascii="Times New Roman" w:hAnsi="Times New Roman" w:cs="Times New Roman"/>
        </w:rPr>
        <w:t>-</w:t>
      </w:r>
      <w:r w:rsidR="001F38AE" w:rsidRPr="00953254">
        <w:rPr>
          <w:rFonts w:ascii="Times New Roman" w:hAnsi="Times New Roman" w:cs="Times New Roman"/>
        </w:rPr>
        <w:t>XX</w:t>
      </w:r>
      <w:proofErr w:type="gramEnd"/>
      <w:r w:rsidR="001F38AE" w:rsidRPr="00953254">
        <w:rPr>
          <w:rFonts w:ascii="Times New Roman" w:hAnsi="Times New Roman" w:cs="Times New Roman"/>
        </w:rPr>
        <w:t xml:space="preserve"> вв.) </w:t>
      </w:r>
      <w:r w:rsidR="001B2ECF">
        <w:rPr>
          <w:rFonts w:ascii="Times New Roman" w:hAnsi="Times New Roman" w:cs="Times New Roman"/>
        </w:rPr>
        <w:t>-</w:t>
      </w:r>
      <w:r w:rsidR="001F38AE" w:rsidRPr="00953254">
        <w:rPr>
          <w:rFonts w:ascii="Times New Roman" w:hAnsi="Times New Roman" w:cs="Times New Roman"/>
        </w:rPr>
        <w:t xml:space="preserve"> эволюционный. </w:t>
      </w:r>
      <w:r w:rsidR="00D210FD" w:rsidRPr="00D210FD">
        <w:rPr>
          <w:rFonts w:ascii="Times New Roman" w:hAnsi="Times New Roman" w:cs="Times New Roman"/>
        </w:rPr>
        <w:t xml:space="preserve">В результате этих преобразований окончательно утвердился принцип, согласно которому монарх обладает номинальной властью, </w:t>
      </w:r>
      <w:r w:rsidR="00D210FD" w:rsidRPr="00D210FD">
        <w:rPr>
          <w:rFonts w:ascii="Times New Roman" w:hAnsi="Times New Roman" w:cs="Times New Roman"/>
        </w:rPr>
        <w:lastRenderedPageBreak/>
        <w:t xml:space="preserve">но лишен реальных политических полномочий («царствует, но не управляет»). Параллельно сформировалась модель ответственного правительства, где состав кабинета министров определяется парламентским большинством: ведущая партия формирует исполнительную власть. В XX веке основное противостояние элит переместилось из сферы взаимоотношений короны и парламента в плоскость </w:t>
      </w:r>
      <w:proofErr w:type="spellStart"/>
      <w:r w:rsidR="00D210FD" w:rsidRPr="00D210FD">
        <w:rPr>
          <w:rFonts w:ascii="Times New Roman" w:hAnsi="Times New Roman" w:cs="Times New Roman"/>
        </w:rPr>
        <w:t>межпалатных</w:t>
      </w:r>
      <w:proofErr w:type="spellEnd"/>
      <w:r w:rsidR="00D210FD" w:rsidRPr="00D210FD">
        <w:rPr>
          <w:rFonts w:ascii="Times New Roman" w:hAnsi="Times New Roman" w:cs="Times New Roman"/>
        </w:rPr>
        <w:t xml:space="preserve"> отношений. Палата общин, позиционировавшая себя как выразительница интересов всего народа, последовательно сокращала прерогативы Палаты лордов, являвшейся оплотом наследственной аристократии. Эта борьба нашла законодательное воплощение в парламентских актах 1911, 1949 и 1999 годов</w:t>
      </w:r>
      <w:r w:rsidR="00EA0405">
        <w:rPr>
          <w:rFonts w:ascii="Times New Roman" w:hAnsi="Times New Roman" w:cs="Times New Roman"/>
        </w:rPr>
        <w:t xml:space="preserve"> </w:t>
      </w:r>
      <w:r w:rsidR="00EA0405" w:rsidRPr="00EA0405">
        <w:rPr>
          <w:rFonts w:ascii="Times New Roman" w:hAnsi="Times New Roman" w:cs="Times New Roman"/>
        </w:rPr>
        <w:t>[3]</w:t>
      </w:r>
      <w:r w:rsidR="00D210FD" w:rsidRPr="00D210FD">
        <w:rPr>
          <w:rFonts w:ascii="Times New Roman" w:hAnsi="Times New Roman" w:cs="Times New Roman"/>
        </w:rPr>
        <w:t>.</w:t>
      </w:r>
    </w:p>
    <w:p w14:paraId="221C47F9" w14:textId="7D52FD82" w:rsidR="005E4DB3" w:rsidRPr="00953254" w:rsidRDefault="005E4DB3" w:rsidP="001B2EC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4DB3">
        <w:rPr>
          <w:rFonts w:ascii="Times New Roman" w:hAnsi="Times New Roman" w:cs="Times New Roman"/>
        </w:rPr>
        <w:t xml:space="preserve">Следовательно, формирование британской модели парламентаризма явилось результатом продолжительного процесса переговоров и противоборства между монархией и правящими элитами. Расширение полномочий парламента происходило всякий раз либо как прямое завоевание элит (что </w:t>
      </w:r>
      <w:proofErr w:type="gramStart"/>
      <w:r w:rsidRPr="005E4DB3">
        <w:rPr>
          <w:rFonts w:ascii="Times New Roman" w:hAnsi="Times New Roman" w:cs="Times New Roman"/>
        </w:rPr>
        <w:t>наглядно демонстрируют</w:t>
      </w:r>
      <w:proofErr w:type="gramEnd"/>
      <w:r w:rsidRPr="005E4DB3">
        <w:rPr>
          <w:rFonts w:ascii="Times New Roman" w:hAnsi="Times New Roman" w:cs="Times New Roman"/>
        </w:rPr>
        <w:t xml:space="preserve"> восстания баронов), либо как продукт их компромисса с короной, достигавшегося в периоды политических кризисов. В ходе этой эволюции парламент прошел путь от совещательного института до высшего законодательного органа государства. Одновременно внутриэлитная конкуренция за власть обрела институциональные формы, вылившись в сложившуюся партийную систему и формализованные парламентские процедуры.</w:t>
      </w:r>
    </w:p>
    <w:p w14:paraId="1D3B7F82" w14:textId="77777777" w:rsidR="001F38AE" w:rsidRPr="00C204D7" w:rsidRDefault="001F38AE" w:rsidP="001B2EC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204D7">
        <w:rPr>
          <w:rFonts w:ascii="Times New Roman" w:hAnsi="Times New Roman" w:cs="Times New Roman"/>
          <w:b/>
          <w:bCs/>
        </w:rPr>
        <w:t>Список литературы</w:t>
      </w:r>
    </w:p>
    <w:p w14:paraId="7DC3B9BA" w14:textId="77777777" w:rsidR="00EA0405" w:rsidRDefault="001F38AE" w:rsidP="00EA0405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EA0405">
        <w:rPr>
          <w:rFonts w:ascii="Times New Roman" w:hAnsi="Times New Roman" w:cs="Times New Roman"/>
        </w:rPr>
        <w:t>Коновалова</w:t>
      </w:r>
      <w:r w:rsidR="00EA0405" w:rsidRPr="00EA0405">
        <w:rPr>
          <w:rFonts w:ascii="Times New Roman" w:hAnsi="Times New Roman" w:cs="Times New Roman"/>
        </w:rPr>
        <w:t>,</w:t>
      </w:r>
      <w:r w:rsidRPr="00EA0405">
        <w:rPr>
          <w:rFonts w:ascii="Times New Roman" w:hAnsi="Times New Roman" w:cs="Times New Roman"/>
        </w:rPr>
        <w:t xml:space="preserve"> Л.Г. «Классический» парламентаризм XIX века в Великобритании // История государства и права. </w:t>
      </w:r>
      <w:r w:rsidR="00EA0405" w:rsidRPr="00EA0405">
        <w:rPr>
          <w:rFonts w:ascii="Times New Roman" w:hAnsi="Times New Roman" w:cs="Times New Roman"/>
        </w:rPr>
        <w:t xml:space="preserve">- </w:t>
      </w:r>
      <w:r w:rsidRPr="00EA0405">
        <w:rPr>
          <w:rFonts w:ascii="Times New Roman" w:hAnsi="Times New Roman" w:cs="Times New Roman"/>
        </w:rPr>
        <w:t xml:space="preserve">2017. </w:t>
      </w:r>
      <w:r w:rsidR="00EA0405" w:rsidRPr="00EA0405">
        <w:rPr>
          <w:rFonts w:ascii="Times New Roman" w:hAnsi="Times New Roman" w:cs="Times New Roman"/>
        </w:rPr>
        <w:t xml:space="preserve">- </w:t>
      </w:r>
      <w:r w:rsidRPr="00EA0405">
        <w:rPr>
          <w:rFonts w:ascii="Times New Roman" w:hAnsi="Times New Roman" w:cs="Times New Roman"/>
        </w:rPr>
        <w:t xml:space="preserve">№ 18. </w:t>
      </w:r>
      <w:r w:rsidR="00EA0405" w:rsidRPr="00EA0405">
        <w:rPr>
          <w:rFonts w:ascii="Times New Roman" w:hAnsi="Times New Roman" w:cs="Times New Roman"/>
        </w:rPr>
        <w:t xml:space="preserve">- </w:t>
      </w:r>
      <w:r w:rsidRPr="00EA0405">
        <w:rPr>
          <w:rFonts w:ascii="Times New Roman" w:hAnsi="Times New Roman" w:cs="Times New Roman"/>
        </w:rPr>
        <w:t xml:space="preserve">С. </w:t>
      </w:r>
      <w:proofErr w:type="gramStart"/>
      <w:r w:rsidRPr="00EA0405">
        <w:rPr>
          <w:rFonts w:ascii="Times New Roman" w:hAnsi="Times New Roman" w:cs="Times New Roman"/>
        </w:rPr>
        <w:t>45-48</w:t>
      </w:r>
      <w:proofErr w:type="gramEnd"/>
      <w:r w:rsidRPr="00EA0405">
        <w:rPr>
          <w:rFonts w:ascii="Times New Roman" w:hAnsi="Times New Roman" w:cs="Times New Roman"/>
        </w:rPr>
        <w:t>.</w:t>
      </w:r>
    </w:p>
    <w:p w14:paraId="3E06D7FE" w14:textId="77777777" w:rsidR="00EA0405" w:rsidRDefault="001F38AE" w:rsidP="00EA0405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EA0405">
        <w:rPr>
          <w:rFonts w:ascii="Times New Roman" w:hAnsi="Times New Roman" w:cs="Times New Roman"/>
        </w:rPr>
        <w:t>Коновалова</w:t>
      </w:r>
      <w:r w:rsidR="00EA0405" w:rsidRPr="00EA0405">
        <w:rPr>
          <w:rFonts w:ascii="Times New Roman" w:hAnsi="Times New Roman" w:cs="Times New Roman"/>
        </w:rPr>
        <w:t>,</w:t>
      </w:r>
      <w:r w:rsidRPr="00EA0405">
        <w:rPr>
          <w:rFonts w:ascii="Times New Roman" w:hAnsi="Times New Roman" w:cs="Times New Roman"/>
        </w:rPr>
        <w:t xml:space="preserve"> Л.Г. «Ранний» парламентаризм в Великобритании в </w:t>
      </w:r>
      <w:proofErr w:type="gramStart"/>
      <w:r w:rsidRPr="00EA0405">
        <w:rPr>
          <w:rFonts w:ascii="Times New Roman" w:hAnsi="Times New Roman" w:cs="Times New Roman"/>
        </w:rPr>
        <w:t>XVII-XVIII</w:t>
      </w:r>
      <w:proofErr w:type="gramEnd"/>
      <w:r w:rsidRPr="00EA0405">
        <w:rPr>
          <w:rFonts w:ascii="Times New Roman" w:hAnsi="Times New Roman" w:cs="Times New Roman"/>
        </w:rPr>
        <w:t xml:space="preserve"> веках // История государства и права.</w:t>
      </w:r>
      <w:r w:rsidR="00EA0405" w:rsidRPr="00EA0405">
        <w:rPr>
          <w:rFonts w:ascii="Times New Roman" w:hAnsi="Times New Roman" w:cs="Times New Roman"/>
        </w:rPr>
        <w:t xml:space="preserve"> -</w:t>
      </w:r>
      <w:r w:rsidRPr="00EA0405">
        <w:rPr>
          <w:rFonts w:ascii="Times New Roman" w:hAnsi="Times New Roman" w:cs="Times New Roman"/>
        </w:rPr>
        <w:t xml:space="preserve"> 2017. </w:t>
      </w:r>
      <w:r w:rsidR="00EA0405" w:rsidRPr="00EA0405">
        <w:rPr>
          <w:rFonts w:ascii="Times New Roman" w:hAnsi="Times New Roman" w:cs="Times New Roman"/>
        </w:rPr>
        <w:t xml:space="preserve">- </w:t>
      </w:r>
      <w:r w:rsidRPr="00EA0405">
        <w:rPr>
          <w:rFonts w:ascii="Times New Roman" w:hAnsi="Times New Roman" w:cs="Times New Roman"/>
        </w:rPr>
        <w:t xml:space="preserve">№ 6. </w:t>
      </w:r>
      <w:r w:rsidR="00EA0405" w:rsidRPr="00EA0405">
        <w:rPr>
          <w:rFonts w:ascii="Times New Roman" w:hAnsi="Times New Roman" w:cs="Times New Roman"/>
        </w:rPr>
        <w:t xml:space="preserve">- </w:t>
      </w:r>
      <w:r w:rsidRPr="00EA0405">
        <w:rPr>
          <w:rFonts w:ascii="Times New Roman" w:hAnsi="Times New Roman" w:cs="Times New Roman"/>
        </w:rPr>
        <w:t xml:space="preserve">С. </w:t>
      </w:r>
      <w:proofErr w:type="gramStart"/>
      <w:r w:rsidRPr="00EA0405">
        <w:rPr>
          <w:rFonts w:ascii="Times New Roman" w:hAnsi="Times New Roman" w:cs="Times New Roman"/>
        </w:rPr>
        <w:t>39-43</w:t>
      </w:r>
      <w:proofErr w:type="gramEnd"/>
      <w:r w:rsidRPr="00EA0405">
        <w:rPr>
          <w:rFonts w:ascii="Times New Roman" w:hAnsi="Times New Roman" w:cs="Times New Roman"/>
        </w:rPr>
        <w:t>.</w:t>
      </w:r>
    </w:p>
    <w:p w14:paraId="757FD24F" w14:textId="1C8207DF" w:rsidR="00EA0405" w:rsidRPr="00EA0405" w:rsidRDefault="00EA0405" w:rsidP="00EA0405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EA0405">
        <w:rPr>
          <w:rFonts w:ascii="Times New Roman" w:hAnsi="Times New Roman" w:cs="Times New Roman"/>
        </w:rPr>
        <w:t>Палата без лордов: 800-летняя традиция представительства в британском парламенте по праву рождения умерла в 1999 году // Ведомости. - 2024.</w:t>
      </w:r>
    </w:p>
    <w:p w14:paraId="2A026BC5" w14:textId="2CF8B8AF" w:rsidR="001F38AE" w:rsidRPr="00EA0405" w:rsidRDefault="001F38AE" w:rsidP="00EA0405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EA0405">
        <w:rPr>
          <w:rFonts w:ascii="Times New Roman" w:hAnsi="Times New Roman" w:cs="Times New Roman"/>
        </w:rPr>
        <w:t xml:space="preserve">Революция в Англии / Энциклопедический словарь Брокгауза и Ефрона. </w:t>
      </w:r>
      <w:r w:rsidR="001B2ECF" w:rsidRPr="00EA0405">
        <w:rPr>
          <w:rFonts w:ascii="Times New Roman" w:hAnsi="Times New Roman" w:cs="Times New Roman"/>
        </w:rPr>
        <w:t>-</w:t>
      </w:r>
      <w:r w:rsidRPr="00EA0405">
        <w:rPr>
          <w:rFonts w:ascii="Times New Roman" w:hAnsi="Times New Roman" w:cs="Times New Roman"/>
        </w:rPr>
        <w:t xml:space="preserve"> СПб., 1899. </w:t>
      </w:r>
      <w:r w:rsidR="001B2ECF" w:rsidRPr="00EA0405">
        <w:rPr>
          <w:rFonts w:ascii="Times New Roman" w:hAnsi="Times New Roman" w:cs="Times New Roman"/>
        </w:rPr>
        <w:t>-</w:t>
      </w:r>
      <w:r w:rsidRPr="00EA0405">
        <w:rPr>
          <w:rFonts w:ascii="Times New Roman" w:hAnsi="Times New Roman" w:cs="Times New Roman"/>
        </w:rPr>
        <w:t xml:space="preserve"> Т. </w:t>
      </w:r>
      <w:r w:rsidR="00EA0405" w:rsidRPr="00EA0405">
        <w:rPr>
          <w:rFonts w:ascii="Times New Roman" w:hAnsi="Times New Roman" w:cs="Times New Roman"/>
        </w:rPr>
        <w:t xml:space="preserve">- </w:t>
      </w:r>
      <w:r w:rsidRPr="00EA0405">
        <w:rPr>
          <w:rFonts w:ascii="Times New Roman" w:hAnsi="Times New Roman" w:cs="Times New Roman"/>
        </w:rPr>
        <w:t>XXVI.</w:t>
      </w:r>
    </w:p>
    <w:sectPr w:rsidR="001F38AE" w:rsidRPr="00EA0405" w:rsidSect="001B2E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032B6"/>
    <w:multiLevelType w:val="hybridMultilevel"/>
    <w:tmpl w:val="78141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333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AE"/>
    <w:rsid w:val="00062B22"/>
    <w:rsid w:val="000D754A"/>
    <w:rsid w:val="000E0D29"/>
    <w:rsid w:val="001B2ECF"/>
    <w:rsid w:val="001C6832"/>
    <w:rsid w:val="001C74ED"/>
    <w:rsid w:val="001E5E44"/>
    <w:rsid w:val="001F38AE"/>
    <w:rsid w:val="00274BB8"/>
    <w:rsid w:val="00282FB7"/>
    <w:rsid w:val="002976B3"/>
    <w:rsid w:val="002A2280"/>
    <w:rsid w:val="002A7350"/>
    <w:rsid w:val="002E38A6"/>
    <w:rsid w:val="003D1EE1"/>
    <w:rsid w:val="00430EAC"/>
    <w:rsid w:val="00464A18"/>
    <w:rsid w:val="004C680E"/>
    <w:rsid w:val="004D1CCC"/>
    <w:rsid w:val="005B4519"/>
    <w:rsid w:val="005E4DB3"/>
    <w:rsid w:val="005F0D04"/>
    <w:rsid w:val="006171E4"/>
    <w:rsid w:val="006421B2"/>
    <w:rsid w:val="00655A60"/>
    <w:rsid w:val="006931B8"/>
    <w:rsid w:val="006B65A5"/>
    <w:rsid w:val="007420A8"/>
    <w:rsid w:val="007859AF"/>
    <w:rsid w:val="007B0F5B"/>
    <w:rsid w:val="007F5FC6"/>
    <w:rsid w:val="007F7B2B"/>
    <w:rsid w:val="00872AD8"/>
    <w:rsid w:val="008841FC"/>
    <w:rsid w:val="008B4B80"/>
    <w:rsid w:val="008C716C"/>
    <w:rsid w:val="008E3E9A"/>
    <w:rsid w:val="00931560"/>
    <w:rsid w:val="00953254"/>
    <w:rsid w:val="009D33A7"/>
    <w:rsid w:val="009D4E9F"/>
    <w:rsid w:val="009F4C0C"/>
    <w:rsid w:val="00A03B6B"/>
    <w:rsid w:val="00A7215D"/>
    <w:rsid w:val="00A90BFE"/>
    <w:rsid w:val="00AB4F00"/>
    <w:rsid w:val="00B428E3"/>
    <w:rsid w:val="00C204D7"/>
    <w:rsid w:val="00C21301"/>
    <w:rsid w:val="00D210FD"/>
    <w:rsid w:val="00D52EDD"/>
    <w:rsid w:val="00D624B3"/>
    <w:rsid w:val="00DC2BAB"/>
    <w:rsid w:val="00E538D4"/>
    <w:rsid w:val="00E87FAF"/>
    <w:rsid w:val="00EA0405"/>
    <w:rsid w:val="00ED482C"/>
    <w:rsid w:val="00F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66AC"/>
  <w15:chartTrackingRefBased/>
  <w15:docId w15:val="{F6AFD1E2-8636-6A46-95F8-00E91BFC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8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8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8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8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8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8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38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8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38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38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38AE"/>
    <w:rPr>
      <w:b/>
      <w:bCs/>
      <w:smallCaps/>
      <w:color w:val="2F5496" w:themeColor="accent1" w:themeShade="BF"/>
      <w:spacing w:val="5"/>
    </w:rPr>
  </w:style>
  <w:style w:type="character" w:customStyle="1" w:styleId="bumpedfont15">
    <w:name w:val="bumpedfont15"/>
    <w:basedOn w:val="a0"/>
    <w:rsid w:val="004D1CCC"/>
  </w:style>
  <w:style w:type="character" w:customStyle="1" w:styleId="apple-converted-space">
    <w:name w:val="apple-converted-space"/>
    <w:basedOn w:val="a0"/>
    <w:rsid w:val="004D1CCC"/>
  </w:style>
  <w:style w:type="paragraph" w:customStyle="1" w:styleId="s5">
    <w:name w:val="s5"/>
    <w:basedOn w:val="a"/>
    <w:rsid w:val="009F4C0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a0"/>
    <w:rsid w:val="009F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Киктенко</dc:creator>
  <cp:keywords/>
  <dc:description/>
  <cp:lastModifiedBy>Азамат Читаов</cp:lastModifiedBy>
  <cp:revision>6</cp:revision>
  <dcterms:created xsi:type="dcterms:W3CDTF">2026-03-27T07:04:00Z</dcterms:created>
  <dcterms:modified xsi:type="dcterms:W3CDTF">2026-03-31T18:28:00Z</dcterms:modified>
</cp:coreProperties>
</file>