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D71B">
      <w:pPr>
        <w:spacing w:line="30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Разработка программы профилактики учебной тревожности</w:t>
      </w:r>
    </w:p>
    <w:p w14:paraId="61687A97">
      <w:pPr>
        <w:spacing w:line="300" w:lineRule="auto"/>
        <w:jc w:val="right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Авторы: Суслова Анна Александровна, Ельцова Софья Романовна, студенты факультеты педагогики и психологии, Адыгейский Государственный Университет, Майкоп</w:t>
      </w:r>
    </w:p>
    <w:p w14:paraId="6166BD36">
      <w:pPr>
        <w:spacing w:line="300" w:lineRule="auto"/>
        <w:jc w:val="right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Научный руководитель: Батышева Диана Руслановна, методист кафедры, А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дыгейский Государственный Университет, Майкоп</w:t>
      </w:r>
      <w:bookmarkStart w:id="0" w:name="_GoBack"/>
      <w:bookmarkEnd w:id="0"/>
    </w:p>
    <w:p w14:paraId="50F380C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конференции, уважаемые руководители секции, разрешите приступить к докладу на тему: «Разработка программы профилактики учебной тревожности».</w:t>
      </w:r>
    </w:p>
    <w:p w14:paraId="424C2F1C">
      <w:pPr>
        <w:spacing w:line="30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Актуальность данной проблемы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обоснована несколькими факторами. Во-первых, статистика говорит сама за себя: исследования различных организаций показывают, что до 80% учеников регулярно испытывают учебный стресс. Современная образовательная среда, несмотря на усилия по её гуманизации, часто оказывается сильным источником стресса. Во-вторых, наблюдается противоречие: с одной стороны, образовательные стандарты подчеркивают важность создания комфортной развивающей обстановки, с другой - требования к академическим успехам усиливаются, увеличивается нагрузка в учебном процессе, а формы итогового контроля (такие как ОГЭ и ЕГЭ) становятся настоящим испытанием для психики. В-третьих, высокая тревожность не только ухудшает эмоциональное состояние учащихся, но и негативно сказывается на их когнитивных процессах: она снижает внимание, ухудшает память и замедляет мышление. В результате складывается парадоксальная ситуация, когда ученик или студент, имея достаточные знания, не может их продемонстрировать из-за парализующего страха. Это подчеркивает необходимость не только эпизодической помощи, но и систематической профилактической работы.</w:t>
      </w:r>
    </w:p>
    <w:p w14:paraId="23D216D7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говорить о разработке программы профилактики, необходимо четко определить ключевые понятия. </w:t>
      </w:r>
    </w:p>
    <w:p w14:paraId="45A4EF2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Тревожность</w:t>
      </w:r>
      <w:r>
        <w:rPr>
          <w:rFonts w:ascii="Times New Roman" w:hAnsi="Times New Roman" w:cs="Times New Roman"/>
          <w:sz w:val="28"/>
          <w:szCs w:val="28"/>
        </w:rPr>
        <w:t xml:space="preserve"> в психологии понимается как устойчивое личностное образование, характеризующееся склонностью индивида переживать эмоциональный дискомфорт, связанный с ожиданием неблагополучия. В отличие от страха, который является реакцией на конкретную, реальную угрозу, тревожность - это переживание неопределенной, часто неосознаваемой опасности. Когда мы говорим об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(или академической) </w:t>
      </w:r>
      <w:r>
        <w:rPr>
          <w:rFonts w:ascii="Times New Roman" w:hAnsi="Times New Roman" w:cs="Times New Roman"/>
          <w:b/>
          <w:bCs/>
          <w:sz w:val="28"/>
          <w:szCs w:val="28"/>
        </w:rPr>
        <w:t>тревожности</w:t>
      </w:r>
      <w:r>
        <w:rPr>
          <w:rFonts w:ascii="Times New Roman" w:hAnsi="Times New Roman" w:cs="Times New Roman"/>
          <w:sz w:val="28"/>
          <w:szCs w:val="28"/>
        </w:rPr>
        <w:t xml:space="preserve"> школьников и студентов, мы имеем в виду особый вид тревожности, который проявляется в ситуациях, связанных с учебной деятельностью. Исследования показывают, что в структуре учебного стресса у обучающихся юношеского возраста можно выделить четыре базовых показателя: стресс из-за проблем в учебе, экзаменационный стресс, тревога о будущем (связанная с выбором пути и самореализацией) и стресс, вызванный чрезмерной учебной нагрузкой. У студентов колледжей, в силу возрастных особенностей и процессов социальной адаптации, чаще проявляются социальные страхи и личностная тревожность, что требует особого внимания.</w:t>
      </w:r>
    </w:p>
    <w:p w14:paraId="5CE46BBB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личности школьника, понятие учебной тревожности и их причины рассматриваются такими авторами, как: Д. Б. Эльконин, А. В. Микляева,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В. Румянцева, С. Ю. Тарасова, А. М. Прихожан, К. М. Ащева, О. А. Бирюкова, Л. И. Божович, А. А. Адаскина,  И. В. Михайлова, Д. В. Мажанова, Е. Е. Малкова.</w:t>
      </w:r>
    </w:p>
    <w:p w14:paraId="7309D15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учебной тревожности рассматривали такие авторы, как Е.Е. Ромицына, В.И. Моросанова, Е.В. Филиппова, А.В. Бурмистрова-Савенкова, К.Д. Диковицкая.</w:t>
      </w:r>
    </w:p>
    <w:p w14:paraId="22E62D21">
      <w:pPr>
        <w:spacing w:line="300" w:lineRule="auto"/>
        <w:jc w:val="both"/>
        <w:rPr>
          <w:rFonts w:hint="default"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 xml:space="preserve">Для глубокого изучения учебной тревожности необходимо решить несколько </w:t>
      </w:r>
      <w:r>
        <w:rPr>
          <w:rFonts w:hint="default" w:ascii="Times New Roman" w:hAnsi="Times New Roman"/>
          <w:b/>
          <w:bCs/>
          <w:sz w:val="28"/>
          <w:szCs w:val="28"/>
        </w:rPr>
        <w:t>задач</w:t>
      </w:r>
      <w:r>
        <w:rPr>
          <w:rFonts w:hint="default" w:ascii="Times New Roman" w:hAnsi="Times New Roman"/>
          <w:b w:val="0"/>
          <w:bCs w:val="0"/>
          <w:sz w:val="28"/>
          <w:szCs w:val="28"/>
        </w:rPr>
        <w:t>:</w:t>
      </w:r>
    </w:p>
    <w:p w14:paraId="21C16824">
      <w:pPr>
        <w:numPr>
          <w:ilvl w:val="0"/>
          <w:numId w:val="1"/>
        </w:numPr>
        <w:spacing w:line="300" w:lineRule="auto"/>
        <w:ind w:left="220" w:leftChars="0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>Провести теоретический анализ подходов к тревожности, уточнить понятия и выявить этиологические факторы, способствующие ее развитию у школьников и студентов.</w:t>
      </w:r>
    </w:p>
    <w:p w14:paraId="38D669A1">
      <w:pPr>
        <w:numPr>
          <w:ilvl w:val="0"/>
          <w:numId w:val="1"/>
        </w:numPr>
        <w:spacing w:line="300" w:lineRule="auto"/>
        <w:ind w:left="220" w:leftChars="0" w:firstLine="709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>Провести эмпирическое исследование уровня и характера тревожности у студентов, используя валидные методики (шкала Филлипса, методика Спилберга-Ханина).</w:t>
      </w:r>
    </w:p>
    <w:p w14:paraId="1A2638FB">
      <w:pPr>
        <w:numPr>
          <w:ilvl w:val="0"/>
          <w:numId w:val="1"/>
        </w:numPr>
        <w:spacing w:line="300" w:lineRule="auto"/>
        <w:ind w:left="220" w:leftChars="0" w:firstLine="709" w:firstLineChars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>Разработать и внедрить программы психолого-педагогической коррекции для снижения тревожности и формирования навыков саморегуляции.</w:t>
      </w:r>
    </w:p>
    <w:p w14:paraId="0F4BC69C">
      <w:pPr>
        <w:numPr>
          <w:numId w:val="0"/>
        </w:numPr>
        <w:spacing w:line="300" w:lineRule="auto"/>
        <w:ind w:left="709" w:leftChars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>Результаты могут быть использованы в психологических службах образовательных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8"/>
          <w:szCs w:val="28"/>
        </w:rPr>
        <w:t>организаций и педагогами для оптимизации учебного процесса.</w:t>
      </w:r>
    </w:p>
    <w:p w14:paraId="62407004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 обосновать и эмпирически выявить особенности учебной тревожности у школьников и студентов, а также разработать рекомендации и программу тренингов, направленных на снижение уровня учебной тревожности и повышение успешности учебной деятельности.</w:t>
      </w:r>
    </w:p>
    <w:p w14:paraId="77B69EF8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учебная тревожность как психологический феномен, проявляющийся в образовательной среде.</w:t>
      </w:r>
    </w:p>
    <w:p w14:paraId="7B2699BB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содержание, структура, возрастные и ситуативные особенности проявления учебной тревожности у школьников и студентов, а также факторы, влияющие на ее динамику.</w:t>
      </w:r>
    </w:p>
    <w:p w14:paraId="1AEC681E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Гипотеза исследования </w:t>
      </w:r>
      <w:r>
        <w:rPr>
          <w:rFonts w:ascii="Times New Roman" w:hAnsi="Times New Roman" w:cs="Times New Roman"/>
          <w:sz w:val="28"/>
          <w:szCs w:val="28"/>
        </w:rPr>
        <w:t>заключается в предположении о том, что разработанная программа профилактики учебной тревожности, включающая комплекс психолого-педагогических мероприятий, направленных на формирование адекватной самооценки, развитие навыков эмоциональной саморегуляции и оптимизацию стиля взаимодействия между участниками образовательного процесса, позволит значимо снизить уровень тревожности у школьников и студентов, а также повысить их успеваемость и психологическое благополучие.</w:t>
      </w:r>
    </w:p>
    <w:p w14:paraId="0923903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исследования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 определении уровня учебной тревожности у студентов на основе прохождения психологического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теста</w:t>
      </w:r>
      <w:r>
        <w:rPr>
          <w:rFonts w:ascii="Times New Roman" w:hAnsi="Times New Roman" w:cs="Times New Roman"/>
          <w:sz w:val="28"/>
          <w:szCs w:val="28"/>
        </w:rPr>
        <w:t xml:space="preserve"> и в создании рекомендаций, тренингов для снижения уровня учебной тревожности школьников и студентов и повышении академической успеваемости.</w:t>
      </w:r>
    </w:p>
    <w:p w14:paraId="557F8698">
      <w:pPr>
        <w:spacing w:line="30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Экспериментальная база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Адыгейский Государственный университет Республики Адыгея. В исследовании приняли участие студенты факультета педагогики и психологии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исторического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факультета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факультета естествознания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общем.</w:t>
      </w:r>
    </w:p>
    <w:p w14:paraId="70EAD47A">
      <w:pPr>
        <w:spacing w:line="30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Можно сделать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вывод</w:t>
      </w:r>
      <w:r>
        <w:rPr>
          <w:rFonts w:hint="default" w:ascii="Times New Roman" w:hAnsi="Times New Roman"/>
          <w:sz w:val="28"/>
          <w:szCs w:val="28"/>
          <w:lang w:val="ru-RU"/>
        </w:rPr>
        <w:t>, что в ходе исследования, посвященного разработке программы профилактики учебной тревожности, определены основные факторы, способствующие возникновению тревожности у школьников и студентов, что подтверждает актуальность проблемы, так как 83% обучающихся испытывают стресс, негативно влияющий на их учебу и психоэмоциональное состояние. Литературный обзор раскрывает этиологические факторы, а эмпирическое исследование демонстрирует различные формы тревожности, что обосновывает необходимость адаптированных методов коррекции. Разработанная программа включает тренинги по эмоциональной саморегуляции и формированию адекватной самооценки, направленные на снижение тревожности и улучшение успеваемости студентов. Подчёркивается важность интеграции психолого-педагогических мероприятий в образовательный процесс для создания комфортной учебной среды и поддержки индивидуализированного подхода к учащимся.</w:t>
      </w:r>
    </w:p>
    <w:p w14:paraId="2F9FCC4B">
      <w:pPr>
        <w:spacing w:line="300" w:lineRule="auto"/>
        <w:ind w:left="0" w:leftChars="0" w:firstLine="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80C6406">
      <w:pPr>
        <w:spacing w:line="300" w:lineRule="auto"/>
        <w:ind w:left="0" w:leftChars="0" w:firstLine="0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Список литературы:</w:t>
      </w:r>
    </w:p>
    <w:p w14:paraId="3BEFA499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Эльконин, Д. Б. Психология детского возраста. М.: Издательство "Просвещение", 1989.</w:t>
      </w:r>
    </w:p>
    <w:p w14:paraId="0F8806E1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Микляева, А. В. Психологические аспекты учебной тревожности. М.: Издательство "Наука", 2012.</w:t>
      </w:r>
    </w:p>
    <w:p w14:paraId="77060FFE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Тарасова, С. Ю. Учебная тревожность: диагностика и коррекция. М.: Издательство "Когито-Центр", 2018.</w:t>
      </w:r>
    </w:p>
    <w:p w14:paraId="71B335F8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Прихожан, А. М. Социальные факторы учебной тревожности у школьников. Уфа: Издательство "БашГУ", 2017.</w:t>
      </w:r>
    </w:p>
    <w:p w14:paraId="79ABCD59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Ащева, К. М. Влияние учебной тревожности на успеваемость. М.: Издательство "Аспект Пресс", 2020.</w:t>
      </w:r>
    </w:p>
    <w:p w14:paraId="4FEA60C2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Михайлова, И. В. Психология стресса и тревожности в учебной деятельности. Саратов: Издательство "Саратовского университета", 2020.</w:t>
      </w:r>
    </w:p>
    <w:p w14:paraId="7469CD94">
      <w:pPr>
        <w:numPr>
          <w:ilvl w:val="0"/>
          <w:numId w:val="2"/>
        </w:numPr>
        <w:spacing w:line="300" w:lineRule="auto"/>
        <w:ind w:left="425" w:leftChars="0" w:hanging="425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Мажанова, Д. В. Проблемы учебной тревожности и их решения. Ростов-на-Дону: Издательство "Феникс", 2019.</w:t>
      </w:r>
    </w:p>
    <w:p w14:paraId="5D6B60EC">
      <w:pPr>
        <w:spacing w:line="300" w:lineRule="auto"/>
        <w:ind w:left="0" w:leftChars="0" w:firstLine="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00254"/>
    <w:multiLevelType w:val="singleLevel"/>
    <w:tmpl w:val="FB10025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583171E6"/>
    <w:multiLevelType w:val="singleLevel"/>
    <w:tmpl w:val="583171E6"/>
    <w:lvl w:ilvl="0" w:tentative="0">
      <w:start w:val="1"/>
      <w:numFmt w:val="decimal"/>
      <w:suff w:val="space"/>
      <w:lvlText w:val="%1."/>
      <w:lvlJc w:val="left"/>
      <w:pPr>
        <w:ind w:left="2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0"/>
    <w:rsid w:val="002F6167"/>
    <w:rsid w:val="004761C5"/>
    <w:rsid w:val="004F36DD"/>
    <w:rsid w:val="006A55D1"/>
    <w:rsid w:val="006B47BB"/>
    <w:rsid w:val="00715782"/>
    <w:rsid w:val="00770EA0"/>
    <w:rsid w:val="007A15C8"/>
    <w:rsid w:val="007C5E89"/>
    <w:rsid w:val="00820249"/>
    <w:rsid w:val="008757A8"/>
    <w:rsid w:val="0093594A"/>
    <w:rsid w:val="009361BB"/>
    <w:rsid w:val="00A540BB"/>
    <w:rsid w:val="00A85CD4"/>
    <w:rsid w:val="00B71C04"/>
    <w:rsid w:val="00D2017D"/>
    <w:rsid w:val="00E513F2"/>
    <w:rsid w:val="00ED267B"/>
    <w:rsid w:val="00F32071"/>
    <w:rsid w:val="2C5F38C9"/>
    <w:rsid w:val="3E077740"/>
    <w:rsid w:val="441B65CB"/>
    <w:rsid w:val="4E344816"/>
    <w:rsid w:val="512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  <w:ind w:firstLine="709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A1B3-F070-4C3D-88BF-AD7A4DEFF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819</Words>
  <Characters>4674</Characters>
  <Lines>38</Lines>
  <Paragraphs>10</Paragraphs>
  <TotalTime>106</TotalTime>
  <ScaleCrop>false</ScaleCrop>
  <LinksUpToDate>false</LinksUpToDate>
  <CharactersWithSpaces>5483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2026-03-26T13:04:00Z</dcterms:created>
  <dc:creator>Хозяин</dc:creator>
  <cp:lastModifiedBy>Шино Дед</cp:lastModifiedBy>
  <dcterms:modified xsi:type="dcterms:W3CDTF">2026-04-10T19:24:48Z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1314AB8CABEC4A929EFADCACD0700218_13</vt:lpwstr>
  </property>
</Properties>
</file>