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5C77" w14:textId="39046201" w:rsidR="00901437" w:rsidRDefault="00901437" w:rsidP="00901437">
      <w:pPr>
        <w:ind w:firstLine="480"/>
        <w:jc w:val="right"/>
        <w:rPr>
          <w:rFonts w:ascii="Times New Roman" w:hAnsi="Times New Roman" w:cs="Times New Roman"/>
          <w:sz w:val="24"/>
        </w:rPr>
      </w:pPr>
      <w:r w:rsidRPr="00901437">
        <w:rPr>
          <w:rFonts w:ascii="Times New Roman" w:hAnsi="Times New Roman" w:cs="Times New Roman" w:hint="eastAsia"/>
          <w:sz w:val="24"/>
        </w:rPr>
        <w:t>DiaoXiaoqian</w:t>
      </w:r>
    </w:p>
    <w:p w14:paraId="43DEB435" w14:textId="1041CA3D" w:rsidR="00901437" w:rsidRPr="00901437" w:rsidRDefault="00901437" w:rsidP="00901437">
      <w:pPr>
        <w:ind w:firstLine="480"/>
        <w:jc w:val="right"/>
        <w:rPr>
          <w:rFonts w:ascii="Times New Roman" w:hAnsi="Times New Roman" w:cs="Times New Roman" w:hint="eastAsia"/>
          <w:sz w:val="24"/>
        </w:rPr>
      </w:pPr>
      <w:r w:rsidRPr="00901437">
        <w:rPr>
          <w:rFonts w:ascii="Times New Roman" w:hAnsi="Times New Roman" w:cs="Times New Roman"/>
          <w:sz w:val="24"/>
        </w:rPr>
        <w:t xml:space="preserve">Hebei Institute </w:t>
      </w:r>
      <w:proofErr w:type="gramStart"/>
      <w:r w:rsidRPr="00901437">
        <w:rPr>
          <w:rFonts w:ascii="Times New Roman" w:hAnsi="Times New Roman" w:cs="Times New Roman"/>
          <w:sz w:val="24"/>
        </w:rPr>
        <w:t>Of</w:t>
      </w:r>
      <w:proofErr w:type="gramEnd"/>
      <w:r w:rsidRPr="00901437">
        <w:rPr>
          <w:rFonts w:ascii="Times New Roman" w:hAnsi="Times New Roman" w:cs="Times New Roman"/>
          <w:sz w:val="24"/>
        </w:rPr>
        <w:t xml:space="preserve"> Communications</w:t>
      </w:r>
    </w:p>
    <w:p w14:paraId="582458EE" w14:textId="082430A2" w:rsidR="00D27B2A" w:rsidRPr="00901437" w:rsidRDefault="00000000" w:rsidP="00901437">
      <w:pPr>
        <w:ind w:firstLine="562"/>
        <w:rPr>
          <w:rFonts w:ascii="Times New Roman" w:hAnsi="Times New Roman" w:cs="Times New Roman"/>
          <w:b/>
          <w:bCs/>
          <w:sz w:val="28"/>
          <w:szCs w:val="28"/>
        </w:rPr>
      </w:pPr>
      <w:r w:rsidRPr="00901437">
        <w:rPr>
          <w:rFonts w:ascii="Times New Roman" w:hAnsi="Times New Roman" w:cs="Times New Roman"/>
          <w:b/>
          <w:bCs/>
          <w:sz w:val="28"/>
          <w:szCs w:val="28"/>
        </w:rPr>
        <w:t>Research on Efficiency Improvement and Ethical Dilemmas of AI-Enabled News Gathering and Editing in China's Journalistic Context</w:t>
      </w:r>
    </w:p>
    <w:p w14:paraId="05747A81"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With the continuous iteration of generative AI, big data analytics, and multimodal technologies, the journalism industry has officially entered a deep transformation period of the "intelligent media revolution." Driven by the in-depth penetration of these technologies across the entire news chain, the news gathering and editing process is undergoing intelligent restructuring, with AI empowerment emerging as a key driver for enhancing news production efficiency.</w:t>
      </w:r>
    </w:p>
    <w:p w14:paraId="608C6ABF"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This transformation is not an isolated technological application but a profound integration of professional knowledge with multiple theoretical frameworks:</w:t>
      </w:r>
    </w:p>
    <w:p w14:paraId="05E810F5"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Journalistic professionalism serves as the core cornerstone of the industry, and its principles of truthfulness, objectivity, and fairness have become the benchmark for evaluating the reasonable application of AI technologies.</w:t>
      </w:r>
    </w:p>
    <w:p w14:paraId="32DF4C3D"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 xml:space="preserve">The theory of algorithmic governance advocates for technology for good on a human-centric basis, emphasizing that technological advancements are not merely for personal gain or commercial value but are inseparable from the promotion of human well-being. Thus, while </w:t>
      </w:r>
      <w:r w:rsidRPr="00901437">
        <w:rPr>
          <w:rFonts w:ascii="Times New Roman" w:hAnsi="Times New Roman" w:cs="Times New Roman"/>
          <w:sz w:val="28"/>
          <w:szCs w:val="28"/>
        </w:rPr>
        <w:lastRenderedPageBreak/>
        <w:t>improving the efficiency of the news industry, AI should also adhere to ethical constraints and clarify the value boundaries of technological application.</w:t>
      </w:r>
    </w:p>
    <w:p w14:paraId="3B7C93B5"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Centered on principles such as privacy protection and fairness, media ethics theories have further refined the ethical evaluation criteria for AI's application in journalism, collectively forming the theoretical background and analytical framework of this research.</w:t>
      </w:r>
    </w:p>
    <w:p w14:paraId="353B4E89"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This study focuses on the application scenarios of AI technologies across the entire news workflow—including topic selection, fact-checking, data collection, interview assistance, content generation, and editing/proofreading. Employing research methods such as literature review, case study, questionnaire survey, and data analysis, it systematically examines the efficiency-enhancing mechanisms of AI in the full chain of news gathering and editing. Through tracking the intelligent news production practices of multiple mainstream media outlets, market-oriented media, and new media platforms in China, combined with a comprehensive analysis of questionnaire data from journalists, this research draws the following core conclusions:</w:t>
      </w:r>
    </w:p>
    <w:p w14:paraId="3F40B80F"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AI technologies demonstrate significant efficiency-enhancing value in news production scenarios, effectively reducing time costs in certain gathering and editing links and expanding the scope of topic exploration.</w:t>
      </w:r>
    </w:p>
    <w:p w14:paraId="30E1EC92"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 xml:space="preserve">The efficiency improvement enabled by AI is not universal. In content </w:t>
      </w:r>
      <w:r w:rsidRPr="00901437">
        <w:rPr>
          <w:rFonts w:ascii="Times New Roman" w:hAnsi="Times New Roman" w:cs="Times New Roman"/>
          <w:sz w:val="28"/>
          <w:szCs w:val="28"/>
        </w:rPr>
        <w:lastRenderedPageBreak/>
        <w:t>production scenarios that require emotional engagement and in-depth thinking—such as investigative reporting and humanistic care content—technology's substitutive role is relatively limited. Excessive reliance on intelligent tools may also lead to derivative issues such as content homogenization and insufficient emotional expression.</w:t>
      </w:r>
    </w:p>
    <w:p w14:paraId="663D5DB3"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The application of AI in journalism has given rise to multi-dimensional and normalized ethical challenges:</w:t>
      </w:r>
    </w:p>
    <w:p w14:paraId="5B4092DD"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In terms of truthfulness: Problems such as distorted generated content and inadequate fact-checking mechanisms persist.</w:t>
      </w:r>
    </w:p>
    <w:p w14:paraId="574F0545"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In terms of privacy: Risks include excessive information collection, data security breaches, and unauthorized data usage.</w:t>
      </w:r>
    </w:p>
    <w:p w14:paraId="0D8A11DE"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In terms of fairness: Issues such as algorithmic bias, unequal access to information, and disparities in industry resource allocation have gradually emerged, undermining the principles of fairness and justice in news dissemination.</w:t>
      </w:r>
    </w:p>
    <w:p w14:paraId="04DC3769"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Furthermore, this study analyzes the ethical dilemmas arising from AI's application in journalism by focusing on core theoretical principles such as truthfulness, privacy, and fairness, revealing the inherent conflicts between AI technologies and journalistic ethics:</w:t>
      </w:r>
    </w:p>
    <w:p w14:paraId="0F466EBF"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In truthfulness: AI's "patchwork-style creation" and the lack of effective fact-checking directly violate the core bottom line of journalistic professionalism.</w:t>
      </w:r>
    </w:p>
    <w:p w14:paraId="1C134053"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lastRenderedPageBreak/>
        <w:t>In privacy: The unrestricted application of intelligent monitoring and data scraping technologies has disrupted the ethical balance between news collection and privacy protection.</w:t>
      </w:r>
    </w:p>
    <w:p w14:paraId="299766B4"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In fairness: Algorithmic bias and inequitable distribution of technological resources contradict the principles of fairness and justice in news communication.</w:t>
      </w:r>
    </w:p>
    <w:p w14:paraId="304BC3DC" w14:textId="77777777" w:rsidR="00D27B2A" w:rsidRPr="00901437" w:rsidRDefault="00000000" w:rsidP="00901437">
      <w:pPr>
        <w:ind w:firstLineChars="125" w:firstLine="350"/>
        <w:rPr>
          <w:rFonts w:ascii="Times New Roman" w:hAnsi="Times New Roman" w:cs="Times New Roman"/>
          <w:sz w:val="28"/>
          <w:szCs w:val="28"/>
        </w:rPr>
      </w:pPr>
      <w:r w:rsidRPr="00901437">
        <w:rPr>
          <w:rFonts w:ascii="Times New Roman" w:hAnsi="Times New Roman" w:cs="Times New Roman"/>
          <w:sz w:val="28"/>
          <w:szCs w:val="28"/>
        </w:rPr>
        <w:t>By conducting a dual analysis of technological efficiency and ethical risks, this research comprehensively clarifies the value boundaries and core contradictions of AI-enabled news gathering and editing, providing a solid theoretical foundation and actionable practical guidance for the subsequent construction of a four-in-one collaborative governance framework: "technological optimization, industry self-regulation, institutional supervision, and audience empowerment."</w:t>
      </w:r>
    </w:p>
    <w:sectPr w:rsidR="00D27B2A" w:rsidRPr="0090143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86B5" w14:textId="77777777" w:rsidR="0078617E" w:rsidRDefault="0078617E">
      <w:pPr>
        <w:spacing w:line="240" w:lineRule="auto"/>
        <w:ind w:firstLine="420"/>
      </w:pPr>
      <w:r>
        <w:separator/>
      </w:r>
    </w:p>
  </w:endnote>
  <w:endnote w:type="continuationSeparator" w:id="0">
    <w:p w14:paraId="62CF2D2F" w14:textId="77777777" w:rsidR="0078617E" w:rsidRDefault="0078617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A5B" w14:textId="77777777" w:rsidR="00901437" w:rsidRDefault="0090143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C827" w14:textId="77777777" w:rsidR="00901437" w:rsidRDefault="0090143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EFBA" w14:textId="77777777" w:rsidR="00901437" w:rsidRDefault="0090143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0907" w14:textId="77777777" w:rsidR="0078617E" w:rsidRDefault="0078617E">
      <w:pPr>
        <w:ind w:firstLine="420"/>
      </w:pPr>
      <w:r>
        <w:separator/>
      </w:r>
    </w:p>
  </w:footnote>
  <w:footnote w:type="continuationSeparator" w:id="0">
    <w:p w14:paraId="6CF5F4C3" w14:textId="77777777" w:rsidR="0078617E" w:rsidRDefault="0078617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9952" w14:textId="77777777" w:rsidR="00901437" w:rsidRDefault="0090143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8D01" w14:textId="77777777" w:rsidR="00901437" w:rsidRDefault="00901437">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D075" w14:textId="77777777" w:rsidR="00901437" w:rsidRDefault="00901437">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DC1FF7"/>
    <w:rsid w:val="0078617E"/>
    <w:rsid w:val="00901437"/>
    <w:rsid w:val="00913E89"/>
    <w:rsid w:val="00D27B2A"/>
    <w:rsid w:val="60DC1FF7"/>
    <w:rsid w:val="7561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C115C"/>
  <w15:docId w15:val="{612741A7-53BF-45E6-8D62-C2380592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643"/>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1437"/>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901437"/>
    <w:rPr>
      <w:rFonts w:asciiTheme="minorHAnsi" w:eastAsiaTheme="minorEastAsia" w:hAnsiTheme="minorHAnsi" w:cstheme="minorBidi"/>
      <w:kern w:val="2"/>
      <w:sz w:val="18"/>
      <w:szCs w:val="18"/>
    </w:rPr>
  </w:style>
  <w:style w:type="paragraph" w:styleId="a5">
    <w:name w:val="footer"/>
    <w:basedOn w:val="a"/>
    <w:link w:val="a6"/>
    <w:rsid w:val="00901437"/>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90143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637</Words>
  <Characters>4252</Characters>
  <Application>Microsoft Office Word</Application>
  <DocSecurity>0</DocSecurity>
  <Lines>64</Lines>
  <Paragraphs>20</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仲春贰拾柒</dc:creator>
  <cp:lastModifiedBy>yz wang</cp:lastModifiedBy>
  <cp:revision>2</cp:revision>
  <dcterms:created xsi:type="dcterms:W3CDTF">2025-11-27T10:18:00Z</dcterms:created>
  <dcterms:modified xsi:type="dcterms:W3CDTF">2025-11-27T11:09:00Z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3DB95FE4955A4E648353C1AF83C77350_11</vt:lpwstr>
  </property>
  <property fmtid="{D5CDD505-2E9C-101B-9397-08002B2CF9AE}" pid="4" name="KSOTemplateDocerSaveRecord">
    <vt:lpwstr>eyJoZGlkIjoiNjBkOWUyODFiZjEzMzQ2YmIzMGI1NDM5NmY1ZDAxYjEiLCJ1c2VySWQiOiIxMjk3NTU1MjM0In0=</vt:lpwstr>
  </property>
</Properties>
</file>