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Times New Roman" w:hAnsi="Times New Roman"/>
          <w:sz w:val="24"/>
        </w:rPr>
      </w:pPr>
      <w:r>
        <w:rPr>
          <w:rFonts w:ascii="Times New Roman" w:hAnsi="Times New Roman"/>
          <w:sz w:val="24"/>
        </w:rPr>
        <w:t>Адвокат и мораль:границы профессионального долга</w:t>
      </w:r>
    </w:p>
    <w:p w14:paraId="02000000">
      <w:pPr>
        <w:ind/>
        <w:jc w:val="right"/>
        <w:rPr>
          <w:rFonts w:ascii="Times New Roman" w:hAnsi="Times New Roman"/>
          <w:i w:val="1"/>
          <w:sz w:val="24"/>
        </w:rPr>
      </w:pPr>
      <w:r>
        <w:rPr>
          <w:rFonts w:ascii="Times New Roman" w:hAnsi="Times New Roman"/>
          <w:i w:val="1"/>
          <w:sz w:val="24"/>
        </w:rPr>
        <w:t>Автор:Кикова Рамита Азаматовна</w:t>
      </w:r>
    </w:p>
    <w:p w14:paraId="03000000">
      <w:pPr>
        <w:ind/>
        <w:jc w:val="right"/>
        <w:rPr>
          <w:rFonts w:ascii="Times New Roman" w:hAnsi="Times New Roman"/>
          <w:i w:val="1"/>
          <w:sz w:val="24"/>
        </w:rPr>
      </w:pPr>
      <w:r>
        <w:rPr>
          <w:rFonts w:ascii="Times New Roman" w:hAnsi="Times New Roman"/>
          <w:i w:val="1"/>
          <w:sz w:val="24"/>
        </w:rPr>
        <w:t>ФГБОУ ВО «Адыгейский государственный университет»,</w:t>
      </w:r>
    </w:p>
    <w:p w14:paraId="04000000">
      <w:pPr>
        <w:ind/>
        <w:jc w:val="right"/>
        <w:rPr>
          <w:rFonts w:ascii="Times New Roman" w:hAnsi="Times New Roman"/>
          <w:i w:val="1"/>
          <w:sz w:val="24"/>
        </w:rPr>
      </w:pPr>
      <w:r>
        <w:rPr>
          <w:rFonts w:ascii="Times New Roman" w:hAnsi="Times New Roman"/>
          <w:i w:val="1"/>
          <w:sz w:val="24"/>
        </w:rPr>
        <w:t xml:space="preserve"> г.Майкоп</w:t>
      </w:r>
    </w:p>
    <w:p w14:paraId="05000000">
      <w:pPr>
        <w:ind/>
        <w:jc w:val="right"/>
        <w:rPr>
          <w:rFonts w:ascii="Times New Roman" w:hAnsi="Times New Roman"/>
          <w:i w:val="1"/>
          <w:sz w:val="24"/>
        </w:rPr>
      </w:pPr>
      <w:r>
        <w:rPr>
          <w:rFonts w:ascii="Times New Roman" w:hAnsi="Times New Roman"/>
          <w:i w:val="1"/>
          <w:sz w:val="24"/>
        </w:rPr>
        <w:t>Научный руководитель: Псеуш Л</w:t>
      </w:r>
      <w:r>
        <w:rPr>
          <w:rFonts w:ascii="Times New Roman" w:hAnsi="Times New Roman"/>
          <w:i w:val="1"/>
          <w:sz w:val="24"/>
        </w:rPr>
        <w:t>.А</w:t>
      </w:r>
      <w:r>
        <w:rPr>
          <w:rFonts w:ascii="Times New Roman" w:hAnsi="Times New Roman"/>
          <w:i w:val="1"/>
          <w:sz w:val="24"/>
        </w:rPr>
        <w:t>,к.</w:t>
      </w:r>
      <w:r>
        <w:rPr>
          <w:rFonts w:ascii="Times New Roman" w:hAnsi="Times New Roman"/>
          <w:i w:val="1"/>
          <w:sz w:val="24"/>
        </w:rPr>
        <w:t>социо</w:t>
      </w:r>
      <w:r>
        <w:rPr>
          <w:rFonts w:ascii="Times New Roman" w:hAnsi="Times New Roman"/>
          <w:i w:val="1"/>
          <w:sz w:val="24"/>
        </w:rPr>
        <w:t>л</w:t>
      </w:r>
      <w:r>
        <w:rPr>
          <w:rFonts w:ascii="Times New Roman" w:hAnsi="Times New Roman"/>
          <w:i w:val="1"/>
          <w:sz w:val="24"/>
        </w:rPr>
        <w:t>.</w:t>
      </w:r>
      <w:r>
        <w:rPr>
          <w:rFonts w:ascii="Times New Roman" w:hAnsi="Times New Roman"/>
          <w:i w:val="1"/>
          <w:sz w:val="24"/>
        </w:rPr>
        <w:t>н</w:t>
      </w:r>
    </w:p>
    <w:p w14:paraId="06000000">
      <w:pPr>
        <w:ind/>
        <w:jc w:val="right"/>
        <w:rPr>
          <w:rFonts w:ascii="Times New Roman" w:hAnsi="Times New Roman"/>
          <w:i w:val="1"/>
          <w:sz w:val="24"/>
        </w:rPr>
      </w:pPr>
      <w:r>
        <w:rPr>
          <w:rFonts w:ascii="Times New Roman" w:hAnsi="Times New Roman"/>
          <w:i w:val="1"/>
          <w:sz w:val="24"/>
        </w:rPr>
        <w:t>ФГБОУ ВО «Адыгейский государственный университет»</w:t>
      </w:r>
      <w:r>
        <w:rPr>
          <w:rFonts w:ascii="Times New Roman" w:hAnsi="Times New Roman"/>
          <w:i w:val="1"/>
          <w:sz w:val="24"/>
        </w:rPr>
        <w:t>,</w:t>
      </w:r>
    </w:p>
    <w:p w14:paraId="07000000">
      <w:pPr>
        <w:ind/>
        <w:jc w:val="right"/>
        <w:rPr>
          <w:rFonts w:ascii="Times New Roman" w:hAnsi="Times New Roman"/>
          <w:i w:val="1"/>
          <w:sz w:val="24"/>
        </w:rPr>
      </w:pPr>
      <w:r>
        <w:rPr>
          <w:rFonts w:ascii="Times New Roman" w:hAnsi="Times New Roman"/>
          <w:i w:val="1"/>
          <w:sz w:val="24"/>
        </w:rPr>
        <w:t>г.Майкоп</w:t>
      </w:r>
    </w:p>
    <w:p w14:paraId="08000000">
      <w:pPr>
        <w:pStyle w:val="Style_1"/>
        <w:spacing w:after="0" w:before="0"/>
        <w:ind w:firstLine="709" w:left="0"/>
        <w:jc w:val="both"/>
        <w:rPr>
          <w:color w:val="000000"/>
        </w:rPr>
      </w:pPr>
      <w:r>
        <w:rPr>
          <w:rStyle w:val="Style_2_ch"/>
          <w:b w:val="0"/>
          <w:color w:val="000000"/>
        </w:rPr>
        <w:t>Актуальность темы исследования</w:t>
      </w:r>
      <w:r>
        <w:rPr>
          <w:rStyle w:val="Style_3_ch"/>
          <w:b w:val="1"/>
          <w:color w:val="000000"/>
        </w:rPr>
        <w:t> </w:t>
      </w:r>
      <w:r>
        <w:rPr>
          <w:color w:val="000000"/>
        </w:rPr>
        <w:t>обусловлена тем, что адвокатура является одной из важнейших профессий, обеспечивающей защиту прав и свобод граждан. Важной составляющей работы адвоката является соблюдение этических норм и моральных принципов. В условиях современного общества, где правовые нормы часто пересекаются с моральными, возникает необходимость анализа границ профессионального долга адвоката. Адвокаты нередко сталкиваются с ситуациями, когда их профессиональные обязанности вступают в конфликт с личными моральными убеждениями.</w:t>
      </w:r>
    </w:p>
    <w:p w14:paraId="09000000">
      <w:pPr>
        <w:pStyle w:val="Style_1"/>
        <w:spacing w:after="0" w:before="0"/>
        <w:ind w:firstLine="709" w:left="0"/>
        <w:jc w:val="both"/>
        <w:rPr>
          <w:color w:val="000000"/>
        </w:rPr>
      </w:pPr>
      <w:r>
        <w:rPr>
          <w:rStyle w:val="Style_2_ch"/>
          <w:b w:val="0"/>
          <w:color w:val="000000"/>
        </w:rPr>
        <w:t>Тема профессиональной этики адвоката, ее правовых и моральных аспектов,</w:t>
      </w:r>
      <w:r>
        <w:rPr>
          <w:rStyle w:val="Style_3_ch"/>
          <w:b w:val="1"/>
          <w:color w:val="000000"/>
        </w:rPr>
        <w:t> </w:t>
      </w:r>
      <w:r>
        <w:rPr>
          <w:color w:val="000000"/>
        </w:rPr>
        <w:t>широко освещается в законодательстве. Федеральный закон</w:t>
      </w:r>
      <w:r>
        <w:rPr>
          <w:rFonts w:ascii="Times New Roman" w:hAnsi="Times New Roman"/>
          <w:i w:val="1"/>
          <w:sz w:val="24"/>
        </w:rPr>
        <w:t xml:space="preserve"> «</w:t>
      </w:r>
      <w:r>
        <w:rPr>
          <w:color w:val="000000"/>
        </w:rPr>
        <w:t>Об адвокатской деятельности и адвокатуре в Российской Федерации»</w:t>
      </w:r>
      <w:r>
        <w:rPr>
          <w:color w:val="000000"/>
        </w:rPr>
        <w:t xml:space="preserve"> и Кодекс профессиональной этики адвоката являются основополагающими документами, регламентирующими деятельность адвоката. Эти источники создают теоретическую базу для понимания роли и ответственности адвоката, предоставляют доступ к актуальной нормативной информации и материалам, связанным с адвокатской практикой.</w:t>
      </w:r>
    </w:p>
    <w:p w14:paraId="0A000000">
      <w:pPr>
        <w:pStyle w:val="Style_1"/>
        <w:spacing w:after="0" w:before="0"/>
        <w:ind w:firstLine="709"/>
        <w:jc w:val="both"/>
        <w:rPr>
          <w:color w:val="000000"/>
        </w:rPr>
      </w:pPr>
      <w:r>
        <w:rPr>
          <w:color w:val="000000"/>
        </w:rPr>
        <w:t>Исходя из обозначенного</w:t>
      </w:r>
      <w:r>
        <w:rPr>
          <w:b w:val="1"/>
          <w:color w:val="000000"/>
        </w:rPr>
        <w:t>,</w:t>
      </w:r>
      <w:r>
        <w:rPr>
          <w:rStyle w:val="Style_3_ch"/>
          <w:b w:val="1"/>
          <w:color w:val="000000"/>
        </w:rPr>
        <w:t> </w:t>
      </w:r>
      <w:r>
        <w:rPr>
          <w:rStyle w:val="Style_2_ch"/>
          <w:b w:val="0"/>
          <w:color w:val="000000"/>
        </w:rPr>
        <w:t>цель исследования</w:t>
      </w:r>
      <w:r>
        <w:rPr>
          <w:rStyle w:val="Style_3_ch"/>
          <w:color w:val="000000"/>
        </w:rPr>
        <w:t> </w:t>
      </w:r>
      <w:r>
        <w:rPr>
          <w:color w:val="000000"/>
        </w:rPr>
        <w:t>– определить и проанализировать границы профессионального долга адвоката как совокупность юридических и этических норм, регулирующих его деятельность, и исследовать соотношение данного долга с моральными принципами.</w:t>
      </w:r>
    </w:p>
    <w:p w14:paraId="0B000000">
      <w:pPr>
        <w:pStyle w:val="Style_1"/>
        <w:spacing w:after="0" w:before="0"/>
        <w:ind w:firstLine="709"/>
        <w:jc w:val="both"/>
        <w:rPr>
          <w:color w:val="000000"/>
        </w:rPr>
      </w:pPr>
      <w:r>
        <w:rPr>
          <w:color w:val="000000"/>
        </w:rPr>
        <w:t>Для достижения поставленной цели в работе предстоит: проанализировать законодательные и нормативно-правовые акты, регулирующие деятельность адвоката, с акцентом на этические нормы; исследовать основные этические кодексы и правила профессиональной деятельности адвокатов; рассмотреть понятие "профессиональный долг адвоката"; изучить подходы к соотношению профессионального долга и морали; проанализировать спорные ситуации и прецеденты, возникающие на стыке профессионального долга и морали в адвокатской практике; выявить и описать границы допустимого в профессиональной деятельности адвоката с точки зрения морали; предложить рекомендации по гармонизации профессионального долга адвоката с общепринятыми моральными нормами.</w:t>
      </w:r>
    </w:p>
    <w:p w14:paraId="0C000000">
      <w:pPr>
        <w:pStyle w:val="Style_1"/>
        <w:spacing w:after="0" w:before="0"/>
        <w:ind w:firstLine="709"/>
        <w:jc w:val="both"/>
        <w:rPr>
          <w:color w:val="000000"/>
        </w:rPr>
      </w:pPr>
      <w:r>
        <w:rPr>
          <w:color w:val="000000"/>
        </w:rPr>
        <w:t>В ходе исследования применялись следующие</w:t>
      </w:r>
      <w:r>
        <w:rPr>
          <w:rStyle w:val="Style_3_ch"/>
          <w:color w:val="000000"/>
        </w:rPr>
        <w:t> </w:t>
      </w:r>
      <w:r>
        <w:rPr>
          <w:rStyle w:val="Style_2_ch"/>
          <w:b w:val="0"/>
          <w:color w:val="000000"/>
        </w:rPr>
        <w:t>методы</w:t>
      </w:r>
      <w:r>
        <w:rPr>
          <w:color w:val="000000"/>
        </w:rPr>
        <w:t>: анализ, синтез, индукция и дедукция, сравнение, изучение основополагающих понятий. Также применялся метод систематизации информации для более глубокого понимания этических норм адвокатуры и их применения на практике.</w:t>
      </w:r>
    </w:p>
    <w:p w14:paraId="0D000000">
      <w:pPr>
        <w:pStyle w:val="Style_1"/>
        <w:spacing w:after="0" w:before="0"/>
        <w:ind w:firstLine="709"/>
        <w:jc w:val="both"/>
        <w:rPr>
          <w:color w:val="000000"/>
        </w:rPr>
      </w:pPr>
      <w:r>
        <w:rPr>
          <w:rStyle w:val="Style_2_ch"/>
          <w:b w:val="0"/>
          <w:color w:val="000000"/>
        </w:rPr>
        <w:t>Границы профессионального долга адвоката в контексте морали</w:t>
      </w:r>
      <w:r>
        <w:rPr>
          <w:rStyle w:val="Style_3_ch"/>
          <w:color w:val="000000"/>
        </w:rPr>
        <w:t> </w:t>
      </w:r>
      <w:r>
        <w:rPr>
          <w:color w:val="000000"/>
        </w:rPr>
        <w:t>представляют собой сложную и многогранную проблему. Адвокаты должны уметь находить баланс между выполнением своих профессиональных обязанностей и следованием своим моральным принципам. Это требует не только глубоких знаний в области права, но и развитых этических чувств. Применение этических норм в практике адвокатуры является необходимым условием для обеспечения справедливости и защиты прав граждан[2]. Профессиональная этика адвоката базируется на общих моральных принципах, но имеет свою специфику, проявляющуюся в таких аспектах, как адвокатская тайна и необходимость разрешения конфликтов интересов. Границы профессионального долга адвоката определяются тем, что «максимальная защита» клиента не дает права нарушать закон или моральные нормы. Адвокат не должен способствовать совершению преступлений, но обязан гарантировать каждому право на</w:t>
      </w:r>
      <w:r>
        <w:rPr>
          <w:color w:val="000000"/>
        </w:rPr>
        <w:t xml:space="preserve"> </w:t>
      </w:r>
      <w:r>
        <w:rPr>
          <w:color w:val="000000"/>
        </w:rPr>
        <w:t>защиту[1].</w:t>
      </w:r>
    </w:p>
    <w:p w14:paraId="0E000000">
      <w:pPr>
        <w:spacing w:after="0" w:before="0"/>
        <w:ind w:firstLine="709" w:left="0"/>
        <w:jc w:val="center"/>
        <w:rPr>
          <w:rFonts w:ascii="Times New Roman" w:hAnsi="Times New Roman"/>
          <w:sz w:val="24"/>
        </w:rPr>
      </w:pPr>
      <w:r>
        <w:rPr>
          <w:rFonts w:ascii="Times New Roman" w:hAnsi="Times New Roman"/>
          <w:sz w:val="24"/>
        </w:rPr>
        <w:t>Список литературы</w:t>
      </w:r>
    </w:p>
    <w:p w14:paraId="0F000000">
      <w:pPr>
        <w:spacing w:after="0" w:before="0"/>
        <w:ind w:firstLine="709"/>
        <w:rPr>
          <w:rFonts w:ascii="Times New Roman" w:hAnsi="Times New Roman"/>
          <w:sz w:val="24"/>
        </w:rPr>
      </w:pPr>
      <w:r>
        <w:rPr>
          <w:rFonts w:ascii="Times New Roman" w:hAnsi="Times New Roman"/>
          <w:sz w:val="24"/>
        </w:rPr>
        <w:t>1.</w:t>
      </w:r>
      <w:r>
        <w:rPr>
          <w:rFonts w:ascii="Times New Roman" w:hAnsi="Times New Roman"/>
          <w:sz w:val="24"/>
        </w:rPr>
        <w:t>Кодекс профессиональной этики адвоката : принят первым Всероссийским съездом адвокатов 31 января 2003 г. // Российская газета. – 2003. – № 65.</w:t>
      </w:r>
    </w:p>
    <w:p w14:paraId="10000000">
      <w:pPr>
        <w:pStyle w:val="Style_1"/>
        <w:spacing w:after="0" w:before="0"/>
        <w:ind w:firstLine="709"/>
        <w:rPr>
          <w:color w:val="000000"/>
        </w:rPr>
      </w:pPr>
      <w:r>
        <w:t>2.</w:t>
      </w:r>
      <w:r>
        <w:t>Об адвокатской деятельности и адвокатуре в Российской Федерации : Федеральный закон от 31 мая 2002 г. № 63-ФЗ // Собрание законодательства Российской Федерации. – 2002. – № 23. – Ст. 2102.</w:t>
      </w:r>
    </w:p>
    <w:p w14:paraId="11000000">
      <w:pPr>
        <w:spacing w:after="269" w:before="269"/>
        <w:ind/>
        <w:rPr>
          <w:rFonts w:ascii="Times New Roman" w:hAnsi="Times New Roman"/>
          <w:color w:val="1A1A1A"/>
          <w:sz w:val="24"/>
        </w:rPr>
      </w:pPr>
    </w:p>
    <w:p w14:paraId="12000000">
      <w:pPr>
        <w:spacing w:after="0" w:before="0"/>
        <w:ind/>
        <w:rPr>
          <w:rFonts w:ascii="Times New Roman" w:hAnsi="Times New Roman"/>
          <w:color w:val="1A1A1A"/>
          <w:sz w:val="24"/>
          <w:highlight w:val="white"/>
        </w:rPr>
      </w:pPr>
    </w:p>
    <w:sectPr>
      <w:pgSz w:h="16848" w:orient="portrait" w:w="11908"/>
      <w:pgMar w:bottom="1134" w:footer="720" w:gutter="0" w:header="720" w:left="1134"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ind/>
      <w:jc w:val="both"/>
    </w:pPr>
    <w:rPr>
      <w:sz w:val="28"/>
    </w:rPr>
  </w:style>
  <w:style w:default="1" w:styleId="Style_4_ch" w:type="character">
    <w:name w:val="Normal"/>
    <w:link w:val="Style_4"/>
    <w:rPr>
      <w:sz w:val="28"/>
    </w:rPr>
  </w:style>
  <w:style w:styleId="Style_5" w:type="paragraph">
    <w:name w:val="toc 2"/>
    <w:next w:val="Style_4"/>
    <w:link w:val="Style_5_ch"/>
    <w:uiPriority w:val="39"/>
    <w:pPr>
      <w:ind w:firstLine="0" w:left="200"/>
    </w:pPr>
    <w:rPr>
      <w:sz w:val="28"/>
    </w:rPr>
  </w:style>
  <w:style w:styleId="Style_5_ch" w:type="character">
    <w:name w:val="toc 2"/>
    <w:link w:val="Style_5"/>
    <w:rPr>
      <w:sz w:val="28"/>
    </w:rPr>
  </w:style>
  <w:style w:styleId="Style_6" w:type="paragraph">
    <w:name w:val="toc 4"/>
    <w:next w:val="Style_4"/>
    <w:link w:val="Style_6_ch"/>
    <w:uiPriority w:val="39"/>
    <w:pPr>
      <w:ind w:firstLine="0" w:left="600"/>
    </w:pPr>
    <w:rPr>
      <w:sz w:val="28"/>
    </w:rPr>
  </w:style>
  <w:style w:styleId="Style_6_ch" w:type="character">
    <w:name w:val="toc 4"/>
    <w:link w:val="Style_6"/>
    <w:rPr>
      <w:sz w:val="28"/>
    </w:rPr>
  </w:style>
  <w:style w:styleId="Style_7" w:type="paragraph">
    <w:name w:val="toc 6"/>
    <w:next w:val="Style_4"/>
    <w:link w:val="Style_7_ch"/>
    <w:uiPriority w:val="39"/>
    <w:pPr>
      <w:ind w:firstLine="0" w:left="1000"/>
    </w:pPr>
    <w:rPr>
      <w:sz w:val="28"/>
    </w:rPr>
  </w:style>
  <w:style w:styleId="Style_7_ch" w:type="character">
    <w:name w:val="toc 6"/>
    <w:link w:val="Style_7"/>
    <w:rPr>
      <w:sz w:val="28"/>
    </w:rPr>
  </w:style>
  <w:style w:styleId="Style_8" w:type="paragraph">
    <w:name w:val="toc 7"/>
    <w:next w:val="Style_4"/>
    <w:link w:val="Style_8_ch"/>
    <w:uiPriority w:val="39"/>
    <w:pPr>
      <w:ind w:firstLine="0" w:left="1200"/>
    </w:pPr>
    <w:rPr>
      <w:sz w:val="28"/>
    </w:rPr>
  </w:style>
  <w:style w:styleId="Style_8_ch" w:type="character">
    <w:name w:val="toc 7"/>
    <w:link w:val="Style_8"/>
    <w:rPr>
      <w:sz w:val="28"/>
    </w:rPr>
  </w:style>
  <w:style w:styleId="Style_9" w:type="paragraph">
    <w:name w:val="Endnote"/>
    <w:link w:val="Style_9_ch"/>
    <w:pPr>
      <w:ind w:firstLine="851" w:left="0"/>
      <w:jc w:val="both"/>
    </w:pPr>
    <w:rPr>
      <w:sz w:val="22"/>
    </w:rPr>
  </w:style>
  <w:style w:styleId="Style_9_ch" w:type="character">
    <w:name w:val="Endnote"/>
    <w:link w:val="Style_9"/>
    <w:rPr>
      <w:sz w:val="22"/>
    </w:rPr>
  </w:style>
  <w:style w:styleId="Style_10" w:type="paragraph">
    <w:name w:val="heading 3"/>
    <w:next w:val="Style_4"/>
    <w:link w:val="Style_10_ch"/>
    <w:uiPriority w:val="9"/>
    <w:qFormat/>
    <w:pPr>
      <w:spacing w:after="120" w:before="120"/>
      <w:ind/>
      <w:jc w:val="both"/>
      <w:outlineLvl w:val="2"/>
    </w:pPr>
    <w:rPr>
      <w:b w:val="1"/>
      <w:sz w:val="26"/>
    </w:rPr>
  </w:style>
  <w:style w:styleId="Style_10_ch" w:type="character">
    <w:name w:val="heading 3"/>
    <w:link w:val="Style_10"/>
    <w:rPr>
      <w:b w:val="1"/>
      <w:sz w:val="26"/>
    </w:rPr>
  </w:style>
  <w:style w:styleId="Style_1" w:type="paragraph">
    <w:name w:val="Normal (Web)"/>
    <w:basedOn w:val="Style_4"/>
    <w:link w:val="Style_1_ch"/>
    <w:pPr>
      <w:spacing w:afterAutospacing="on" w:beforeAutospacing="on"/>
      <w:ind/>
      <w:jc w:val="left"/>
    </w:pPr>
    <w:rPr>
      <w:rFonts w:ascii="Times New Roman" w:hAnsi="Times New Roman"/>
      <w:color w:val="000000"/>
      <w:sz w:val="24"/>
    </w:rPr>
  </w:style>
  <w:style w:styleId="Style_1_ch" w:type="character">
    <w:name w:val="Normal (Web)"/>
    <w:basedOn w:val="Style_4_ch"/>
    <w:link w:val="Style_1"/>
    <w:rPr>
      <w:rFonts w:ascii="Times New Roman" w:hAnsi="Times New Roman"/>
      <w:color w:val="000000"/>
      <w:sz w:val="24"/>
    </w:rPr>
  </w:style>
  <w:style w:styleId="Style_2" w:type="paragraph">
    <w:name w:val="Strong"/>
    <w:basedOn w:val="Style_11"/>
    <w:link w:val="Style_2_ch"/>
    <w:rPr>
      <w:b w:val="1"/>
    </w:rPr>
  </w:style>
  <w:style w:styleId="Style_2_ch" w:type="character">
    <w:name w:val="Strong"/>
    <w:basedOn w:val="Style_11_ch"/>
    <w:link w:val="Style_2"/>
    <w:rPr>
      <w:b w:val="1"/>
    </w:rPr>
  </w:style>
  <w:style w:styleId="Style_12" w:type="paragraph">
    <w:name w:val="toc 3"/>
    <w:next w:val="Style_4"/>
    <w:link w:val="Style_12_ch"/>
    <w:uiPriority w:val="39"/>
    <w:pPr>
      <w:ind w:firstLine="0" w:left="400"/>
    </w:pPr>
    <w:rPr>
      <w:sz w:val="28"/>
    </w:rPr>
  </w:style>
  <w:style w:styleId="Style_12_ch" w:type="character">
    <w:name w:val="toc 3"/>
    <w:link w:val="Style_12"/>
    <w:rPr>
      <w:sz w:val="28"/>
    </w:rPr>
  </w:style>
  <w:style w:styleId="Style_13" w:type="paragraph">
    <w:name w:val="Гиперссылка1"/>
    <w:link w:val="Style_13_ch"/>
    <w:rPr>
      <w:color w:val="0000FF"/>
      <w:u w:val="single"/>
    </w:rPr>
  </w:style>
  <w:style w:styleId="Style_13_ch" w:type="character">
    <w:name w:val="Гиперссылка1"/>
    <w:link w:val="Style_13"/>
    <w:rPr>
      <w:color w:val="0000FF"/>
      <w:u w:val="single"/>
    </w:rPr>
  </w:style>
  <w:style w:styleId="Style_14" w:type="paragraph">
    <w:name w:val="heading 5"/>
    <w:next w:val="Style_4"/>
    <w:link w:val="Style_14_ch"/>
    <w:uiPriority w:val="9"/>
    <w:qFormat/>
    <w:pPr>
      <w:spacing w:after="120" w:before="120"/>
      <w:ind/>
      <w:jc w:val="both"/>
      <w:outlineLvl w:val="4"/>
    </w:pPr>
    <w:rPr>
      <w:b w:val="1"/>
      <w:sz w:val="22"/>
    </w:rPr>
  </w:style>
  <w:style w:styleId="Style_14_ch" w:type="character">
    <w:name w:val="heading 5"/>
    <w:link w:val="Style_14"/>
    <w:rPr>
      <w:b w:val="1"/>
      <w:sz w:val="22"/>
    </w:rPr>
  </w:style>
  <w:style w:styleId="Style_15" w:type="paragraph">
    <w:name w:val="Обычный1"/>
    <w:link w:val="Style_15_ch"/>
    <w:rPr>
      <w:rFonts w:ascii="XO Thames" w:hAnsi="XO Thames"/>
      <w:sz w:val="28"/>
    </w:rPr>
  </w:style>
  <w:style w:styleId="Style_15_ch" w:type="character">
    <w:name w:val="Обычный1"/>
    <w:link w:val="Style_15"/>
    <w:rPr>
      <w:rFonts w:ascii="XO Thames" w:hAnsi="XO Thames"/>
      <w:sz w:val="28"/>
    </w:rPr>
  </w:style>
  <w:style w:styleId="Style_16" w:type="paragraph">
    <w:name w:val="heading 1"/>
    <w:next w:val="Style_4"/>
    <w:link w:val="Style_16_ch"/>
    <w:uiPriority w:val="9"/>
    <w:qFormat/>
    <w:pPr>
      <w:spacing w:after="120" w:before="120"/>
      <w:ind/>
      <w:jc w:val="both"/>
      <w:outlineLvl w:val="0"/>
    </w:pPr>
    <w:rPr>
      <w:b w:val="1"/>
      <w:sz w:val="32"/>
    </w:rPr>
  </w:style>
  <w:style w:styleId="Style_16_ch" w:type="character">
    <w:name w:val="heading 1"/>
    <w:link w:val="Style_16"/>
    <w:rPr>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sz w:val="22"/>
    </w:rPr>
  </w:style>
  <w:style w:styleId="Style_18_ch" w:type="character">
    <w:name w:val="Footnote"/>
    <w:link w:val="Style_18"/>
    <w:rPr>
      <w:sz w:val="22"/>
    </w:rPr>
  </w:style>
  <w:style w:styleId="Style_19" w:type="paragraph">
    <w:name w:val="toc 1"/>
    <w:next w:val="Style_4"/>
    <w:link w:val="Style_19_ch"/>
    <w:uiPriority w:val="39"/>
    <w:rPr>
      <w:b w:val="1"/>
      <w:sz w:val="28"/>
    </w:rPr>
  </w:style>
  <w:style w:styleId="Style_19_ch" w:type="character">
    <w:name w:val="toc 1"/>
    <w:link w:val="Style_19"/>
    <w:rPr>
      <w:b w:val="1"/>
      <w:sz w:val="28"/>
    </w:rPr>
  </w:style>
  <w:style w:styleId="Style_20" w:type="paragraph">
    <w:name w:val="Header and Footer"/>
    <w:link w:val="Style_20_ch"/>
    <w:pPr>
      <w:ind/>
      <w:jc w:val="both"/>
    </w:pPr>
    <w:rPr>
      <w:sz w:val="28"/>
    </w:rPr>
  </w:style>
  <w:style w:styleId="Style_20_ch" w:type="character">
    <w:name w:val="Header and Footer"/>
    <w:link w:val="Style_20"/>
    <w:rPr>
      <w:sz w:val="28"/>
    </w:rPr>
  </w:style>
  <w:style w:styleId="Style_21" w:type="paragraph">
    <w:name w:val="toc 9"/>
    <w:next w:val="Style_4"/>
    <w:link w:val="Style_21_ch"/>
    <w:uiPriority w:val="39"/>
    <w:pPr>
      <w:ind w:firstLine="0" w:left="1600"/>
    </w:pPr>
    <w:rPr>
      <w:sz w:val="28"/>
    </w:rPr>
  </w:style>
  <w:style w:styleId="Style_21_ch" w:type="character">
    <w:name w:val="toc 9"/>
    <w:link w:val="Style_21"/>
    <w:rPr>
      <w:sz w:val="28"/>
    </w:rPr>
  </w:style>
  <w:style w:styleId="Style_22" w:type="paragraph">
    <w:name w:val="toc 8"/>
    <w:next w:val="Style_4"/>
    <w:link w:val="Style_22_ch"/>
    <w:uiPriority w:val="39"/>
    <w:pPr>
      <w:ind w:firstLine="0" w:left="1400"/>
    </w:pPr>
    <w:rPr>
      <w:sz w:val="28"/>
    </w:rPr>
  </w:style>
  <w:style w:styleId="Style_22_ch" w:type="character">
    <w:name w:val="toc 8"/>
    <w:link w:val="Style_22"/>
    <w:rPr>
      <w:sz w:val="28"/>
    </w:rPr>
  </w:style>
  <w:style w:styleId="Style_23" w:type="paragraph">
    <w:name w:val="toc 5"/>
    <w:next w:val="Style_4"/>
    <w:link w:val="Style_23_ch"/>
    <w:uiPriority w:val="39"/>
    <w:pPr>
      <w:ind w:firstLine="0" w:left="800"/>
    </w:pPr>
    <w:rPr>
      <w:sz w:val="28"/>
    </w:rPr>
  </w:style>
  <w:style w:styleId="Style_23_ch" w:type="character">
    <w:name w:val="toc 5"/>
    <w:link w:val="Style_23"/>
    <w:rPr>
      <w:sz w:val="28"/>
    </w:rPr>
  </w:style>
  <w:style w:styleId="Style_24" w:type="paragraph">
    <w:name w:val="Subtitle"/>
    <w:next w:val="Style_4"/>
    <w:link w:val="Style_24_ch"/>
    <w:uiPriority w:val="11"/>
    <w:qFormat/>
    <w:pPr>
      <w:ind/>
      <w:jc w:val="both"/>
    </w:pPr>
    <w:rPr>
      <w:i w:val="1"/>
    </w:rPr>
  </w:style>
  <w:style w:styleId="Style_24_ch" w:type="character">
    <w:name w:val="Subtitle"/>
    <w:link w:val="Style_24"/>
    <w:rPr>
      <w:i w:val="1"/>
    </w:rPr>
  </w:style>
  <w:style w:styleId="Style_11" w:type="paragraph">
    <w:name w:val="Default Paragraph Font"/>
    <w:link w:val="Style_11_ch"/>
  </w:style>
  <w:style w:styleId="Style_11_ch" w:type="character">
    <w:name w:val="Default Paragraph Font"/>
    <w:link w:val="Style_11"/>
  </w:style>
  <w:style w:styleId="Style_25" w:type="paragraph">
    <w:name w:val="Title"/>
    <w:next w:val="Style_4"/>
    <w:link w:val="Style_25_ch"/>
    <w:uiPriority w:val="10"/>
    <w:qFormat/>
    <w:pPr>
      <w:spacing w:after="567" w:before="567"/>
      <w:ind/>
      <w:jc w:val="center"/>
    </w:pPr>
    <w:rPr>
      <w:b w:val="1"/>
      <w:caps w:val="1"/>
      <w:sz w:val="40"/>
    </w:rPr>
  </w:style>
  <w:style w:styleId="Style_25_ch" w:type="character">
    <w:name w:val="Title"/>
    <w:link w:val="Style_25"/>
    <w:rPr>
      <w:b w:val="1"/>
      <w:caps w:val="1"/>
      <w:sz w:val="40"/>
    </w:rPr>
  </w:style>
  <w:style w:styleId="Style_26" w:type="paragraph">
    <w:name w:val="heading 4"/>
    <w:next w:val="Style_4"/>
    <w:link w:val="Style_26_ch"/>
    <w:uiPriority w:val="9"/>
    <w:qFormat/>
    <w:pPr>
      <w:spacing w:after="120" w:before="120"/>
      <w:ind/>
      <w:jc w:val="both"/>
      <w:outlineLvl w:val="3"/>
    </w:pPr>
    <w:rPr>
      <w:b w:val="1"/>
    </w:rPr>
  </w:style>
  <w:style w:styleId="Style_26_ch" w:type="character">
    <w:name w:val="heading 4"/>
    <w:link w:val="Style_26"/>
    <w:rPr>
      <w:b w:val="1"/>
    </w:rPr>
  </w:style>
  <w:style w:styleId="Style_27" w:type="paragraph">
    <w:name w:val="heading 2"/>
    <w:next w:val="Style_4"/>
    <w:link w:val="Style_27_ch"/>
    <w:uiPriority w:val="9"/>
    <w:qFormat/>
    <w:pPr>
      <w:spacing w:after="120" w:before="120"/>
      <w:ind/>
      <w:jc w:val="both"/>
      <w:outlineLvl w:val="1"/>
    </w:pPr>
    <w:rPr>
      <w:b w:val="1"/>
      <w:sz w:val="28"/>
    </w:rPr>
  </w:style>
  <w:style w:styleId="Style_27_ch" w:type="character">
    <w:name w:val="heading 2"/>
    <w:link w:val="Style_27"/>
    <w:rPr>
      <w:b w:val="1"/>
      <w:sz w:val="28"/>
    </w:rPr>
  </w:style>
  <w:style w:styleId="Style_3" w:type="paragraph">
    <w:name w:val="apple-converted-space"/>
    <w:basedOn w:val="Style_11"/>
    <w:link w:val="Style_3_ch"/>
  </w:style>
  <w:style w:styleId="Style_3_ch" w:type="character">
    <w:name w:val="apple-converted-space"/>
    <w:basedOn w:val="Style_11_ch"/>
    <w:link w:val="Style_3"/>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2026-04-09T13:10:58Z</dcterms:modified>
</cp:coreProperties>
</file>