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5EBF1" w14:textId="3B11BB4E" w:rsidR="00574114" w:rsidRDefault="00411773" w:rsidP="00411773">
      <w:pPr>
        <w:spacing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Правовые последствия утечки секретной информации: социальный и экономический аспекты</w:t>
      </w:r>
    </w:p>
    <w:p w14:paraId="15CD7581" w14:textId="265AC335" w:rsidR="00411773" w:rsidRPr="00996BF3" w:rsidRDefault="00411773" w:rsidP="00C14FE7">
      <w:pPr>
        <w:spacing w:line="240" w:lineRule="auto"/>
        <w:jc w:val="right"/>
        <w:rPr>
          <w:rFonts w:asciiTheme="majorBidi" w:hAnsiTheme="majorBidi" w:cstheme="majorBidi"/>
          <w:i/>
          <w:iCs/>
        </w:rPr>
      </w:pPr>
      <w:r w:rsidRPr="00996BF3">
        <w:rPr>
          <w:rFonts w:asciiTheme="majorBidi" w:hAnsiTheme="majorBidi" w:cstheme="majorBidi"/>
          <w:i/>
          <w:iCs/>
        </w:rPr>
        <w:t>Автор: Меремукова К.Х., ФГБОУ ВО «Адыгейский государственный университет», г.Майкоп</w:t>
      </w:r>
    </w:p>
    <w:p w14:paraId="3BC2D316" w14:textId="6E9F93A2" w:rsidR="00CD057F" w:rsidRPr="00996BF3" w:rsidRDefault="00411773" w:rsidP="00C14FE7">
      <w:pPr>
        <w:spacing w:line="240" w:lineRule="auto"/>
        <w:jc w:val="right"/>
        <w:rPr>
          <w:rFonts w:asciiTheme="majorBidi" w:hAnsiTheme="majorBidi" w:cstheme="majorBidi"/>
          <w:i/>
          <w:iCs/>
        </w:rPr>
      </w:pPr>
      <w:r w:rsidRPr="00996BF3">
        <w:rPr>
          <w:rFonts w:asciiTheme="majorBidi" w:hAnsiTheme="majorBidi" w:cstheme="majorBidi"/>
          <w:i/>
          <w:iCs/>
        </w:rPr>
        <w:t>Научный руководитель:</w:t>
      </w:r>
      <w:r w:rsidR="00234725" w:rsidRPr="00996BF3">
        <w:rPr>
          <w:rFonts w:asciiTheme="majorBidi" w:hAnsiTheme="majorBidi" w:cstheme="majorBidi"/>
          <w:i/>
          <w:iCs/>
        </w:rPr>
        <w:t xml:space="preserve"> Афамготов Э.М. , старший преподаватель кафедры </w:t>
      </w:r>
      <w:r w:rsidR="00996BF3" w:rsidRPr="00996BF3">
        <w:rPr>
          <w:rFonts w:asciiTheme="majorBidi" w:hAnsiTheme="majorBidi" w:cstheme="majorBidi"/>
          <w:i/>
          <w:iCs/>
        </w:rPr>
        <w:t>ТИГППКС</w:t>
      </w:r>
      <w:r w:rsidR="00C14FE7">
        <w:rPr>
          <w:rFonts w:asciiTheme="majorBidi" w:hAnsiTheme="majorBidi" w:cstheme="majorBidi"/>
          <w:i/>
          <w:iCs/>
        </w:rPr>
        <w:t xml:space="preserve">, </w:t>
      </w:r>
      <w:r w:rsidR="00F023EC" w:rsidRPr="00996BF3">
        <w:rPr>
          <w:rFonts w:asciiTheme="majorBidi" w:hAnsiTheme="majorBidi" w:cstheme="majorBidi"/>
          <w:i/>
          <w:iCs/>
        </w:rPr>
        <w:t>ФГ</w:t>
      </w:r>
      <w:r w:rsidR="008C08D8" w:rsidRPr="00996BF3">
        <w:rPr>
          <w:rFonts w:asciiTheme="majorBidi" w:hAnsiTheme="majorBidi" w:cstheme="majorBidi"/>
          <w:i/>
          <w:iCs/>
        </w:rPr>
        <w:t>Б</w:t>
      </w:r>
      <w:r w:rsidR="00F023EC" w:rsidRPr="00996BF3">
        <w:rPr>
          <w:rFonts w:asciiTheme="majorBidi" w:hAnsiTheme="majorBidi" w:cstheme="majorBidi"/>
          <w:i/>
          <w:iCs/>
        </w:rPr>
        <w:t>ОУ ВО «Адыгейский государственный университет», г.Майкоп</w:t>
      </w:r>
    </w:p>
    <w:p w14:paraId="069464EE" w14:textId="44ABED54" w:rsidR="00E26FF2" w:rsidRDefault="00FA5D59" w:rsidP="00F21E4F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Актуальность темы обусловлена необходимостью </w:t>
      </w:r>
      <w:r w:rsidR="00383393">
        <w:rPr>
          <w:rFonts w:asciiTheme="majorBidi" w:hAnsiTheme="majorBidi" w:cstheme="majorBidi"/>
        </w:rPr>
        <w:t xml:space="preserve">правового переосмысления социальных и экономических </w:t>
      </w:r>
      <w:r w:rsidR="00610AB0">
        <w:rPr>
          <w:rFonts w:asciiTheme="majorBidi" w:hAnsiTheme="majorBidi" w:cstheme="majorBidi"/>
        </w:rPr>
        <w:t>последствий</w:t>
      </w:r>
      <w:r w:rsidR="00383393">
        <w:rPr>
          <w:rFonts w:asciiTheme="majorBidi" w:hAnsiTheme="majorBidi" w:cstheme="majorBidi"/>
        </w:rPr>
        <w:t xml:space="preserve"> утечек секретной информации </w:t>
      </w:r>
      <w:r w:rsidR="00610AB0">
        <w:rPr>
          <w:rFonts w:asciiTheme="majorBidi" w:hAnsiTheme="majorBidi" w:cstheme="majorBidi"/>
        </w:rPr>
        <w:t xml:space="preserve">и выработки подходов к их адекватной юридической квалификации и компенсации. </w:t>
      </w:r>
      <w:r w:rsidR="00CD057F">
        <w:rPr>
          <w:rFonts w:asciiTheme="majorBidi" w:hAnsiTheme="majorBidi" w:cstheme="majorBidi"/>
        </w:rPr>
        <w:t xml:space="preserve"> </w:t>
      </w:r>
      <w:r w:rsidR="007375C7">
        <w:rPr>
          <w:rFonts w:asciiTheme="majorBidi" w:hAnsiTheme="majorBidi" w:cstheme="majorBidi"/>
        </w:rPr>
        <w:t xml:space="preserve"> </w:t>
      </w:r>
      <w:r w:rsidR="00BE504E">
        <w:rPr>
          <w:rFonts w:asciiTheme="majorBidi" w:hAnsiTheme="majorBidi" w:cstheme="majorBidi"/>
        </w:rPr>
        <w:t xml:space="preserve">Разглашение сведений ограниченного доступа влечет за собой не только уголовно-правовые </w:t>
      </w:r>
      <w:r w:rsidR="00EC13EE">
        <w:rPr>
          <w:rFonts w:asciiTheme="majorBidi" w:hAnsiTheme="majorBidi" w:cstheme="majorBidi"/>
        </w:rPr>
        <w:t>последствия</w:t>
      </w:r>
      <w:r w:rsidR="00BE504E">
        <w:rPr>
          <w:rFonts w:asciiTheme="majorBidi" w:hAnsiTheme="majorBidi" w:cstheme="majorBidi"/>
        </w:rPr>
        <w:t xml:space="preserve"> для виновных лиц, но и измеримый </w:t>
      </w:r>
      <w:r w:rsidR="00EC13EE">
        <w:rPr>
          <w:rFonts w:asciiTheme="majorBidi" w:hAnsiTheme="majorBidi" w:cstheme="majorBidi"/>
        </w:rPr>
        <w:t>социально-экономический</w:t>
      </w:r>
      <w:r w:rsidR="00BE504E">
        <w:rPr>
          <w:rFonts w:asciiTheme="majorBidi" w:hAnsiTheme="majorBidi" w:cstheme="majorBidi"/>
        </w:rPr>
        <w:t xml:space="preserve"> </w:t>
      </w:r>
      <w:r w:rsidR="006B1D1A">
        <w:rPr>
          <w:rFonts w:asciiTheme="majorBidi" w:hAnsiTheme="majorBidi" w:cstheme="majorBidi"/>
        </w:rPr>
        <w:t>ущерб. Падение рыночной стоимости организаций, утрата конкурентных преимуществ</w:t>
      </w:r>
      <w:r w:rsidR="00090F42">
        <w:rPr>
          <w:rFonts w:asciiTheme="majorBidi" w:hAnsiTheme="majorBidi" w:cstheme="majorBidi"/>
        </w:rPr>
        <w:t xml:space="preserve"> </w:t>
      </w:r>
      <w:r w:rsidR="004072D0" w:rsidRPr="004072D0">
        <w:rPr>
          <w:rFonts w:asciiTheme="majorBidi" w:hAnsiTheme="majorBidi" w:cstheme="majorBidi"/>
        </w:rPr>
        <w:t>[</w:t>
      </w:r>
      <w:r w:rsidR="002A227A">
        <w:rPr>
          <w:rFonts w:asciiTheme="majorBidi" w:hAnsiTheme="majorBidi" w:cstheme="majorBidi"/>
        </w:rPr>
        <w:t>2</w:t>
      </w:r>
      <w:r w:rsidR="004072D0" w:rsidRPr="00166608">
        <w:rPr>
          <w:rFonts w:asciiTheme="majorBidi" w:hAnsiTheme="majorBidi" w:cstheme="majorBidi"/>
        </w:rPr>
        <w:t>]</w:t>
      </w:r>
      <w:r w:rsidR="006B1D1A">
        <w:rPr>
          <w:rFonts w:asciiTheme="majorBidi" w:hAnsiTheme="majorBidi" w:cstheme="majorBidi"/>
        </w:rPr>
        <w:t xml:space="preserve">, подрыв доверия к государственным институтам – эти эффекты </w:t>
      </w:r>
      <w:r w:rsidR="00EC13EE">
        <w:rPr>
          <w:rFonts w:asciiTheme="majorBidi" w:hAnsiTheme="majorBidi" w:cstheme="majorBidi"/>
        </w:rPr>
        <w:t>прямо</w:t>
      </w:r>
      <w:r w:rsidR="006B1D1A">
        <w:rPr>
          <w:rFonts w:asciiTheme="majorBidi" w:hAnsiTheme="majorBidi" w:cstheme="majorBidi"/>
        </w:rPr>
        <w:t xml:space="preserve"> вытекают из каждого </w:t>
      </w:r>
      <w:r w:rsidR="00EC13EE">
        <w:rPr>
          <w:rFonts w:asciiTheme="majorBidi" w:hAnsiTheme="majorBidi" w:cstheme="majorBidi"/>
        </w:rPr>
        <w:t xml:space="preserve">факта несанкционированного распространения секретной информации. </w:t>
      </w:r>
      <w:r w:rsidR="00BE15BE">
        <w:rPr>
          <w:rFonts w:asciiTheme="majorBidi" w:hAnsiTheme="majorBidi" w:cstheme="majorBidi"/>
        </w:rPr>
        <w:t>Действующие</w:t>
      </w:r>
      <w:r w:rsidR="00EC13EE">
        <w:rPr>
          <w:rFonts w:asciiTheme="majorBidi" w:hAnsiTheme="majorBidi" w:cstheme="majorBidi"/>
        </w:rPr>
        <w:t xml:space="preserve"> нормы УК РФ</w:t>
      </w:r>
      <w:r w:rsidR="001E6FBA">
        <w:rPr>
          <w:rFonts w:asciiTheme="majorBidi" w:hAnsiTheme="majorBidi" w:cstheme="majorBidi"/>
        </w:rPr>
        <w:t xml:space="preserve"> </w:t>
      </w:r>
      <w:r w:rsidR="00EC13EE">
        <w:rPr>
          <w:rFonts w:asciiTheme="majorBidi" w:hAnsiTheme="majorBidi" w:cstheme="majorBidi"/>
        </w:rPr>
        <w:t>(ст. 183</w:t>
      </w:r>
      <w:r w:rsidR="006702E7">
        <w:rPr>
          <w:rFonts w:asciiTheme="majorBidi" w:hAnsiTheme="majorBidi" w:cstheme="majorBidi"/>
        </w:rPr>
        <w:t xml:space="preserve">, </w:t>
      </w:r>
      <w:r w:rsidR="006702E7" w:rsidRPr="006702E7">
        <w:rPr>
          <w:rFonts w:asciiTheme="majorBidi" w:hAnsiTheme="majorBidi" w:cstheme="majorBidi"/>
        </w:rPr>
        <w:t>2</w:t>
      </w:r>
      <w:r w:rsidR="00EC13EE">
        <w:rPr>
          <w:rFonts w:asciiTheme="majorBidi" w:hAnsiTheme="majorBidi" w:cstheme="majorBidi"/>
        </w:rPr>
        <w:t>83</w:t>
      </w:r>
      <w:r w:rsidR="004D7D36">
        <w:rPr>
          <w:rFonts w:asciiTheme="majorBidi" w:hAnsiTheme="majorBidi" w:cstheme="majorBidi"/>
        </w:rPr>
        <w:t>)</w:t>
      </w:r>
      <w:r w:rsidR="004D7D36" w:rsidRPr="004D7D36">
        <w:rPr>
          <w:rFonts w:asciiTheme="majorBidi" w:hAnsiTheme="majorBidi" w:cstheme="majorBidi"/>
        </w:rPr>
        <w:t>[1]</w:t>
      </w:r>
      <w:r w:rsidR="00EC13EE">
        <w:rPr>
          <w:rFonts w:asciiTheme="majorBidi" w:hAnsiTheme="majorBidi" w:cstheme="majorBidi"/>
        </w:rPr>
        <w:t xml:space="preserve"> и смежного законодательства </w:t>
      </w:r>
      <w:r w:rsidR="00BE15BE">
        <w:rPr>
          <w:rFonts w:asciiTheme="majorBidi" w:hAnsiTheme="majorBidi" w:cstheme="majorBidi"/>
        </w:rPr>
        <w:t>устанавливают</w:t>
      </w:r>
      <w:r w:rsidR="00EC13EE">
        <w:rPr>
          <w:rFonts w:asciiTheme="majorBidi" w:hAnsiTheme="majorBidi" w:cstheme="majorBidi"/>
        </w:rPr>
        <w:t xml:space="preserve"> ответственность за </w:t>
      </w:r>
      <w:r w:rsidR="00BE15BE">
        <w:rPr>
          <w:rFonts w:asciiTheme="majorBidi" w:hAnsiTheme="majorBidi" w:cstheme="majorBidi"/>
        </w:rPr>
        <w:t>разглашение, однако</w:t>
      </w:r>
      <w:r w:rsidR="00EC13EE">
        <w:rPr>
          <w:rFonts w:asciiTheme="majorBidi" w:hAnsiTheme="majorBidi" w:cstheme="majorBidi"/>
        </w:rPr>
        <w:t xml:space="preserve"> не содерж</w:t>
      </w:r>
      <w:r w:rsidR="001D6F4A">
        <w:rPr>
          <w:rFonts w:asciiTheme="majorBidi" w:hAnsiTheme="majorBidi" w:cstheme="majorBidi"/>
        </w:rPr>
        <w:t xml:space="preserve">ат четких критериев исчисления причиненного вреда в социальной и экономической составляющих. </w:t>
      </w:r>
      <w:r w:rsidR="00BE15BE">
        <w:rPr>
          <w:rFonts w:asciiTheme="majorBidi" w:hAnsiTheme="majorBidi" w:cstheme="majorBidi"/>
        </w:rPr>
        <w:t>Отсутствие</w:t>
      </w:r>
      <w:r w:rsidR="001D6F4A">
        <w:rPr>
          <w:rFonts w:asciiTheme="majorBidi" w:hAnsiTheme="majorBidi" w:cstheme="majorBidi"/>
        </w:rPr>
        <w:t xml:space="preserve"> правовых </w:t>
      </w:r>
      <w:r w:rsidR="00EF3565">
        <w:rPr>
          <w:rFonts w:asciiTheme="majorBidi" w:hAnsiTheme="majorBidi" w:cstheme="majorBidi"/>
        </w:rPr>
        <w:t>методик оценки последствий</w:t>
      </w:r>
      <w:r>
        <w:rPr>
          <w:rFonts w:asciiTheme="majorBidi" w:hAnsiTheme="majorBidi" w:cstheme="majorBidi"/>
        </w:rPr>
        <w:t xml:space="preserve"> снижает эффективность</w:t>
      </w:r>
      <w:r w:rsidR="00EF3565">
        <w:rPr>
          <w:rFonts w:asciiTheme="majorBidi" w:hAnsiTheme="majorBidi" w:cstheme="majorBidi"/>
        </w:rPr>
        <w:t xml:space="preserve"> как </w:t>
      </w:r>
      <w:r w:rsidR="00BE15BE">
        <w:rPr>
          <w:rFonts w:asciiTheme="majorBidi" w:hAnsiTheme="majorBidi" w:cstheme="majorBidi"/>
        </w:rPr>
        <w:t>превентивных</w:t>
      </w:r>
      <w:r w:rsidR="00EF3565">
        <w:rPr>
          <w:rFonts w:asciiTheme="majorBidi" w:hAnsiTheme="majorBidi" w:cstheme="majorBidi"/>
        </w:rPr>
        <w:t xml:space="preserve"> мер, так и механизмо</w:t>
      </w:r>
      <w:r>
        <w:rPr>
          <w:rFonts w:asciiTheme="majorBidi" w:hAnsiTheme="majorBidi" w:cstheme="majorBidi"/>
        </w:rPr>
        <w:t>в</w:t>
      </w:r>
      <w:r w:rsidR="00EF3565">
        <w:rPr>
          <w:rFonts w:asciiTheme="majorBidi" w:hAnsiTheme="majorBidi" w:cstheme="majorBidi"/>
        </w:rPr>
        <w:t xml:space="preserve"> восстановления нарушенных прав.</w:t>
      </w:r>
      <w:r w:rsidR="001E6FBA">
        <w:rPr>
          <w:rFonts w:asciiTheme="majorBidi" w:hAnsiTheme="majorBidi" w:cstheme="majorBidi"/>
        </w:rPr>
        <w:t xml:space="preserve"> </w:t>
      </w:r>
      <w:r w:rsidR="00E26FF2">
        <w:rPr>
          <w:rFonts w:asciiTheme="majorBidi" w:hAnsiTheme="majorBidi" w:cstheme="majorBidi"/>
        </w:rPr>
        <w:t xml:space="preserve"> </w:t>
      </w:r>
    </w:p>
    <w:p w14:paraId="1AA440BE" w14:textId="236D697E" w:rsidR="00DA675D" w:rsidRDefault="003F6869" w:rsidP="003A4198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В отношении степени научной разработанности рассматриваемой темы следует отметить что</w:t>
      </w:r>
      <w:r w:rsidR="003A4198">
        <w:rPr>
          <w:rFonts w:asciiTheme="majorBidi" w:hAnsiTheme="majorBidi" w:cstheme="majorBidi"/>
        </w:rPr>
        <w:t xml:space="preserve">, она </w:t>
      </w:r>
      <w:r w:rsidR="001F309E" w:rsidRPr="001F309E">
        <w:rPr>
          <w:rFonts w:asciiTheme="majorBidi" w:hAnsiTheme="majorBidi" w:cstheme="majorBidi"/>
        </w:rPr>
        <w:t>характеризуется фрагментарностью: правовые последствия утечки секретной информации традиционно исследуются в отрыве от их социальных и экономических эффектов. В юриспруденции преобладают работы,</w:t>
      </w:r>
      <w:r w:rsidR="001D6504">
        <w:rPr>
          <w:rFonts w:asciiTheme="majorBidi" w:hAnsiTheme="majorBidi" w:cstheme="majorBidi"/>
        </w:rPr>
        <w:t xml:space="preserve"> </w:t>
      </w:r>
      <w:r w:rsidR="001F309E" w:rsidRPr="001F309E">
        <w:rPr>
          <w:rFonts w:asciiTheme="majorBidi" w:hAnsiTheme="majorBidi" w:cstheme="majorBidi"/>
        </w:rPr>
        <w:t xml:space="preserve">сосредоточенные на составе преступления, процедуре привлечения к ответственности и мерах наказания — здесь следует назвать исследования И.А. Юрченко, В.Н. Кудрявцева и А.А. Тер-Акопова. Социологическая оптика представлена трудами, фиксирующими изменение доверия к государственным институтам после резонансных утечек (работы О.Б. Подлипского и зарубежных авторов, таких как Д. Пост и А. Этциони). Экономический блок разработан слабее: преимущественно изучаются прямые потери от разглашения коммерческой тайны, тогда как макроэкономические эффекты (изменение инвестиционного климата, капитализация репутационных рисков) остаются на периферии. Комплексные исследования, объединяющие правовую, социальную и экономическую плоскости, практически отсутствуют, что создаёт разрыв между нормативными ожиданиями и эмпирической реальностью. </w:t>
      </w:r>
    </w:p>
    <w:p w14:paraId="1FA9AC4B" w14:textId="3979C176" w:rsidR="001E6FBA" w:rsidRDefault="00EF502A" w:rsidP="0089137A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Исходя из вышеизложенного, целью настоящего исследования является в</w:t>
      </w:r>
      <w:r w:rsidR="00B12539">
        <w:rPr>
          <w:rFonts w:asciiTheme="majorBidi" w:hAnsiTheme="majorBidi" w:cstheme="majorBidi"/>
        </w:rPr>
        <w:t>ыявление и концептуализаци</w:t>
      </w:r>
      <w:r w:rsidR="006A331A">
        <w:rPr>
          <w:rFonts w:asciiTheme="majorBidi" w:hAnsiTheme="majorBidi" w:cstheme="majorBidi"/>
        </w:rPr>
        <w:t>я</w:t>
      </w:r>
      <w:r w:rsidR="00B12539">
        <w:rPr>
          <w:rFonts w:asciiTheme="majorBidi" w:hAnsiTheme="majorBidi" w:cstheme="majorBidi"/>
        </w:rPr>
        <w:t xml:space="preserve"> деформаций социальной и экономическо</w:t>
      </w:r>
      <w:r w:rsidR="00E10711">
        <w:rPr>
          <w:rFonts w:asciiTheme="majorBidi" w:hAnsiTheme="majorBidi" w:cstheme="majorBidi"/>
        </w:rPr>
        <w:t>й сфер, возникающих как неотъемлемое следствие реализации правовых последствий утечки секретной информации.</w:t>
      </w:r>
    </w:p>
    <w:p w14:paraId="2F0556EA" w14:textId="258DAF52" w:rsidR="006E3ECD" w:rsidRDefault="00E51F4F" w:rsidP="00106169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Задачи исследования заключаются в систематизации видов правовых последствий утечки секретной информации в зависимости от их способности порождать социальные и экономические эффекты; определение этих </w:t>
      </w:r>
      <w:r w:rsidR="006E3ECD">
        <w:rPr>
          <w:rFonts w:asciiTheme="majorBidi" w:hAnsiTheme="majorBidi" w:cstheme="majorBidi"/>
        </w:rPr>
        <w:t>последствий</w:t>
      </w:r>
      <w:r>
        <w:rPr>
          <w:rFonts w:asciiTheme="majorBidi" w:hAnsiTheme="majorBidi" w:cstheme="majorBidi"/>
        </w:rPr>
        <w:t>, таких как изменение институци</w:t>
      </w:r>
      <w:r w:rsidR="006E3ECD">
        <w:rPr>
          <w:rFonts w:asciiTheme="majorBidi" w:hAnsiTheme="majorBidi" w:cstheme="majorBidi"/>
        </w:rPr>
        <w:t>она</w:t>
      </w:r>
      <w:r>
        <w:rPr>
          <w:rFonts w:asciiTheme="majorBidi" w:hAnsiTheme="majorBidi" w:cstheme="majorBidi"/>
        </w:rPr>
        <w:t>льного доверия и распространение риск-паттернов поведения среди граждан; оценке экономических издерже</w:t>
      </w:r>
      <w:r w:rsidR="006E3ECD">
        <w:rPr>
          <w:rFonts w:asciiTheme="majorBidi" w:hAnsiTheme="majorBidi" w:cstheme="majorBidi"/>
        </w:rPr>
        <w:t>к, включая транзакционные издержки режимных мер и капитализацию репутационных рисков; установлении зон несовпадения между формальными юридическими санкциями и реальными потребностями компенсации социально-экономического ущерба, а также конструировании типологии ситуаций, в которых правовые последствия утечки парадоксальным образом усиливают уязвимость системы, а не снижают ее.</w:t>
      </w:r>
    </w:p>
    <w:p w14:paraId="0A43769E" w14:textId="6FB74C2B" w:rsidR="004827FC" w:rsidRDefault="00D57631" w:rsidP="00422A0A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D57631">
        <w:rPr>
          <w:rFonts w:asciiTheme="majorBidi" w:hAnsiTheme="majorBidi" w:cstheme="majorBidi"/>
        </w:rPr>
        <w:t xml:space="preserve">Методика исследования включает несколько процедур. Ретроспективная реконструкция восстанавливает по открытым источникам и судебной практике социально-экономические последствия реальных утечек секретных сведений. Диагностика разрывов выявляет случаи, где юридическая ответственность нарушителя не привела к восстановлению доверия или возмещению ущерба. Измерение компенсаторной асимметрии сравнивает тяжесть наказания виновного с масштабом социально-экономических потерь общества. Инвентаризация скрытых издержек фиксирует экономические последствия, не отражённые в судебных актах (репутационные потери, удорожание страхования, кадровые риски). Моделирование правового </w:t>
      </w:r>
      <w:r w:rsidRPr="00D57631">
        <w:rPr>
          <w:rFonts w:asciiTheme="majorBidi" w:hAnsiTheme="majorBidi" w:cstheme="majorBidi"/>
        </w:rPr>
        <w:lastRenderedPageBreak/>
        <w:t>парадокса строит гипотетические сценарии, где строгое применение норм об утечке ведёт не к снижению, а к росту системной уязвимости. Частотный анализ судебных текстов подсчитывает упоминания социальных и экономических последствий в приговорах: редкое упоминание трактуется как расхождение между нормой и реальностью.</w:t>
      </w:r>
    </w:p>
    <w:p w14:paraId="61BA578A" w14:textId="276BBE18" w:rsidR="006E3ECD" w:rsidRDefault="00D94640" w:rsidP="005A36F6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Обобщая изложенное, следует подчеркнуть, что </w:t>
      </w:r>
      <w:r w:rsidR="005A36F6">
        <w:rPr>
          <w:rFonts w:asciiTheme="majorBidi" w:hAnsiTheme="majorBidi" w:cstheme="majorBidi"/>
        </w:rPr>
        <w:t>п</w:t>
      </w:r>
      <w:r w:rsidR="002D3383" w:rsidRPr="002D3383">
        <w:rPr>
          <w:rFonts w:asciiTheme="majorBidi" w:hAnsiTheme="majorBidi" w:cstheme="majorBidi"/>
        </w:rPr>
        <w:t>равовые последствия утечки секретной информации создают иллюзию восстановления справедливости: формальное наказание нарушителя не гарантирует возвращения социального доверия и прежнего уровня сотрудничества граждан с режимными структурами. Выявлено устойчивое несоответствие между строгостью санкций, применённых к виновному лицу, и фактическим масштабом социально-экономических потерь — данное явление обозначено как компенсаторная асимметрия. Зафиксированы скрытые экономические последствия, не отражаемые в судебных решениях: обесценивание репутации, неявное удорожание кредитных ресурсов для режимных предприятий, а также отток квалифицированных специалистов из сфер, связанных с допуском к секретной информации. Построена классификация правовых парадоксов — ситуаций, при которых реализация законодательства об утечках приводит к обратным результатам: чрезмерная репрессивность провоцирует сокрытие инцидентов, а излишне жёсткие допускные барьеры препятствуют привлечению профессионалов.</w:t>
      </w:r>
      <w:r w:rsidR="009D49F9">
        <w:rPr>
          <w:rFonts w:asciiTheme="majorBidi" w:hAnsiTheme="majorBidi" w:cstheme="majorBidi"/>
        </w:rPr>
        <w:t xml:space="preserve"> </w:t>
      </w:r>
      <w:r w:rsidR="002D3383" w:rsidRPr="002D3383">
        <w:rPr>
          <w:rFonts w:asciiTheme="majorBidi" w:hAnsiTheme="majorBidi" w:cstheme="majorBidi"/>
        </w:rPr>
        <w:t>Апробирована методика анализа судебных приговоров: установлено, что социальные и экономические последствия упоминаются в них крайне редко, что свидетельствует о расхождении между нормативным фокусом (вред государству) и реальными эффектами (вред обществу и рынку).</w:t>
      </w:r>
    </w:p>
    <w:p w14:paraId="202CC533" w14:textId="026AB1CE" w:rsidR="00631BA9" w:rsidRDefault="00631BA9" w:rsidP="00935FD1">
      <w:pPr>
        <w:spacing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Список литературы</w:t>
      </w:r>
    </w:p>
    <w:p w14:paraId="7BAC1C47" w14:textId="55CF79B4" w:rsidR="00631BA9" w:rsidRDefault="00B67F18" w:rsidP="003A7FBA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1.</w:t>
      </w:r>
      <w:r w:rsidR="003A7FBA" w:rsidRPr="003A7FBA">
        <w:rPr>
          <w:rFonts w:asciiTheme="majorBidi" w:hAnsiTheme="majorBidi" w:cstheme="majorBidi"/>
        </w:rPr>
        <w:t xml:space="preserve"> Уголовный кодекс Российской Федерации : федеральный закон от 13.06.1996 № 63-ФЗ (ред. от 20.02.2026) (с изм. и доп., вступ. в силу 03.03.2026) // Собрание законодательства РФ. - 1996. - № 25. - Ст. 2954.</w:t>
      </w:r>
    </w:p>
    <w:p w14:paraId="500805BA" w14:textId="786DF56C" w:rsidR="00DD05D2" w:rsidRPr="00093081" w:rsidRDefault="002A227A" w:rsidP="005A36F6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</w:t>
      </w:r>
      <w:r w:rsidR="002538BA" w:rsidRPr="002538BA">
        <w:rPr>
          <w:rFonts w:asciiTheme="majorBidi" w:hAnsiTheme="majorBidi" w:cstheme="majorBidi"/>
        </w:rPr>
        <w:t>. Беккер Г. С. Преступление и наказание: экономический подход / Г. С. Беккер ; пер. с англ. М. И. Левина. – Москва : Издательский дом ГУ-ВШЭ, 2006. – 284 с.</w:t>
      </w:r>
    </w:p>
    <w:sectPr w:rsidR="00DD05D2" w:rsidRPr="00093081" w:rsidSect="0041177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50065" w14:textId="77777777" w:rsidR="006000BA" w:rsidRDefault="006000BA" w:rsidP="00F023EC">
      <w:pPr>
        <w:spacing w:after="0" w:line="240" w:lineRule="auto"/>
      </w:pPr>
      <w:r>
        <w:separator/>
      </w:r>
    </w:p>
  </w:endnote>
  <w:endnote w:type="continuationSeparator" w:id="0">
    <w:p w14:paraId="397E372E" w14:textId="77777777" w:rsidR="006000BA" w:rsidRDefault="006000BA" w:rsidP="00F02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EB3F5" w14:textId="77777777" w:rsidR="006000BA" w:rsidRDefault="006000BA" w:rsidP="00F023EC">
      <w:pPr>
        <w:spacing w:after="0" w:line="240" w:lineRule="auto"/>
      </w:pPr>
      <w:r>
        <w:separator/>
      </w:r>
    </w:p>
  </w:footnote>
  <w:footnote w:type="continuationSeparator" w:id="0">
    <w:p w14:paraId="06814B78" w14:textId="77777777" w:rsidR="006000BA" w:rsidRDefault="006000BA" w:rsidP="00F02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73"/>
    <w:rsid w:val="00041BA0"/>
    <w:rsid w:val="00070BB7"/>
    <w:rsid w:val="0007472F"/>
    <w:rsid w:val="00090F42"/>
    <w:rsid w:val="00093081"/>
    <w:rsid w:val="000977CC"/>
    <w:rsid w:val="000A5593"/>
    <w:rsid w:val="000C4587"/>
    <w:rsid w:val="000D12EF"/>
    <w:rsid w:val="00106169"/>
    <w:rsid w:val="00107763"/>
    <w:rsid w:val="001230BA"/>
    <w:rsid w:val="00142111"/>
    <w:rsid w:val="00166608"/>
    <w:rsid w:val="00184999"/>
    <w:rsid w:val="001A15B2"/>
    <w:rsid w:val="001D6504"/>
    <w:rsid w:val="001D6F4A"/>
    <w:rsid w:val="001E359C"/>
    <w:rsid w:val="001E6FBA"/>
    <w:rsid w:val="001F309E"/>
    <w:rsid w:val="00214615"/>
    <w:rsid w:val="00234725"/>
    <w:rsid w:val="00234800"/>
    <w:rsid w:val="002538BA"/>
    <w:rsid w:val="002961DB"/>
    <w:rsid w:val="002A227A"/>
    <w:rsid w:val="002D3383"/>
    <w:rsid w:val="002E17E9"/>
    <w:rsid w:val="00305679"/>
    <w:rsid w:val="00311D68"/>
    <w:rsid w:val="0038214A"/>
    <w:rsid w:val="00383393"/>
    <w:rsid w:val="003A4198"/>
    <w:rsid w:val="003A7FBA"/>
    <w:rsid w:val="003E1A54"/>
    <w:rsid w:val="003E7ED1"/>
    <w:rsid w:val="003F4423"/>
    <w:rsid w:val="003F527A"/>
    <w:rsid w:val="003F6869"/>
    <w:rsid w:val="004072D0"/>
    <w:rsid w:val="00411773"/>
    <w:rsid w:val="00415D1F"/>
    <w:rsid w:val="00422A0A"/>
    <w:rsid w:val="00440CC3"/>
    <w:rsid w:val="00481807"/>
    <w:rsid w:val="004827FC"/>
    <w:rsid w:val="00497852"/>
    <w:rsid w:val="004A3369"/>
    <w:rsid w:val="004D7D36"/>
    <w:rsid w:val="00514276"/>
    <w:rsid w:val="005324B3"/>
    <w:rsid w:val="00533EC2"/>
    <w:rsid w:val="00561814"/>
    <w:rsid w:val="00574114"/>
    <w:rsid w:val="005A36F6"/>
    <w:rsid w:val="005C3232"/>
    <w:rsid w:val="005D7392"/>
    <w:rsid w:val="005F1701"/>
    <w:rsid w:val="006000BA"/>
    <w:rsid w:val="00610AB0"/>
    <w:rsid w:val="00631BA9"/>
    <w:rsid w:val="00641B3D"/>
    <w:rsid w:val="0064751A"/>
    <w:rsid w:val="006702E7"/>
    <w:rsid w:val="006A331A"/>
    <w:rsid w:val="006B1D1A"/>
    <w:rsid w:val="006E3ECD"/>
    <w:rsid w:val="00703747"/>
    <w:rsid w:val="007274DF"/>
    <w:rsid w:val="007375C7"/>
    <w:rsid w:val="00744953"/>
    <w:rsid w:val="00787BD4"/>
    <w:rsid w:val="007E2B16"/>
    <w:rsid w:val="008328C4"/>
    <w:rsid w:val="00840886"/>
    <w:rsid w:val="00877E44"/>
    <w:rsid w:val="0089137A"/>
    <w:rsid w:val="008B3C69"/>
    <w:rsid w:val="008C08D8"/>
    <w:rsid w:val="008D7640"/>
    <w:rsid w:val="00935FD1"/>
    <w:rsid w:val="00941650"/>
    <w:rsid w:val="00957685"/>
    <w:rsid w:val="00996BF3"/>
    <w:rsid w:val="009D49F9"/>
    <w:rsid w:val="00A06204"/>
    <w:rsid w:val="00A366E0"/>
    <w:rsid w:val="00A41417"/>
    <w:rsid w:val="00A4554C"/>
    <w:rsid w:val="00A503BF"/>
    <w:rsid w:val="00A5572E"/>
    <w:rsid w:val="00A5647E"/>
    <w:rsid w:val="00A96897"/>
    <w:rsid w:val="00AA705D"/>
    <w:rsid w:val="00AC6892"/>
    <w:rsid w:val="00AF4868"/>
    <w:rsid w:val="00B12539"/>
    <w:rsid w:val="00B475B9"/>
    <w:rsid w:val="00B60493"/>
    <w:rsid w:val="00B67F18"/>
    <w:rsid w:val="00BD265A"/>
    <w:rsid w:val="00BE15BE"/>
    <w:rsid w:val="00BE504E"/>
    <w:rsid w:val="00C10C13"/>
    <w:rsid w:val="00C14F87"/>
    <w:rsid w:val="00C14FE7"/>
    <w:rsid w:val="00C16780"/>
    <w:rsid w:val="00C23345"/>
    <w:rsid w:val="00C359DB"/>
    <w:rsid w:val="00C4102D"/>
    <w:rsid w:val="00C42E61"/>
    <w:rsid w:val="00C52336"/>
    <w:rsid w:val="00C56915"/>
    <w:rsid w:val="00C67677"/>
    <w:rsid w:val="00C707F7"/>
    <w:rsid w:val="00C72852"/>
    <w:rsid w:val="00CB318C"/>
    <w:rsid w:val="00CC1023"/>
    <w:rsid w:val="00CC366F"/>
    <w:rsid w:val="00CD057F"/>
    <w:rsid w:val="00D20C50"/>
    <w:rsid w:val="00D46B9B"/>
    <w:rsid w:val="00D57631"/>
    <w:rsid w:val="00D94640"/>
    <w:rsid w:val="00DA675D"/>
    <w:rsid w:val="00DB39C5"/>
    <w:rsid w:val="00DB59AF"/>
    <w:rsid w:val="00DD05D2"/>
    <w:rsid w:val="00DF0BF8"/>
    <w:rsid w:val="00E10711"/>
    <w:rsid w:val="00E26FF2"/>
    <w:rsid w:val="00E51F4F"/>
    <w:rsid w:val="00E81BFD"/>
    <w:rsid w:val="00E93ADA"/>
    <w:rsid w:val="00EA25FC"/>
    <w:rsid w:val="00EB39AF"/>
    <w:rsid w:val="00EC13EE"/>
    <w:rsid w:val="00EF3565"/>
    <w:rsid w:val="00EF502A"/>
    <w:rsid w:val="00F0104B"/>
    <w:rsid w:val="00F023EC"/>
    <w:rsid w:val="00F21E4F"/>
    <w:rsid w:val="00F52A46"/>
    <w:rsid w:val="00FA5D59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43DA8"/>
  <w15:chartTrackingRefBased/>
  <w15:docId w15:val="{14F7EB65-630A-45B1-ABCD-2F507A49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1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7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7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7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1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17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17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17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17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17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17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17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1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1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1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1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17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17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17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17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17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1773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02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023EC"/>
  </w:style>
  <w:style w:type="paragraph" w:styleId="ae">
    <w:name w:val="footer"/>
    <w:basedOn w:val="a"/>
    <w:link w:val="af"/>
    <w:uiPriority w:val="99"/>
    <w:unhideWhenUsed/>
    <w:rsid w:val="00F02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02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09E48-237F-44B0-BC68-B5AF8C42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3593</TotalTime>
  <Pages>2</Pages>
  <Words>900</Words>
  <Characters>5132</Characters>
  <Application>Microsoft Office Word</Application>
  <DocSecurity>0</DocSecurity>
  <Lines>42</Lines>
  <Paragraphs>12</Paragraphs>
  <ScaleCrop>false</ScaleCrop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karinam2008@mail.ru</dc:creator>
  <cp:keywords/>
  <dc:description/>
  <cp:lastModifiedBy>karinam2008@mail.ru</cp:lastModifiedBy>
  <cp:revision>134</cp:revision>
  <dcterms:created xsi:type="dcterms:W3CDTF">2026-04-02T21:43:00Z</dcterms:created>
  <dcterms:modified xsi:type="dcterms:W3CDTF">2026-04-10T12:41:00Z</dcterms:modified>
</cp:coreProperties>
</file>