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EB" w:rsidRPr="002A6CE1" w:rsidRDefault="000550EB" w:rsidP="000550EB">
      <w:pPr>
        <w:spacing w:after="120"/>
        <w:jc w:val="center"/>
        <w:rPr>
          <w:lang w:val="ru-RU"/>
        </w:rPr>
      </w:pPr>
      <w:r w:rsidRPr="000550EB">
        <w:rPr>
          <w:b/>
          <w:lang w:val="ru-RU"/>
        </w:rPr>
        <w:t xml:space="preserve"> </w:t>
      </w:r>
      <w:r w:rsidR="002A6CE1">
        <w:rPr>
          <w:b/>
          <w:lang w:val="ru-RU"/>
        </w:rPr>
        <w:t>ОСОБЕННОСТИ РЕПРЕЗЕНТАЦИИ КОНЦЕПТОСФЕРЫ «КУЛИНАРИЯ» В НЕМЕЦКОЙ И РУССКОЙ ЯЗЫКОВЫХ КАРТИНАХ МИРА: ЛИНГВОКУЛЬТУРНЫЙ И ЛИНГВОДИДАКТИЧЕСКИЙ АСПЕКТЫ</w:t>
      </w:r>
    </w:p>
    <w:p w:rsidR="000550EB" w:rsidRDefault="000E2443" w:rsidP="000550EB">
      <w:pPr>
        <w:spacing w:after="0" w:line="240" w:lineRule="auto"/>
        <w:jc w:val="right"/>
        <w:rPr>
          <w:rFonts w:cs="Times New Roman"/>
          <w:i/>
          <w:lang w:val="ru-RU"/>
        </w:rPr>
      </w:pPr>
      <w:proofErr w:type="spellStart"/>
      <w:r>
        <w:rPr>
          <w:i/>
          <w:lang w:val="ru-RU"/>
        </w:rPr>
        <w:t>Тюлентина</w:t>
      </w:r>
      <w:proofErr w:type="spellEnd"/>
      <w:r>
        <w:rPr>
          <w:i/>
          <w:lang w:val="ru-RU"/>
        </w:rPr>
        <w:t xml:space="preserve"> Диана Андреевна</w:t>
      </w:r>
      <w:r>
        <w:rPr>
          <w:i/>
          <w:lang w:val="ru-RU"/>
        </w:rPr>
        <w:br/>
      </w:r>
      <w:r>
        <w:rPr>
          <w:rFonts w:cs="Times New Roman"/>
          <w:i/>
          <w:lang w:val="ru-RU"/>
        </w:rPr>
        <w:t xml:space="preserve">ФГБОУ </w:t>
      </w:r>
      <w:proofErr w:type="gramStart"/>
      <w:r>
        <w:rPr>
          <w:rFonts w:cs="Times New Roman"/>
          <w:i/>
          <w:lang w:val="ru-RU"/>
        </w:rPr>
        <w:t>ВО</w:t>
      </w:r>
      <w:proofErr w:type="gramEnd"/>
      <w:r>
        <w:rPr>
          <w:rFonts w:cs="Times New Roman"/>
          <w:i/>
          <w:lang w:val="ru-RU"/>
        </w:rPr>
        <w:t xml:space="preserve"> «Адыгейский государственный университет</w:t>
      </w:r>
      <w:r w:rsidR="008D32FA">
        <w:rPr>
          <w:rFonts w:cs="Times New Roman"/>
          <w:i/>
          <w:lang w:val="ru-RU"/>
        </w:rPr>
        <w:t>»</w:t>
      </w:r>
      <w:r w:rsidR="00DD63E8">
        <w:rPr>
          <w:rFonts w:cs="Times New Roman"/>
          <w:i/>
          <w:lang w:val="ru-RU"/>
        </w:rPr>
        <w:t>, Майкоп</w:t>
      </w:r>
      <w:r w:rsidR="000550EB">
        <w:rPr>
          <w:lang w:val="ru-RU"/>
        </w:rPr>
        <w:br/>
      </w:r>
      <w:bookmarkStart w:id="0" w:name="_Hlk226476540"/>
      <w:r w:rsidR="000550EB">
        <w:rPr>
          <w:rFonts w:cs="Times New Roman"/>
          <w:i/>
          <w:lang w:val="ru-RU"/>
        </w:rPr>
        <w:t xml:space="preserve">Научный руководитель: </w:t>
      </w:r>
      <w:proofErr w:type="spellStart"/>
      <w:r w:rsidR="000550EB">
        <w:rPr>
          <w:rFonts w:cs="Times New Roman"/>
          <w:i/>
          <w:lang w:val="ru-RU"/>
        </w:rPr>
        <w:t>Лоова</w:t>
      </w:r>
      <w:proofErr w:type="spellEnd"/>
      <w:r w:rsidR="000550EB">
        <w:rPr>
          <w:rFonts w:cs="Times New Roman"/>
          <w:i/>
          <w:lang w:val="ru-RU"/>
        </w:rPr>
        <w:t xml:space="preserve"> </w:t>
      </w:r>
      <w:proofErr w:type="spellStart"/>
      <w:r w:rsidR="000550EB">
        <w:rPr>
          <w:rFonts w:cs="Times New Roman"/>
          <w:i/>
          <w:lang w:val="ru-RU"/>
        </w:rPr>
        <w:t>Асьят</w:t>
      </w:r>
      <w:proofErr w:type="spellEnd"/>
      <w:r w:rsidR="000550EB">
        <w:rPr>
          <w:rFonts w:cs="Times New Roman"/>
          <w:i/>
          <w:lang w:val="ru-RU"/>
        </w:rPr>
        <w:t xml:space="preserve"> </w:t>
      </w:r>
      <w:proofErr w:type="spellStart"/>
      <w:r w:rsidR="000550EB">
        <w:rPr>
          <w:rFonts w:cs="Times New Roman"/>
          <w:i/>
          <w:lang w:val="ru-RU"/>
        </w:rPr>
        <w:t>Джираслановна</w:t>
      </w:r>
      <w:proofErr w:type="spellEnd"/>
      <w:r w:rsidR="000550EB">
        <w:rPr>
          <w:rFonts w:cs="Times New Roman"/>
          <w:i/>
          <w:lang w:val="ru-RU"/>
        </w:rPr>
        <w:t xml:space="preserve">, </w:t>
      </w:r>
      <w:r>
        <w:rPr>
          <w:rFonts w:cs="Times New Roman"/>
          <w:i/>
          <w:lang w:val="ru-RU"/>
        </w:rPr>
        <w:t>кандидат филологических наук</w:t>
      </w:r>
      <w:r w:rsidR="000471C6">
        <w:rPr>
          <w:rFonts w:cs="Times New Roman"/>
          <w:i/>
          <w:lang w:val="ru-RU"/>
        </w:rPr>
        <w:t>,</w:t>
      </w:r>
      <w:r>
        <w:rPr>
          <w:rFonts w:cs="Times New Roman"/>
          <w:i/>
          <w:lang w:val="ru-RU"/>
        </w:rPr>
        <w:t xml:space="preserve"> </w:t>
      </w:r>
      <w:r w:rsidR="00DD63E8">
        <w:rPr>
          <w:rFonts w:cs="Times New Roman"/>
          <w:i/>
          <w:lang w:val="ru-RU"/>
        </w:rPr>
        <w:t>доцент кафедры</w:t>
      </w:r>
      <w:r>
        <w:rPr>
          <w:rFonts w:cs="Times New Roman"/>
          <w:i/>
          <w:lang w:val="ru-RU"/>
        </w:rPr>
        <w:t xml:space="preserve"> французской и немецкой филологии</w:t>
      </w:r>
      <w:r w:rsidR="000550EB">
        <w:rPr>
          <w:rFonts w:cs="Times New Roman"/>
          <w:i/>
          <w:lang w:val="ru-RU"/>
        </w:rPr>
        <w:t xml:space="preserve">, </w:t>
      </w:r>
    </w:p>
    <w:p w:rsidR="000550EB" w:rsidRDefault="000550EB" w:rsidP="000550EB">
      <w:pPr>
        <w:spacing w:after="0" w:line="240" w:lineRule="auto"/>
        <w:jc w:val="right"/>
        <w:rPr>
          <w:rFonts w:cs="Times New Roman"/>
          <w:lang w:val="ru-RU"/>
        </w:rPr>
      </w:pPr>
      <w:r>
        <w:rPr>
          <w:rFonts w:cs="Times New Roman"/>
          <w:i/>
          <w:lang w:val="ru-RU"/>
        </w:rPr>
        <w:t xml:space="preserve">ФГБОУ ВО «Адыгейский государственный университет», Майкоп  </w:t>
      </w:r>
    </w:p>
    <w:bookmarkEnd w:id="0"/>
    <w:p w:rsidR="000550EB" w:rsidRDefault="000550EB" w:rsidP="000550EB">
      <w:pPr>
        <w:spacing w:after="120"/>
        <w:jc w:val="right"/>
        <w:rPr>
          <w:lang w:val="ru-RU"/>
        </w:rPr>
      </w:pPr>
    </w:p>
    <w:p w:rsidR="000E2443" w:rsidRPr="000E2443" w:rsidRDefault="000E2443" w:rsidP="000E2443">
      <w:pPr>
        <w:spacing w:line="240" w:lineRule="auto"/>
        <w:ind w:firstLine="567"/>
        <w:jc w:val="both"/>
        <w:rPr>
          <w:lang w:val="ru-RU"/>
        </w:rPr>
      </w:pPr>
      <w:r w:rsidRPr="000E2443">
        <w:rPr>
          <w:b/>
          <w:bCs/>
          <w:lang w:val="ru-RU"/>
        </w:rPr>
        <w:t>Актуальность</w:t>
      </w:r>
      <w:r>
        <w:rPr>
          <w:lang w:val="ru-RU"/>
        </w:rPr>
        <w:t xml:space="preserve"> </w:t>
      </w:r>
      <w:r w:rsidRPr="000E2443">
        <w:rPr>
          <w:b/>
          <w:lang w:val="ru-RU"/>
        </w:rPr>
        <w:t>исследования</w:t>
      </w:r>
      <w:r w:rsidRPr="000E2443">
        <w:rPr>
          <w:lang w:val="ru-RU"/>
        </w:rPr>
        <w:t xml:space="preserve"> обусловлена несколькими факторами. Во-первых, современная лингвистика находится в рамках антропоцентрической парадигмы, что делает приоритетным изучение языка в его неразрывной связи с человеком, его мышлением, культурой и национальным менталитетом. Во-вторых, кулинарная сфера является одной из наиболее архаичных и значимых для человека областей, что делает её идеальным объектом для выявления культурно-специфических смыслов, закрепленных в языке. Наконец, возрастающий интерес к вопросам межкультурной коммуникации и необходимость адекватного понимания представителей других </w:t>
      </w:r>
      <w:proofErr w:type="spellStart"/>
      <w:r w:rsidRPr="000E2443">
        <w:rPr>
          <w:lang w:val="ru-RU"/>
        </w:rPr>
        <w:t>лингвокультур</w:t>
      </w:r>
      <w:proofErr w:type="spellEnd"/>
      <w:r w:rsidRPr="000E2443">
        <w:rPr>
          <w:lang w:val="ru-RU"/>
        </w:rPr>
        <w:t xml:space="preserve"> делают особенно актуальным анализ таких базовых концептов, как «Кулинария», которые, будучи универсальными для всех народов, наполняются в каждом языке уникальным национальным содержанием.</w:t>
      </w:r>
    </w:p>
    <w:p w:rsidR="00DD63E8" w:rsidRPr="00DD63E8" w:rsidRDefault="000550EB" w:rsidP="00344D64">
      <w:pPr>
        <w:spacing w:after="0" w:line="240" w:lineRule="auto"/>
        <w:ind w:firstLine="709"/>
        <w:jc w:val="both"/>
        <w:rPr>
          <w:lang w:val="ru-RU"/>
        </w:rPr>
      </w:pPr>
      <w:r>
        <w:rPr>
          <w:b/>
          <w:bCs/>
          <w:lang w:val="ru-RU"/>
        </w:rPr>
        <w:t>Степень разработанности</w:t>
      </w:r>
      <w:r>
        <w:rPr>
          <w:lang w:val="ru-RU"/>
        </w:rPr>
        <w:t xml:space="preserve"> проблемы связана прежде всего с трудами</w:t>
      </w:r>
      <w:r w:rsidR="00DD63E8" w:rsidRPr="00DD63E8">
        <w:rPr>
          <w:lang w:val="ru-RU"/>
        </w:rPr>
        <w:t xml:space="preserve"> Н.Ф. </w:t>
      </w:r>
      <w:proofErr w:type="spellStart"/>
      <w:r w:rsidR="00DD63E8" w:rsidRPr="00DD63E8">
        <w:rPr>
          <w:lang w:val="ru-RU"/>
        </w:rPr>
        <w:t>Алефиренко</w:t>
      </w:r>
      <w:proofErr w:type="spellEnd"/>
      <w:r w:rsidR="00DD63E8" w:rsidRPr="00DD63E8">
        <w:rPr>
          <w:lang w:val="ru-RU"/>
        </w:rPr>
        <w:t xml:space="preserve">, который рассматривает </w:t>
      </w:r>
      <w:proofErr w:type="spellStart"/>
      <w:r w:rsidR="00DD63E8" w:rsidRPr="00DD63E8">
        <w:rPr>
          <w:lang w:val="ru-RU"/>
        </w:rPr>
        <w:t>лингвокультуру</w:t>
      </w:r>
      <w:proofErr w:type="spellEnd"/>
      <w:r w:rsidR="00DD63E8" w:rsidRPr="00DD63E8">
        <w:rPr>
          <w:lang w:val="ru-RU"/>
        </w:rPr>
        <w:t xml:space="preserve"> как неотъемлемую часть этнокультуры, зафиксированную этноязыковым сознанием. </w:t>
      </w:r>
      <w:r w:rsidR="00DD63E8">
        <w:rPr>
          <w:lang w:val="ru-RU"/>
        </w:rPr>
        <w:t xml:space="preserve">[1] </w:t>
      </w:r>
      <w:r w:rsidR="00DD63E8" w:rsidRPr="00DD63E8">
        <w:rPr>
          <w:lang w:val="ru-RU"/>
        </w:rPr>
        <w:t xml:space="preserve"> Вопросы языковой личности, </w:t>
      </w:r>
      <w:proofErr w:type="spellStart"/>
      <w:r w:rsidR="00DD63E8" w:rsidRPr="00DD63E8">
        <w:rPr>
          <w:lang w:val="ru-RU"/>
        </w:rPr>
        <w:t>концептосферы</w:t>
      </w:r>
      <w:proofErr w:type="spellEnd"/>
      <w:r w:rsidR="00DD63E8" w:rsidRPr="00DD63E8">
        <w:rPr>
          <w:lang w:val="ru-RU"/>
        </w:rPr>
        <w:t xml:space="preserve"> и </w:t>
      </w:r>
      <w:proofErr w:type="spellStart"/>
      <w:r w:rsidR="00DD63E8" w:rsidRPr="00DD63E8">
        <w:rPr>
          <w:lang w:val="ru-RU"/>
        </w:rPr>
        <w:t>аксиологической</w:t>
      </w:r>
      <w:proofErr w:type="spellEnd"/>
      <w:r w:rsidR="00DD63E8" w:rsidRPr="00DD63E8">
        <w:rPr>
          <w:lang w:val="ru-RU"/>
        </w:rPr>
        <w:t xml:space="preserve"> картины мира разработаны в трудах Е.В. Бабаевой, в частности применительно к русской и немецкой </w:t>
      </w:r>
      <w:proofErr w:type="spellStart"/>
      <w:r w:rsidR="00DD63E8" w:rsidRPr="00DD63E8">
        <w:rPr>
          <w:lang w:val="ru-RU"/>
        </w:rPr>
        <w:t>лингвокультурам</w:t>
      </w:r>
      <w:proofErr w:type="spellEnd"/>
      <w:r w:rsidR="00DD63E8" w:rsidRPr="00DD63E8">
        <w:rPr>
          <w:lang w:val="ru-RU"/>
        </w:rPr>
        <w:t xml:space="preserve">. </w:t>
      </w:r>
      <w:r w:rsidR="00DD63E8">
        <w:rPr>
          <w:lang w:val="ru-RU"/>
        </w:rPr>
        <w:t>[3]</w:t>
      </w:r>
      <w:r w:rsidR="00344D64">
        <w:rPr>
          <w:lang w:val="ru-RU"/>
        </w:rPr>
        <w:t xml:space="preserve"> </w:t>
      </w:r>
      <w:r w:rsidR="00DD63E8" w:rsidRPr="00DD63E8">
        <w:rPr>
          <w:lang w:val="ru-RU"/>
        </w:rPr>
        <w:t xml:space="preserve">Е.В. </w:t>
      </w:r>
      <w:proofErr w:type="spellStart"/>
      <w:r w:rsidR="00DD63E8" w:rsidRPr="00DD63E8">
        <w:rPr>
          <w:lang w:val="ru-RU"/>
        </w:rPr>
        <w:t>Капелюшник</w:t>
      </w:r>
      <w:proofErr w:type="spellEnd"/>
      <w:r w:rsidR="00DD63E8" w:rsidRPr="00DD63E8">
        <w:rPr>
          <w:lang w:val="ru-RU"/>
        </w:rPr>
        <w:t xml:space="preserve"> в своем диссертационном исследовании анализирует кулинарный код культуры в семантике образных средств языка, выявляя его высокий </w:t>
      </w:r>
      <w:proofErr w:type="spellStart"/>
      <w:r w:rsidR="00DD63E8" w:rsidRPr="00DD63E8">
        <w:rPr>
          <w:lang w:val="ru-RU"/>
        </w:rPr>
        <w:t>миромоделирующий</w:t>
      </w:r>
      <w:proofErr w:type="spellEnd"/>
      <w:r w:rsidR="00DD63E8" w:rsidRPr="00DD63E8">
        <w:rPr>
          <w:lang w:val="ru-RU"/>
        </w:rPr>
        <w:t xml:space="preserve"> потенциал.</w:t>
      </w:r>
      <w:r w:rsidR="00344D64" w:rsidRPr="00344D64">
        <w:rPr>
          <w:lang w:val="ru-RU"/>
        </w:rPr>
        <w:t xml:space="preserve"> </w:t>
      </w:r>
      <w:r w:rsidR="00344D64" w:rsidRPr="000B65FA">
        <w:rPr>
          <w:lang w:val="ru-RU"/>
        </w:rPr>
        <w:t xml:space="preserve">[6] </w:t>
      </w:r>
    </w:p>
    <w:p w:rsidR="002D2D8D" w:rsidRDefault="00344D64" w:rsidP="00344D64">
      <w:pPr>
        <w:spacing w:line="240" w:lineRule="auto"/>
        <w:jc w:val="both"/>
        <w:rPr>
          <w:lang w:val="ru-RU"/>
        </w:rPr>
      </w:pPr>
      <w:r>
        <w:rPr>
          <w:b/>
          <w:szCs w:val="28"/>
          <w:lang w:val="ru-RU" w:eastAsia="ru-RU"/>
        </w:rPr>
        <w:t xml:space="preserve">            </w:t>
      </w:r>
      <w:r w:rsidRPr="00344D64">
        <w:rPr>
          <w:b/>
          <w:szCs w:val="28"/>
          <w:lang w:val="ru-RU" w:eastAsia="ru-RU"/>
        </w:rPr>
        <w:t>Научная новизна</w:t>
      </w:r>
      <w:r w:rsidRPr="00344D64">
        <w:rPr>
          <w:szCs w:val="28"/>
          <w:lang w:val="ru-RU" w:eastAsia="ru-RU"/>
        </w:rPr>
        <w:t xml:space="preserve"> данного исследования состоит в комплексном сопоставительном анализе </w:t>
      </w:r>
      <w:proofErr w:type="spellStart"/>
      <w:r w:rsidRPr="00344D64">
        <w:rPr>
          <w:szCs w:val="28"/>
          <w:lang w:val="ru-RU" w:eastAsia="ru-RU"/>
        </w:rPr>
        <w:t>концептосферы</w:t>
      </w:r>
      <w:proofErr w:type="spellEnd"/>
      <w:r w:rsidRPr="00344D64">
        <w:rPr>
          <w:szCs w:val="28"/>
          <w:lang w:val="ru-RU" w:eastAsia="ru-RU"/>
        </w:rPr>
        <w:t xml:space="preserve"> «Кулинария» в немецкой и русской </w:t>
      </w:r>
      <w:proofErr w:type="spellStart"/>
      <w:r w:rsidRPr="00344D64">
        <w:rPr>
          <w:szCs w:val="28"/>
          <w:lang w:val="ru-RU" w:eastAsia="ru-RU"/>
        </w:rPr>
        <w:t>лингвокультурах</w:t>
      </w:r>
      <w:proofErr w:type="spellEnd"/>
      <w:r w:rsidRPr="00344D64">
        <w:rPr>
          <w:szCs w:val="28"/>
          <w:lang w:val="ru-RU" w:eastAsia="ru-RU"/>
        </w:rPr>
        <w:t>, который выполнен с использованием интегративной методики, объединяющей полевой и фреймовый подходы. В работе на системном уровне выявлены и описаны национально-специфические черты в структуре и содержании данного концепта, а также обоснована его роль в формировании языковой картины мира носителей сопоставляемых языков.</w:t>
      </w:r>
      <w:r>
        <w:rPr>
          <w:lang w:val="ru-RU"/>
        </w:rPr>
        <w:br/>
        <w:t xml:space="preserve">             </w:t>
      </w:r>
      <w:r w:rsidR="000550EB">
        <w:rPr>
          <w:b/>
          <w:bCs/>
          <w:lang w:val="ru-RU"/>
        </w:rPr>
        <w:t xml:space="preserve">Цель исследования </w:t>
      </w:r>
      <w:r w:rsidR="000E2443" w:rsidRPr="000E2443">
        <w:rPr>
          <w:szCs w:val="28"/>
          <w:lang w:val="ru-RU"/>
        </w:rPr>
        <w:t xml:space="preserve">заключается в комплексном </w:t>
      </w:r>
      <w:proofErr w:type="spellStart"/>
      <w:r w:rsidR="000E2443" w:rsidRPr="000E2443">
        <w:rPr>
          <w:szCs w:val="28"/>
          <w:lang w:val="ru-RU"/>
        </w:rPr>
        <w:t>лингвокультурологическом</w:t>
      </w:r>
      <w:proofErr w:type="spellEnd"/>
      <w:r w:rsidR="000E2443" w:rsidRPr="000E2443">
        <w:rPr>
          <w:szCs w:val="28"/>
          <w:lang w:val="ru-RU"/>
        </w:rPr>
        <w:t xml:space="preserve"> и сопоставительном анализе </w:t>
      </w:r>
      <w:proofErr w:type="spellStart"/>
      <w:r w:rsidR="000E2443" w:rsidRPr="000E2443">
        <w:rPr>
          <w:szCs w:val="28"/>
          <w:lang w:val="ru-RU"/>
        </w:rPr>
        <w:t>концептосферы</w:t>
      </w:r>
      <w:proofErr w:type="spellEnd"/>
      <w:r w:rsidR="000E2443" w:rsidRPr="000E2443">
        <w:rPr>
          <w:szCs w:val="28"/>
          <w:lang w:val="ru-RU"/>
        </w:rPr>
        <w:t xml:space="preserve"> «Кулинария» в немецком и русском языках, выявлении её национальной специфики</w:t>
      </w:r>
      <w:r w:rsidR="000E2443" w:rsidRPr="000E2443">
        <w:rPr>
          <w:szCs w:val="28"/>
          <w:lang w:val="ru-RU" w:eastAsia="ru-RU"/>
        </w:rPr>
        <w:t>.</w:t>
      </w:r>
      <w:r w:rsidR="000E2443">
        <w:rPr>
          <w:szCs w:val="28"/>
          <w:lang w:val="ru-RU" w:eastAsia="ru-RU"/>
        </w:rPr>
        <w:t xml:space="preserve"> </w:t>
      </w:r>
      <w:r w:rsidR="000550EB">
        <w:rPr>
          <w:lang w:val="ru-RU"/>
        </w:rPr>
        <w:t>Для достижения цели были поставлены</w:t>
      </w:r>
      <w:r w:rsidR="002D2D8D">
        <w:rPr>
          <w:lang w:val="ru-RU"/>
        </w:rPr>
        <w:t xml:space="preserve"> </w:t>
      </w:r>
      <w:r w:rsidR="000550EB">
        <w:rPr>
          <w:b/>
          <w:bCs/>
          <w:lang w:val="ru-RU"/>
        </w:rPr>
        <w:t>задачи:</w:t>
      </w:r>
      <w:r w:rsidR="000550EB">
        <w:rPr>
          <w:lang w:val="ru-RU"/>
        </w:rPr>
        <w:t xml:space="preserve"> </w:t>
      </w:r>
    </w:p>
    <w:p w:rsidR="000550EB" w:rsidRDefault="003A3A8F" w:rsidP="00344D64">
      <w:pPr>
        <w:spacing w:line="240" w:lineRule="auto"/>
        <w:jc w:val="both"/>
        <w:rPr>
          <w:lang w:val="ru-RU"/>
        </w:rPr>
      </w:pPr>
      <w:r>
        <w:rPr>
          <w:szCs w:val="28"/>
          <w:lang w:val="ru-RU"/>
        </w:rPr>
        <w:t>1)</w:t>
      </w:r>
      <w:r w:rsidR="00344D64">
        <w:rPr>
          <w:szCs w:val="28"/>
          <w:lang w:val="ru-RU"/>
        </w:rPr>
        <w:t>п</w:t>
      </w:r>
      <w:r w:rsidRPr="003A3A8F">
        <w:rPr>
          <w:szCs w:val="28"/>
          <w:lang w:val="ru-RU"/>
        </w:rPr>
        <w:t xml:space="preserve">роанализировать теоретические основы изучения взаимосвязи языка и культуры, охарактеризовать ключевые понятия </w:t>
      </w:r>
      <w:proofErr w:type="spellStart"/>
      <w:r w:rsidRPr="003A3A8F">
        <w:rPr>
          <w:szCs w:val="28"/>
          <w:lang w:val="ru-RU"/>
        </w:rPr>
        <w:t>лингвокультурологии</w:t>
      </w:r>
      <w:proofErr w:type="spellEnd"/>
      <w:r w:rsidRPr="003A3A8F">
        <w:rPr>
          <w:szCs w:val="28"/>
          <w:lang w:val="ru-RU"/>
        </w:rPr>
        <w:t xml:space="preserve"> и когнитивной лингвистики, такие как «концепт», «языковая картина ми</w:t>
      </w:r>
      <w:r w:rsidR="00344D64">
        <w:rPr>
          <w:szCs w:val="28"/>
          <w:lang w:val="ru-RU"/>
        </w:rPr>
        <w:t>ра», «</w:t>
      </w:r>
      <w:proofErr w:type="spellStart"/>
      <w:r w:rsidR="00344D64">
        <w:rPr>
          <w:szCs w:val="28"/>
          <w:lang w:val="ru-RU"/>
        </w:rPr>
        <w:t>лингвокультурный</w:t>
      </w:r>
      <w:proofErr w:type="spellEnd"/>
      <w:r w:rsidR="00344D64">
        <w:rPr>
          <w:szCs w:val="28"/>
          <w:lang w:val="ru-RU"/>
        </w:rPr>
        <w:t xml:space="preserve"> концепт»;</w:t>
      </w:r>
      <w:r w:rsidR="00344D64">
        <w:rPr>
          <w:lang w:val="ru-RU"/>
        </w:rPr>
        <w:br/>
      </w:r>
      <w:r>
        <w:rPr>
          <w:szCs w:val="28"/>
          <w:lang w:val="ru-RU" w:eastAsia="ru-RU"/>
        </w:rPr>
        <w:t>2)</w:t>
      </w:r>
      <w:r w:rsidR="00344D64">
        <w:rPr>
          <w:szCs w:val="28"/>
          <w:lang w:val="ru-RU" w:eastAsia="ru-RU"/>
        </w:rPr>
        <w:t>р</w:t>
      </w:r>
      <w:r w:rsidRPr="003A3A8F">
        <w:rPr>
          <w:szCs w:val="28"/>
          <w:lang w:val="ru-RU" w:eastAsia="ru-RU"/>
        </w:rPr>
        <w:t xml:space="preserve">азработать методику комплексного анализа </w:t>
      </w:r>
      <w:proofErr w:type="spellStart"/>
      <w:r w:rsidRPr="003A3A8F">
        <w:rPr>
          <w:szCs w:val="28"/>
          <w:lang w:val="ru-RU" w:eastAsia="ru-RU"/>
        </w:rPr>
        <w:t>лингвокультурного</w:t>
      </w:r>
      <w:proofErr w:type="spellEnd"/>
      <w:r w:rsidRPr="003A3A8F">
        <w:rPr>
          <w:szCs w:val="28"/>
          <w:lang w:val="ru-RU" w:eastAsia="ru-RU"/>
        </w:rPr>
        <w:t xml:space="preserve"> концепта «Кулинария», основанную на сочетании полевого (ядерно-периф</w:t>
      </w:r>
      <w:r w:rsidR="00344D64">
        <w:rPr>
          <w:szCs w:val="28"/>
          <w:lang w:val="ru-RU" w:eastAsia="ru-RU"/>
        </w:rPr>
        <w:t>ерийного) и фреймового подходов;</w:t>
      </w:r>
      <w:r w:rsidR="00344D64">
        <w:rPr>
          <w:lang w:val="ru-RU"/>
        </w:rPr>
        <w:br/>
      </w:r>
      <w:r>
        <w:rPr>
          <w:szCs w:val="28"/>
          <w:lang w:val="ru-RU" w:eastAsia="ru-RU"/>
        </w:rPr>
        <w:t>3)</w:t>
      </w:r>
      <w:r w:rsidR="00344D64">
        <w:rPr>
          <w:szCs w:val="28"/>
          <w:lang w:val="ru-RU" w:eastAsia="ru-RU"/>
        </w:rPr>
        <w:t>п</w:t>
      </w:r>
      <w:r w:rsidRPr="003A3A8F">
        <w:rPr>
          <w:szCs w:val="28"/>
          <w:lang w:val="ru-RU" w:eastAsia="ru-RU"/>
        </w:rPr>
        <w:t xml:space="preserve">ровести полевой и фреймовый анализ концепта «Кулинария» в немецком и русском языках, выявив его ядерные и периферийные компоненты, а также основные фреймы и слоты, структурирующие </w:t>
      </w:r>
      <w:r w:rsidR="00344D64">
        <w:rPr>
          <w:szCs w:val="28"/>
          <w:lang w:val="ru-RU" w:eastAsia="ru-RU"/>
        </w:rPr>
        <w:t>знания о гастрономической сфере;</w:t>
      </w:r>
      <w:r w:rsidR="00344D64">
        <w:rPr>
          <w:lang w:val="ru-RU"/>
        </w:rPr>
        <w:br/>
      </w:r>
      <w:r>
        <w:rPr>
          <w:szCs w:val="28"/>
          <w:lang w:val="ru-RU" w:eastAsia="ru-RU"/>
        </w:rPr>
        <w:t>4)</w:t>
      </w:r>
      <w:r w:rsidR="00344D64">
        <w:rPr>
          <w:szCs w:val="28"/>
          <w:lang w:val="ru-RU" w:eastAsia="ru-RU"/>
        </w:rPr>
        <w:t>в</w:t>
      </w:r>
      <w:r w:rsidRPr="003A3A8F">
        <w:rPr>
          <w:szCs w:val="28"/>
          <w:lang w:val="ru-RU" w:eastAsia="ru-RU"/>
        </w:rPr>
        <w:t xml:space="preserve">ыявить и систематизировать национально-специфические черты в репрезентации концепта «Кулинария» в немецкой и русской </w:t>
      </w:r>
      <w:proofErr w:type="spellStart"/>
      <w:r w:rsidRPr="003A3A8F">
        <w:rPr>
          <w:szCs w:val="28"/>
          <w:lang w:val="ru-RU" w:eastAsia="ru-RU"/>
        </w:rPr>
        <w:t>лингвокультурах</w:t>
      </w:r>
      <w:proofErr w:type="spellEnd"/>
      <w:r w:rsidRPr="003A3A8F">
        <w:rPr>
          <w:szCs w:val="28"/>
          <w:lang w:val="ru-RU" w:eastAsia="ru-RU"/>
        </w:rPr>
        <w:t xml:space="preserve"> на материале лексики и </w:t>
      </w:r>
      <w:proofErr w:type="spellStart"/>
      <w:r w:rsidRPr="003A3A8F">
        <w:rPr>
          <w:szCs w:val="28"/>
          <w:lang w:val="ru-RU" w:eastAsia="ru-RU"/>
        </w:rPr>
        <w:t>фразеологии.</w:t>
      </w:r>
      <w:r w:rsidR="000550EB">
        <w:rPr>
          <w:lang w:val="ru-RU"/>
        </w:rPr>
        <w:t>определить</w:t>
      </w:r>
      <w:proofErr w:type="spellEnd"/>
      <w:r w:rsidR="000550EB">
        <w:rPr>
          <w:lang w:val="ru-RU"/>
        </w:rPr>
        <w:t xml:space="preserve"> ключевые п</w:t>
      </w:r>
      <w:r w:rsidR="00344D64">
        <w:rPr>
          <w:lang w:val="ru-RU"/>
        </w:rPr>
        <w:t>онятия концепта в каждом языке.</w:t>
      </w:r>
    </w:p>
    <w:p w:rsidR="000550EB" w:rsidRPr="003A3A8F" w:rsidRDefault="000550EB" w:rsidP="003A3A8F">
      <w:pPr>
        <w:pStyle w:val="a3"/>
        <w:ind w:left="0" w:firstLine="567"/>
        <w:jc w:val="both"/>
        <w:rPr>
          <w:rFonts w:eastAsia="Calibri"/>
          <w:sz w:val="24"/>
        </w:rPr>
      </w:pPr>
      <w:r w:rsidRPr="003A3A8F">
        <w:rPr>
          <w:b/>
          <w:bCs/>
          <w:sz w:val="24"/>
        </w:rPr>
        <w:lastRenderedPageBreak/>
        <w:t>Материалом исследования</w:t>
      </w:r>
      <w:r w:rsidR="003A3A8F" w:rsidRPr="003A3A8F">
        <w:rPr>
          <w:sz w:val="24"/>
        </w:rPr>
        <w:t xml:space="preserve"> послужили данные толковых, этимологических и фразеологических словарей русского и немецкого языков, а также лексические и фразеологические единицы, извлеченные методом сплошной выборки из текстов художественной литературы, публицистики и национальных корпусов (Национальный корпус русского языка, Немецкий языковой архив Лейбница).</w:t>
      </w:r>
    </w:p>
    <w:p w:rsidR="003A3A8F" w:rsidRPr="003A3A8F" w:rsidRDefault="000550EB" w:rsidP="003A3A8F">
      <w:pPr>
        <w:spacing w:line="240" w:lineRule="auto"/>
        <w:ind w:firstLine="567"/>
        <w:jc w:val="both"/>
        <w:rPr>
          <w:szCs w:val="28"/>
          <w:lang w:val="ru-RU" w:eastAsia="ru-RU"/>
        </w:rPr>
      </w:pPr>
      <w:r>
        <w:rPr>
          <w:b/>
          <w:bCs/>
          <w:lang w:val="ru-RU"/>
        </w:rPr>
        <w:t>В работе использованы методы</w:t>
      </w:r>
      <w:r>
        <w:rPr>
          <w:lang w:val="ru-RU"/>
        </w:rPr>
        <w:t xml:space="preserve"> </w:t>
      </w:r>
      <w:r w:rsidR="003A3A8F" w:rsidRPr="003A3A8F">
        <w:rPr>
          <w:szCs w:val="28"/>
          <w:lang w:val="ru-RU" w:eastAsia="ru-RU"/>
        </w:rPr>
        <w:t>общенаучны</w:t>
      </w:r>
      <w:r w:rsidR="003A3A8F">
        <w:rPr>
          <w:szCs w:val="28"/>
          <w:lang w:val="ru-RU" w:eastAsia="ru-RU"/>
        </w:rPr>
        <w:t>е (анализ, синтез, обобщение</w:t>
      </w:r>
      <w:r w:rsidR="002D2D8D">
        <w:rPr>
          <w:szCs w:val="28"/>
          <w:lang w:val="ru-RU" w:eastAsia="ru-RU"/>
        </w:rPr>
        <w:t xml:space="preserve">), </w:t>
      </w:r>
      <w:r w:rsidR="002D2D8D" w:rsidRPr="003A3A8F">
        <w:rPr>
          <w:szCs w:val="28"/>
          <w:lang w:val="ru-RU" w:eastAsia="ru-RU"/>
        </w:rPr>
        <w:t>специальные</w:t>
      </w:r>
      <w:r w:rsidR="003A3A8F" w:rsidRPr="003A3A8F">
        <w:rPr>
          <w:szCs w:val="28"/>
          <w:lang w:val="ru-RU" w:eastAsia="ru-RU"/>
        </w:rPr>
        <w:t xml:space="preserve"> лингвистические методы: </w:t>
      </w:r>
      <w:proofErr w:type="spellStart"/>
      <w:r w:rsidR="003A3A8F" w:rsidRPr="003A3A8F">
        <w:rPr>
          <w:szCs w:val="28"/>
          <w:lang w:val="ru-RU" w:eastAsia="ru-RU"/>
        </w:rPr>
        <w:t>дефиниционный</w:t>
      </w:r>
      <w:proofErr w:type="spellEnd"/>
      <w:r w:rsidR="003A3A8F" w:rsidRPr="003A3A8F">
        <w:rPr>
          <w:szCs w:val="28"/>
          <w:lang w:val="ru-RU" w:eastAsia="ru-RU"/>
        </w:rPr>
        <w:t xml:space="preserve"> анализ, метод сплошной выборки, структурно-семантический анализ, метод </w:t>
      </w:r>
      <w:proofErr w:type="spellStart"/>
      <w:r w:rsidR="003A3A8F" w:rsidRPr="003A3A8F">
        <w:rPr>
          <w:szCs w:val="28"/>
          <w:lang w:val="ru-RU" w:eastAsia="ru-RU"/>
        </w:rPr>
        <w:t>лингвокультурологического</w:t>
      </w:r>
      <w:proofErr w:type="spellEnd"/>
      <w:r w:rsidR="003A3A8F" w:rsidRPr="003A3A8F">
        <w:rPr>
          <w:szCs w:val="28"/>
          <w:lang w:val="ru-RU" w:eastAsia="ru-RU"/>
        </w:rPr>
        <w:t xml:space="preserve"> комментирования, полевой (ядерно-периферийный) анализ, фреймовое моделирование, а также элементы сопоставительного и количественного анализа.</w:t>
      </w:r>
    </w:p>
    <w:p w:rsidR="00344D64" w:rsidRDefault="000550EB" w:rsidP="000B65FA">
      <w:pPr>
        <w:spacing w:line="240" w:lineRule="auto"/>
        <w:ind w:firstLine="567"/>
        <w:jc w:val="both"/>
        <w:rPr>
          <w:lang w:val="ru-RU"/>
        </w:rPr>
      </w:pPr>
      <w:r>
        <w:rPr>
          <w:b/>
          <w:bCs/>
          <w:lang w:val="ru-RU"/>
        </w:rPr>
        <w:t>Результаты исследования</w:t>
      </w:r>
      <w:r>
        <w:rPr>
          <w:lang w:val="ru-RU"/>
        </w:rPr>
        <w:t xml:space="preserve"> показывают, </w:t>
      </w:r>
      <w:r w:rsidR="003A3A8F" w:rsidRPr="003A3A8F">
        <w:rPr>
          <w:lang w:val="ru-RU"/>
        </w:rPr>
        <w:t xml:space="preserve">что язык и культура образуют неразрывное единство, а изучение </w:t>
      </w:r>
      <w:proofErr w:type="spellStart"/>
      <w:r w:rsidR="003A3A8F" w:rsidRPr="003A3A8F">
        <w:rPr>
          <w:lang w:val="ru-RU"/>
        </w:rPr>
        <w:t>лингвокультурных</w:t>
      </w:r>
      <w:proofErr w:type="spellEnd"/>
      <w:r w:rsidR="003A3A8F" w:rsidRPr="003A3A8F">
        <w:rPr>
          <w:lang w:val="ru-RU"/>
        </w:rPr>
        <w:t xml:space="preserve"> концептов является наиболее продуктивным способом проникновения в суть национального менталитета. Кулинарная сфера, будучи одной из фундаментальных основ человеческого существования, представляет собой мощнейший культурный код, который находит яркое и многообразное отражение в лексике, фразеологии и </w:t>
      </w:r>
      <w:proofErr w:type="spellStart"/>
      <w:r w:rsidR="003A3A8F" w:rsidRPr="003A3A8F">
        <w:rPr>
          <w:lang w:val="ru-RU"/>
        </w:rPr>
        <w:t>паремиологии</w:t>
      </w:r>
      <w:proofErr w:type="spellEnd"/>
      <w:r w:rsidR="003A3A8F" w:rsidRPr="003A3A8F">
        <w:rPr>
          <w:lang w:val="ru-RU"/>
        </w:rPr>
        <w:t xml:space="preserve"> языка. Мы установили, что для адекватного анализа такого сложного и многомерного концепта, как «Кулинария», наиболее эффективна интегративная методика, сочетающая ядерно-периферийное описание с фреймовым моделированием, что позволяет реконструировать не только статичную структуру знаний, но и динамические сценарии гастрономического поведения.</w:t>
      </w:r>
      <w:r w:rsidR="00344D64">
        <w:rPr>
          <w:lang w:val="ru-RU"/>
        </w:rPr>
        <w:t xml:space="preserve"> </w:t>
      </w:r>
    </w:p>
    <w:p w:rsidR="000B65FA" w:rsidRDefault="003A3A8F" w:rsidP="000B65FA">
      <w:pPr>
        <w:spacing w:line="240" w:lineRule="auto"/>
        <w:ind w:firstLine="567"/>
        <w:jc w:val="both"/>
        <w:rPr>
          <w:lang w:val="ru-RU"/>
        </w:rPr>
      </w:pPr>
      <w:r w:rsidRPr="003A3A8F">
        <w:rPr>
          <w:lang w:val="ru-RU"/>
        </w:rPr>
        <w:t xml:space="preserve">Практическая часть работы, выполненная на материале лексикографических источников и фразеологических единиц, подтвердила, что, несмотря на наличие универсальной основы, структура и содержание концепта «Кулинария» в немецкой и русской </w:t>
      </w:r>
      <w:proofErr w:type="spellStart"/>
      <w:r w:rsidRPr="003A3A8F">
        <w:rPr>
          <w:lang w:val="ru-RU"/>
        </w:rPr>
        <w:t>лингвокультурах</w:t>
      </w:r>
      <w:proofErr w:type="spellEnd"/>
      <w:r w:rsidRPr="003A3A8F">
        <w:rPr>
          <w:lang w:val="ru-RU"/>
        </w:rPr>
        <w:t xml:space="preserve"> имеют существенные различия. Они проявляются на всех уровнях: от набора базовых продуктов и способов их приготовления до системы образов, символов и культурных коннотаций, которые эти продукты порождают.</w:t>
      </w:r>
      <w:r>
        <w:rPr>
          <w:lang w:val="ru-RU"/>
        </w:rPr>
        <w:br/>
      </w:r>
      <w:r w:rsidRPr="003A3A8F">
        <w:rPr>
          <w:lang w:val="ru-RU"/>
        </w:rPr>
        <w:t xml:space="preserve">Если ядро концепта (базовые категории «еда», «приготовление», «прием пищи») демонстрирует высокую степень универсальности, то ближняя и дальняя периферия, формируемая фразеологией, ритуалами, стереотипами и эталонами, является зоной максимальной концентрации национально-культурной специфики. Так, русская </w:t>
      </w:r>
      <w:proofErr w:type="spellStart"/>
      <w:r w:rsidRPr="003A3A8F">
        <w:rPr>
          <w:lang w:val="ru-RU"/>
        </w:rPr>
        <w:t>концептосфера</w:t>
      </w:r>
      <w:proofErr w:type="spellEnd"/>
      <w:r w:rsidRPr="003A3A8F">
        <w:rPr>
          <w:lang w:val="ru-RU"/>
        </w:rPr>
        <w:t xml:space="preserve"> «Кулинария» акцентирует образы, связанные с жидкими и рассыпчатыми блюдами (каша, щи, пирог), которые символизируют общность, «широту души», спонтанность и особый «русский» уклад жизни. Немецкая же культура делает акцент на образах твердых, сытных и структурированных продуктов (колбаса (</w:t>
      </w:r>
      <w:proofErr w:type="spellStart"/>
      <w:r w:rsidRPr="00510B93">
        <w:t>Wurst</w:t>
      </w:r>
      <w:proofErr w:type="spellEnd"/>
      <w:r w:rsidRPr="003A3A8F">
        <w:rPr>
          <w:lang w:val="ru-RU"/>
        </w:rPr>
        <w:t>), хлеб (</w:t>
      </w:r>
      <w:proofErr w:type="spellStart"/>
      <w:r w:rsidRPr="00510B93">
        <w:t>Brot</w:t>
      </w:r>
      <w:proofErr w:type="spellEnd"/>
      <w:r w:rsidRPr="003A3A8F">
        <w:rPr>
          <w:lang w:val="ru-RU"/>
        </w:rPr>
        <w:t>), пиво (</w:t>
      </w:r>
      <w:r w:rsidRPr="00510B93">
        <w:t>Bier</w:t>
      </w:r>
      <w:r w:rsidRPr="003A3A8F">
        <w:rPr>
          <w:lang w:val="ru-RU"/>
        </w:rPr>
        <w:t>)), которые выступают символами основательности, практичности, порядка и стабильности.</w:t>
      </w:r>
    </w:p>
    <w:p w:rsidR="003A3A8F" w:rsidRPr="003A3A8F" w:rsidRDefault="003A3A8F" w:rsidP="000B65FA">
      <w:pPr>
        <w:spacing w:line="240" w:lineRule="auto"/>
        <w:ind w:firstLine="567"/>
        <w:jc w:val="both"/>
        <w:rPr>
          <w:lang w:val="ru-RU"/>
        </w:rPr>
      </w:pPr>
      <w:r w:rsidRPr="003A3A8F">
        <w:rPr>
          <w:lang w:val="ru-RU"/>
        </w:rPr>
        <w:t xml:space="preserve">Фреймовый анализ позволил реконструировать сценарную структуру гастрономической деятельности, выявив, что национальные различия затрагивают не только отдельные лексические единицы, но и целые сценарии (ритуалы) — от способов заготовки и обработки продуктов (квашение, засолка в русской культуре и маринование, копчение в немецкой) до типов заведений общественного питания (русский трактир и немецкий </w:t>
      </w:r>
      <w:proofErr w:type="spellStart"/>
      <w:r w:rsidRPr="00510B93">
        <w:t>Biergarten</w:t>
      </w:r>
      <w:proofErr w:type="spellEnd"/>
      <w:r w:rsidRPr="003A3A8F">
        <w:rPr>
          <w:lang w:val="ru-RU"/>
        </w:rPr>
        <w:t>), каждый из которых связан с определенным набором ценностей и моделей поведения.</w:t>
      </w:r>
      <w:r>
        <w:rPr>
          <w:lang w:val="ru-RU"/>
        </w:rPr>
        <w:br/>
      </w:r>
      <w:r w:rsidRPr="003A3A8F">
        <w:rPr>
          <w:lang w:val="ru-RU"/>
        </w:rPr>
        <w:t xml:space="preserve">Проведенное исследование фразеологического фонда показало, что кулинарная метафора является одним из наиболее активных и богатых источников для характеристики человека, его поведения и социальных отношений. Образы хлеба, каши, колбасы, пива, квашеной капусты и других продуктов выступают в роли культурных эталонов, через призму которых национальное сознание оценивает самые разные аспекты действительности — от личных качеств до социальных взаимодействий. Зафиксированная во фразеологии система этих образов представляет собой уникальный «код», знание </w:t>
      </w:r>
      <w:r w:rsidRPr="003A3A8F">
        <w:rPr>
          <w:lang w:val="ru-RU"/>
        </w:rPr>
        <w:lastRenderedPageBreak/>
        <w:t>которого необходимо для полноценного понимания ментальности носителей языка и успешной межкультурной коммуникации.</w:t>
      </w:r>
      <w:r w:rsidR="000B65FA">
        <w:rPr>
          <w:lang w:val="ru-RU"/>
        </w:rPr>
        <w:br/>
      </w:r>
      <w:r w:rsidRPr="003A3A8F">
        <w:rPr>
          <w:lang w:val="ru-RU"/>
        </w:rPr>
        <w:t>Таким образом, результаты исследования подтверждают выдвинутую гипотезу о том, что концепт</w:t>
      </w:r>
      <w:bookmarkStart w:id="1" w:name="_GoBack"/>
      <w:bookmarkEnd w:id="1"/>
      <w:r w:rsidRPr="003A3A8F">
        <w:rPr>
          <w:lang w:val="ru-RU"/>
        </w:rPr>
        <w:t xml:space="preserve"> «Кулинария» является важнейшим фрагментом языковой картины мира, в котором сконцентрирован многовековой опыт народа, его история, ценности и особенности мировосприятия. Выявленные национальные особенности её репрезентации имеют не только теоретическое, но и большое практическое значение. Полученные выводы могут быть успешно применены в курсах по </w:t>
      </w:r>
      <w:proofErr w:type="spellStart"/>
      <w:r w:rsidRPr="003A3A8F">
        <w:rPr>
          <w:lang w:val="ru-RU"/>
        </w:rPr>
        <w:t>лингвокультурологии</w:t>
      </w:r>
      <w:proofErr w:type="spellEnd"/>
      <w:r w:rsidRPr="003A3A8F">
        <w:rPr>
          <w:lang w:val="ru-RU"/>
        </w:rPr>
        <w:t xml:space="preserve">, межкультурной коммуникации, а также в практике преподавания немецкого и русского языков как иностранных. Использование предложенной модели анализа позволяет формировать у обучающихся не только языковую, но и глубокую </w:t>
      </w:r>
      <w:proofErr w:type="spellStart"/>
      <w:r w:rsidRPr="003A3A8F">
        <w:rPr>
          <w:lang w:val="ru-RU"/>
        </w:rPr>
        <w:t>лингвокультурную</w:t>
      </w:r>
      <w:proofErr w:type="spellEnd"/>
      <w:r w:rsidRPr="003A3A8F">
        <w:rPr>
          <w:lang w:val="ru-RU"/>
        </w:rPr>
        <w:t xml:space="preserve"> компетенцию, что является залогом успешного и </w:t>
      </w:r>
      <w:proofErr w:type="spellStart"/>
      <w:r w:rsidRPr="003A3A8F">
        <w:rPr>
          <w:lang w:val="ru-RU"/>
        </w:rPr>
        <w:t>безбарьерного</w:t>
      </w:r>
      <w:proofErr w:type="spellEnd"/>
      <w:r w:rsidRPr="003A3A8F">
        <w:rPr>
          <w:lang w:val="ru-RU"/>
        </w:rPr>
        <w:t xml:space="preserve"> межкультурного диалога в условиях глобализации.</w:t>
      </w:r>
    </w:p>
    <w:p w:rsidR="000550EB" w:rsidRDefault="000550EB" w:rsidP="000550EB">
      <w:pPr>
        <w:spacing w:before="120" w:after="0"/>
        <w:rPr>
          <w:lang w:val="ru-RU"/>
        </w:rPr>
      </w:pPr>
      <w:r>
        <w:rPr>
          <w:b/>
          <w:lang w:val="ru-RU"/>
        </w:rPr>
        <w:t>Список литературы</w:t>
      </w:r>
    </w:p>
    <w:p w:rsidR="000B65FA" w:rsidRPr="000B65FA" w:rsidRDefault="000550EB" w:rsidP="000B65FA">
      <w:pPr>
        <w:spacing w:after="0"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[1] </w:t>
      </w:r>
      <w:proofErr w:type="spellStart"/>
      <w:r w:rsidR="000B65FA" w:rsidRPr="000B65FA">
        <w:rPr>
          <w:szCs w:val="28"/>
          <w:lang w:val="ru-RU"/>
        </w:rPr>
        <w:t>Алефиренко</w:t>
      </w:r>
      <w:proofErr w:type="spellEnd"/>
      <w:r w:rsidR="000B65FA" w:rsidRPr="000B65FA">
        <w:rPr>
          <w:szCs w:val="28"/>
          <w:lang w:val="ru-RU"/>
        </w:rPr>
        <w:t xml:space="preserve">, Н.Ф. </w:t>
      </w:r>
      <w:proofErr w:type="spellStart"/>
      <w:r w:rsidR="000B65FA" w:rsidRPr="000B65FA">
        <w:rPr>
          <w:szCs w:val="28"/>
          <w:lang w:val="ru-RU"/>
        </w:rPr>
        <w:t>Лингвокультурология</w:t>
      </w:r>
      <w:proofErr w:type="spellEnd"/>
      <w:r w:rsidR="000B65FA" w:rsidRPr="000B65FA">
        <w:rPr>
          <w:szCs w:val="28"/>
          <w:lang w:val="ru-RU"/>
        </w:rPr>
        <w:t>. Ценностно-смысловое пространство языка / Н.Ф. Алефиренко. – М.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Флинта : Наука, 2010. – 288 </w:t>
      </w:r>
      <w:proofErr w:type="gramStart"/>
      <w:r w:rsidR="000B65FA" w:rsidRPr="000B65FA">
        <w:rPr>
          <w:szCs w:val="28"/>
          <w:lang w:val="ru-RU"/>
        </w:rPr>
        <w:t>с</w:t>
      </w:r>
      <w:proofErr w:type="gramEnd"/>
      <w:r w:rsidR="000B65FA" w:rsidRPr="000B65FA">
        <w:rPr>
          <w:szCs w:val="28"/>
          <w:lang w:val="ru-RU"/>
        </w:rPr>
        <w:t>.</w:t>
      </w:r>
    </w:p>
    <w:p w:rsidR="000B65FA" w:rsidRPr="000B65FA" w:rsidRDefault="000550EB" w:rsidP="000B65FA">
      <w:pPr>
        <w:spacing w:after="0"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[2] </w:t>
      </w:r>
      <w:r w:rsidR="000B65FA" w:rsidRPr="000B65FA">
        <w:rPr>
          <w:szCs w:val="28"/>
          <w:lang w:val="ru-RU"/>
        </w:rPr>
        <w:t xml:space="preserve">Анализ фразеологических единиц, содержащих «гастрономический» термин // </w:t>
      </w:r>
      <w:proofErr w:type="spellStart"/>
      <w:r w:rsidR="000B65FA" w:rsidRPr="000B65FA">
        <w:rPr>
          <w:szCs w:val="28"/>
          <w:lang w:val="ru-RU"/>
        </w:rPr>
        <w:t>Марушкина</w:t>
      </w:r>
      <w:proofErr w:type="spellEnd"/>
      <w:r w:rsidR="000B65FA" w:rsidRPr="000B65FA">
        <w:rPr>
          <w:szCs w:val="28"/>
          <w:lang w:val="ru-RU"/>
        </w:rPr>
        <w:t>, Н.С. Концепт "еда" в контексте диалога культур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</w:t>
      </w:r>
      <w:proofErr w:type="spellStart"/>
      <w:r w:rsidR="000B65FA" w:rsidRPr="000B65FA">
        <w:rPr>
          <w:szCs w:val="28"/>
          <w:lang w:val="ru-RU"/>
        </w:rPr>
        <w:t>дис</w:t>
      </w:r>
      <w:proofErr w:type="spellEnd"/>
      <w:r w:rsidR="000B65FA" w:rsidRPr="000B65FA">
        <w:rPr>
          <w:szCs w:val="28"/>
          <w:lang w:val="ru-RU"/>
        </w:rPr>
        <w:t>. … канд. культурологии. – Иваново, 2014. – С. 94–115.</w:t>
      </w:r>
    </w:p>
    <w:p w:rsidR="000B65FA" w:rsidRPr="000B65FA" w:rsidRDefault="000550EB" w:rsidP="000B65FA">
      <w:pPr>
        <w:spacing w:after="0"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[3] </w:t>
      </w:r>
      <w:r w:rsidR="000B65FA" w:rsidRPr="000B65FA">
        <w:rPr>
          <w:szCs w:val="28"/>
          <w:lang w:val="ru-RU"/>
        </w:rPr>
        <w:t xml:space="preserve">Бабаева, Е.В. </w:t>
      </w:r>
      <w:proofErr w:type="spellStart"/>
      <w:r w:rsidR="000B65FA" w:rsidRPr="000B65FA">
        <w:rPr>
          <w:szCs w:val="28"/>
          <w:lang w:val="ru-RU"/>
        </w:rPr>
        <w:t>Лингвокультурологические</w:t>
      </w:r>
      <w:proofErr w:type="spellEnd"/>
      <w:r w:rsidR="000B65FA" w:rsidRPr="000B65FA">
        <w:rPr>
          <w:szCs w:val="28"/>
          <w:lang w:val="ru-RU"/>
        </w:rPr>
        <w:t xml:space="preserve"> характеристики русской и немецкой аксиологических картин мира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</w:t>
      </w:r>
      <w:proofErr w:type="spellStart"/>
      <w:r w:rsidR="000B65FA" w:rsidRPr="000B65FA">
        <w:rPr>
          <w:szCs w:val="28"/>
          <w:lang w:val="ru-RU"/>
        </w:rPr>
        <w:t>дис</w:t>
      </w:r>
      <w:proofErr w:type="spellEnd"/>
      <w:r w:rsidR="000B65FA" w:rsidRPr="000B65FA">
        <w:rPr>
          <w:szCs w:val="28"/>
          <w:lang w:val="ru-RU"/>
        </w:rPr>
        <w:t xml:space="preserve">. … д-ра </w:t>
      </w:r>
      <w:proofErr w:type="spellStart"/>
      <w:r w:rsidR="000B65FA" w:rsidRPr="000B65FA">
        <w:rPr>
          <w:szCs w:val="28"/>
          <w:lang w:val="ru-RU"/>
        </w:rPr>
        <w:t>филол</w:t>
      </w:r>
      <w:proofErr w:type="spellEnd"/>
      <w:r w:rsidR="000B65FA" w:rsidRPr="000B65FA">
        <w:rPr>
          <w:szCs w:val="28"/>
          <w:lang w:val="ru-RU"/>
        </w:rPr>
        <w:t>. наук : 10.02.19 / Бабаева Е.В. – Волгоград, 2004. – 376 с.</w:t>
      </w:r>
    </w:p>
    <w:p w:rsidR="000B65FA" w:rsidRPr="000B65FA" w:rsidRDefault="000550EB" w:rsidP="000B65FA">
      <w:pPr>
        <w:spacing w:after="0"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[4] </w:t>
      </w:r>
      <w:proofErr w:type="spellStart"/>
      <w:r w:rsidR="000B65FA" w:rsidRPr="000B65FA">
        <w:rPr>
          <w:szCs w:val="28"/>
          <w:lang w:val="ru-RU"/>
        </w:rPr>
        <w:t>Беляевская</w:t>
      </w:r>
      <w:proofErr w:type="spellEnd"/>
      <w:r w:rsidR="000B65FA" w:rsidRPr="000B65FA">
        <w:rPr>
          <w:szCs w:val="28"/>
          <w:lang w:val="ru-RU"/>
        </w:rPr>
        <w:t xml:space="preserve">, Е.Г. </w:t>
      </w:r>
      <w:proofErr w:type="spellStart"/>
      <w:r w:rsidR="000B65FA" w:rsidRPr="000B65FA">
        <w:rPr>
          <w:szCs w:val="28"/>
          <w:lang w:val="ru-RU"/>
        </w:rPr>
        <w:t>Лингвокультурология</w:t>
      </w:r>
      <w:proofErr w:type="spellEnd"/>
      <w:r w:rsidR="000B65FA" w:rsidRPr="000B65FA">
        <w:rPr>
          <w:szCs w:val="28"/>
          <w:lang w:val="ru-RU"/>
        </w:rPr>
        <w:t xml:space="preserve"> и межкультурная коммуникация : учеб</w:t>
      </w:r>
      <w:proofErr w:type="gramStart"/>
      <w:r w:rsidR="000B65FA" w:rsidRPr="000B65FA">
        <w:rPr>
          <w:szCs w:val="28"/>
          <w:lang w:val="ru-RU"/>
        </w:rPr>
        <w:t>.</w:t>
      </w:r>
      <w:proofErr w:type="gramEnd"/>
      <w:r w:rsidR="000B65FA" w:rsidRPr="000B65FA">
        <w:rPr>
          <w:szCs w:val="28"/>
          <w:lang w:val="ru-RU"/>
        </w:rPr>
        <w:t xml:space="preserve"> </w:t>
      </w:r>
      <w:proofErr w:type="gramStart"/>
      <w:r w:rsidR="000B65FA" w:rsidRPr="000B65FA">
        <w:rPr>
          <w:szCs w:val="28"/>
          <w:lang w:val="ru-RU"/>
        </w:rPr>
        <w:t>п</w:t>
      </w:r>
      <w:proofErr w:type="gramEnd"/>
      <w:r w:rsidR="000B65FA" w:rsidRPr="000B65FA">
        <w:rPr>
          <w:szCs w:val="28"/>
          <w:lang w:val="ru-RU"/>
        </w:rPr>
        <w:t xml:space="preserve">особие / Е.Г. </w:t>
      </w:r>
      <w:proofErr w:type="spellStart"/>
      <w:r w:rsidR="000B65FA" w:rsidRPr="000B65FA">
        <w:rPr>
          <w:szCs w:val="28"/>
          <w:lang w:val="ru-RU"/>
        </w:rPr>
        <w:t>Беляевская</w:t>
      </w:r>
      <w:proofErr w:type="spellEnd"/>
      <w:r w:rsidR="000B65FA" w:rsidRPr="000B65FA">
        <w:rPr>
          <w:szCs w:val="28"/>
          <w:lang w:val="ru-RU"/>
        </w:rPr>
        <w:t>. – М.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МГЛУ, 2010. – 180 с.</w:t>
      </w:r>
    </w:p>
    <w:p w:rsidR="000B65FA" w:rsidRPr="000B65FA" w:rsidRDefault="000550EB" w:rsidP="000B65FA">
      <w:pPr>
        <w:spacing w:after="0"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[5] </w:t>
      </w:r>
      <w:proofErr w:type="spellStart"/>
      <w:r w:rsidR="000B65FA" w:rsidRPr="000B65FA">
        <w:rPr>
          <w:szCs w:val="28"/>
          <w:lang w:val="ru-RU"/>
        </w:rPr>
        <w:t>Бинович</w:t>
      </w:r>
      <w:proofErr w:type="spellEnd"/>
      <w:r w:rsidR="000B65FA" w:rsidRPr="000B65FA">
        <w:rPr>
          <w:szCs w:val="28"/>
          <w:lang w:val="ru-RU"/>
        </w:rPr>
        <w:t>, Л.Э. Немецко-русский фразеологический словарь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содержит 14 000 фразеологических единиц / Л.Э. </w:t>
      </w:r>
      <w:proofErr w:type="spellStart"/>
      <w:r w:rsidR="000B65FA" w:rsidRPr="000B65FA">
        <w:rPr>
          <w:szCs w:val="28"/>
          <w:lang w:val="ru-RU"/>
        </w:rPr>
        <w:t>Бинович</w:t>
      </w:r>
      <w:proofErr w:type="spellEnd"/>
      <w:r w:rsidR="000B65FA" w:rsidRPr="000B65FA">
        <w:rPr>
          <w:szCs w:val="28"/>
          <w:lang w:val="ru-RU"/>
        </w:rPr>
        <w:t xml:space="preserve">, Н.Н. Гришин ; под ред. </w:t>
      </w:r>
      <w:proofErr w:type="spellStart"/>
      <w:r w:rsidR="000B65FA" w:rsidRPr="000B65FA">
        <w:rPr>
          <w:szCs w:val="28"/>
          <w:lang w:val="ru-RU"/>
        </w:rPr>
        <w:t>Малиге-Клаппенбах</w:t>
      </w:r>
      <w:proofErr w:type="spellEnd"/>
      <w:r w:rsidR="000B65FA" w:rsidRPr="000B65FA">
        <w:rPr>
          <w:szCs w:val="28"/>
          <w:lang w:val="ru-RU"/>
        </w:rPr>
        <w:t xml:space="preserve">. – 2-е изд., </w:t>
      </w:r>
      <w:proofErr w:type="spellStart"/>
      <w:r w:rsidR="000B65FA" w:rsidRPr="000B65FA">
        <w:rPr>
          <w:szCs w:val="28"/>
          <w:lang w:val="ru-RU"/>
        </w:rPr>
        <w:t>испр</w:t>
      </w:r>
      <w:proofErr w:type="spellEnd"/>
      <w:r w:rsidR="000B65FA" w:rsidRPr="000B65FA">
        <w:rPr>
          <w:szCs w:val="28"/>
          <w:lang w:val="ru-RU"/>
        </w:rPr>
        <w:t>. и доп. – М. : Русский язык, 1975. – 656 с.</w:t>
      </w:r>
    </w:p>
    <w:p w:rsidR="000B65FA" w:rsidRPr="000B65FA" w:rsidRDefault="000550EB" w:rsidP="000B65FA">
      <w:pPr>
        <w:spacing w:after="0" w:line="240" w:lineRule="auto"/>
        <w:jc w:val="both"/>
        <w:rPr>
          <w:szCs w:val="28"/>
          <w:lang w:val="ru-RU"/>
        </w:rPr>
      </w:pPr>
      <w:r w:rsidRPr="000B65FA">
        <w:rPr>
          <w:lang w:val="ru-RU"/>
        </w:rPr>
        <w:t xml:space="preserve">[6] </w:t>
      </w:r>
      <w:proofErr w:type="spellStart"/>
      <w:r w:rsidR="000B65FA" w:rsidRPr="000B65FA">
        <w:rPr>
          <w:szCs w:val="28"/>
          <w:lang w:val="ru-RU"/>
        </w:rPr>
        <w:t>Капелюшник</w:t>
      </w:r>
      <w:proofErr w:type="spellEnd"/>
      <w:r w:rsidR="000B65FA" w:rsidRPr="000B65FA">
        <w:rPr>
          <w:szCs w:val="28"/>
          <w:lang w:val="ru-RU"/>
        </w:rPr>
        <w:t>, Е.В. Кулинарный код культуры в семантике образных средств языка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</w:t>
      </w:r>
      <w:proofErr w:type="spellStart"/>
      <w:r w:rsidR="000B65FA" w:rsidRPr="000B65FA">
        <w:rPr>
          <w:szCs w:val="28"/>
          <w:lang w:val="ru-RU"/>
        </w:rPr>
        <w:t>дис</w:t>
      </w:r>
      <w:proofErr w:type="spellEnd"/>
      <w:r w:rsidR="000B65FA" w:rsidRPr="000B65FA">
        <w:rPr>
          <w:szCs w:val="28"/>
          <w:lang w:val="ru-RU"/>
        </w:rPr>
        <w:t xml:space="preserve">. … канд. </w:t>
      </w:r>
      <w:proofErr w:type="spellStart"/>
      <w:r w:rsidR="000B65FA" w:rsidRPr="000B65FA">
        <w:rPr>
          <w:szCs w:val="28"/>
          <w:lang w:val="ru-RU"/>
        </w:rPr>
        <w:t>филол</w:t>
      </w:r>
      <w:proofErr w:type="spellEnd"/>
      <w:r w:rsidR="000B65FA" w:rsidRPr="000B65FA">
        <w:rPr>
          <w:szCs w:val="28"/>
          <w:lang w:val="ru-RU"/>
        </w:rPr>
        <w:t xml:space="preserve">. наук : 10.02.01 / </w:t>
      </w:r>
      <w:proofErr w:type="spellStart"/>
      <w:r w:rsidR="000B65FA" w:rsidRPr="000B65FA">
        <w:rPr>
          <w:szCs w:val="28"/>
          <w:lang w:val="ru-RU"/>
        </w:rPr>
        <w:t>Капелюшник</w:t>
      </w:r>
      <w:proofErr w:type="spellEnd"/>
      <w:r w:rsidR="000B65FA" w:rsidRPr="000B65FA">
        <w:rPr>
          <w:szCs w:val="28"/>
          <w:lang w:val="ru-RU"/>
        </w:rPr>
        <w:t xml:space="preserve"> Е.В. – Томск, 2012. – 199 с.</w:t>
      </w:r>
    </w:p>
    <w:p w:rsidR="000B65FA" w:rsidRPr="000B65FA" w:rsidRDefault="000550EB" w:rsidP="000B65FA">
      <w:pPr>
        <w:spacing w:after="0"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[7] </w:t>
      </w:r>
      <w:r w:rsidR="000B65FA" w:rsidRPr="000B65FA">
        <w:rPr>
          <w:szCs w:val="28"/>
          <w:lang w:val="ru-RU"/>
        </w:rPr>
        <w:t>Капкан, М.В. Феномен гастрономической культуры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</w:t>
      </w:r>
      <w:proofErr w:type="spellStart"/>
      <w:r w:rsidR="000B65FA" w:rsidRPr="000B65FA">
        <w:rPr>
          <w:szCs w:val="28"/>
          <w:lang w:val="ru-RU"/>
        </w:rPr>
        <w:t>дис</w:t>
      </w:r>
      <w:proofErr w:type="spellEnd"/>
      <w:r w:rsidR="000B65FA" w:rsidRPr="000B65FA">
        <w:rPr>
          <w:szCs w:val="28"/>
          <w:lang w:val="ru-RU"/>
        </w:rPr>
        <w:t>. … канд. культурологии : 24.00.01 / Капкан М.В. – Екатеринбург, 2010. – 173 с.</w:t>
      </w:r>
    </w:p>
    <w:p w:rsidR="000B65FA" w:rsidRPr="000B65FA" w:rsidRDefault="000550EB" w:rsidP="00DD63E8">
      <w:pPr>
        <w:spacing w:after="0"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[8] </w:t>
      </w:r>
      <w:proofErr w:type="spellStart"/>
      <w:r w:rsidR="000B65FA" w:rsidRPr="000B65FA">
        <w:rPr>
          <w:szCs w:val="28"/>
          <w:lang w:val="ru-RU"/>
        </w:rPr>
        <w:t>Кубрякова</w:t>
      </w:r>
      <w:proofErr w:type="spellEnd"/>
      <w:r w:rsidR="000B65FA" w:rsidRPr="000B65FA">
        <w:rPr>
          <w:szCs w:val="28"/>
          <w:lang w:val="ru-RU"/>
        </w:rPr>
        <w:t xml:space="preserve">, Е.С. Краткий словарь когнитивных терминов / Е.С. </w:t>
      </w:r>
      <w:proofErr w:type="spellStart"/>
      <w:r w:rsidR="000B65FA" w:rsidRPr="000B65FA">
        <w:rPr>
          <w:szCs w:val="28"/>
          <w:lang w:val="ru-RU"/>
        </w:rPr>
        <w:t>Кубрякова</w:t>
      </w:r>
      <w:proofErr w:type="spellEnd"/>
      <w:r w:rsidR="000B65FA" w:rsidRPr="000B65FA">
        <w:rPr>
          <w:szCs w:val="28"/>
          <w:lang w:val="ru-RU"/>
        </w:rPr>
        <w:t xml:space="preserve">, В.З. Демьянков, Ю.Г. </w:t>
      </w:r>
      <w:proofErr w:type="spellStart"/>
      <w:r w:rsidR="000B65FA" w:rsidRPr="000B65FA">
        <w:rPr>
          <w:szCs w:val="28"/>
          <w:lang w:val="ru-RU"/>
        </w:rPr>
        <w:t>Панкрац</w:t>
      </w:r>
      <w:proofErr w:type="spellEnd"/>
      <w:r w:rsidR="000B65FA" w:rsidRPr="000B65FA">
        <w:rPr>
          <w:szCs w:val="28"/>
          <w:lang w:val="ru-RU"/>
        </w:rPr>
        <w:t>, Л.Г. Лузина ; под общ</w:t>
      </w:r>
      <w:proofErr w:type="gramStart"/>
      <w:r w:rsidR="000B65FA" w:rsidRPr="000B65FA">
        <w:rPr>
          <w:szCs w:val="28"/>
          <w:lang w:val="ru-RU"/>
        </w:rPr>
        <w:t>.</w:t>
      </w:r>
      <w:proofErr w:type="gramEnd"/>
      <w:r w:rsidR="000B65FA" w:rsidRPr="000B65FA">
        <w:rPr>
          <w:szCs w:val="28"/>
          <w:lang w:val="ru-RU"/>
        </w:rPr>
        <w:t xml:space="preserve"> </w:t>
      </w:r>
      <w:proofErr w:type="gramStart"/>
      <w:r w:rsidR="000B65FA" w:rsidRPr="000B65FA">
        <w:rPr>
          <w:szCs w:val="28"/>
          <w:lang w:val="ru-RU"/>
        </w:rPr>
        <w:t>р</w:t>
      </w:r>
      <w:proofErr w:type="gramEnd"/>
      <w:r w:rsidR="000B65FA" w:rsidRPr="000B65FA">
        <w:rPr>
          <w:szCs w:val="28"/>
          <w:lang w:val="ru-RU"/>
        </w:rPr>
        <w:t xml:space="preserve">ед. Е.С. </w:t>
      </w:r>
      <w:proofErr w:type="spellStart"/>
      <w:r w:rsidR="000B65FA" w:rsidRPr="000B65FA">
        <w:rPr>
          <w:szCs w:val="28"/>
          <w:lang w:val="ru-RU"/>
        </w:rPr>
        <w:t>Кубряковой</w:t>
      </w:r>
      <w:proofErr w:type="spellEnd"/>
      <w:r w:rsidR="000B65FA" w:rsidRPr="000B65FA">
        <w:rPr>
          <w:szCs w:val="28"/>
          <w:lang w:val="ru-RU"/>
        </w:rPr>
        <w:t>. – М.</w:t>
      </w:r>
      <w:proofErr w:type="gramStart"/>
      <w:r w:rsidR="000B65FA" w:rsidRPr="000B65FA">
        <w:rPr>
          <w:szCs w:val="28"/>
          <w:lang w:val="ru-RU"/>
        </w:rPr>
        <w:t xml:space="preserve"> :</w:t>
      </w:r>
      <w:proofErr w:type="gramEnd"/>
      <w:r w:rsidR="000B65FA" w:rsidRPr="000B65FA">
        <w:rPr>
          <w:szCs w:val="28"/>
          <w:lang w:val="ru-RU"/>
        </w:rPr>
        <w:t xml:space="preserve"> </w:t>
      </w:r>
      <w:proofErr w:type="spellStart"/>
      <w:r w:rsidR="000B65FA" w:rsidRPr="000B65FA">
        <w:rPr>
          <w:szCs w:val="28"/>
          <w:lang w:val="ru-RU"/>
        </w:rPr>
        <w:t>Филол</w:t>
      </w:r>
      <w:proofErr w:type="spellEnd"/>
      <w:r w:rsidR="000B65FA" w:rsidRPr="000B65FA">
        <w:rPr>
          <w:szCs w:val="28"/>
          <w:lang w:val="ru-RU"/>
        </w:rPr>
        <w:t>. фак. МГУ им. М.В. Ломоносова, 1996. – 245 с.</w:t>
      </w:r>
    </w:p>
    <w:p w:rsidR="000550EB" w:rsidRPr="002D2D8D" w:rsidRDefault="000550EB">
      <w:pPr>
        <w:rPr>
          <w:lang w:val="ru-RU"/>
        </w:rPr>
      </w:pPr>
    </w:p>
    <w:sectPr w:rsidR="000550EB" w:rsidRPr="002D2D8D" w:rsidSect="00A4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B8D317"/>
    <w:multiLevelType w:val="singleLevel"/>
    <w:tmpl w:val="ADB8D317"/>
    <w:lvl w:ilvl="0">
      <w:start w:val="1"/>
      <w:numFmt w:val="decimal"/>
      <w:lvlText w:val="%1)"/>
      <w:lvlJc w:val="left"/>
      <w:pPr>
        <w:tabs>
          <w:tab w:val="left" w:pos="312"/>
        </w:tabs>
        <w:ind w:left="0" w:firstLine="0"/>
      </w:pPr>
    </w:lvl>
  </w:abstractNum>
  <w:abstractNum w:abstractNumId="1">
    <w:nsid w:val="300E473F"/>
    <w:multiLevelType w:val="hybridMultilevel"/>
    <w:tmpl w:val="F6280F42"/>
    <w:lvl w:ilvl="0" w:tplc="783E6E6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994F5C"/>
    <w:multiLevelType w:val="multilevel"/>
    <w:tmpl w:val="CC0C99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4FA664B9"/>
    <w:multiLevelType w:val="hybridMultilevel"/>
    <w:tmpl w:val="42B463C0"/>
    <w:lvl w:ilvl="0" w:tplc="110C6DB6">
      <w:start w:val="1"/>
      <w:numFmt w:val="decimal"/>
      <w:suff w:val="space"/>
      <w:lvlText w:val="%1)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E632427"/>
    <w:multiLevelType w:val="hybridMultilevel"/>
    <w:tmpl w:val="EB3E34F8"/>
    <w:lvl w:ilvl="0" w:tplc="7FA4433C">
      <w:start w:val="1"/>
      <w:numFmt w:val="decimal"/>
      <w:suff w:val="space"/>
      <w:lvlText w:val="%1)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550EB"/>
    <w:rsid w:val="000471C6"/>
    <w:rsid w:val="000550EB"/>
    <w:rsid w:val="000B65FA"/>
    <w:rsid w:val="000E2443"/>
    <w:rsid w:val="002A6CE1"/>
    <w:rsid w:val="002D2D8D"/>
    <w:rsid w:val="00344D64"/>
    <w:rsid w:val="003A3A8F"/>
    <w:rsid w:val="008D32FA"/>
    <w:rsid w:val="00A45E8A"/>
    <w:rsid w:val="00DD63E8"/>
    <w:rsid w:val="00FD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EB"/>
    <w:rPr>
      <w:rFonts w:ascii="Times New Roman" w:eastAsia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8F"/>
    <w:pPr>
      <w:spacing w:after="0" w:line="240" w:lineRule="auto"/>
      <w:ind w:left="720"/>
      <w:contextualSpacing/>
    </w:pPr>
    <w:rPr>
      <w:rFonts w:eastAsiaTheme="minorHAnsi" w:cs="Times New Roman"/>
      <w:sz w:val="28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6</cp:revision>
  <dcterms:created xsi:type="dcterms:W3CDTF">2026-04-08T20:08:00Z</dcterms:created>
  <dcterms:modified xsi:type="dcterms:W3CDTF">2026-04-09T10:29:00Z</dcterms:modified>
</cp:coreProperties>
</file>