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97" w:rsidRDefault="00180D97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</w:pPr>
    </w:p>
    <w:p w:rsidR="00180D97" w:rsidRDefault="00180D97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 xml:space="preserve">ОСОБЕННОСТИ ЛЕКСИКИ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>КИТАЙСКИХ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 xml:space="preserve"> МЕМАХ</w:t>
      </w:r>
    </w:p>
    <w:p w:rsidR="00561F82" w:rsidRDefault="00561F82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</w:pPr>
    </w:p>
    <w:p w:rsidR="00180D97" w:rsidRPr="00561F82" w:rsidRDefault="00180D97" w:rsidP="00561F8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</w:pPr>
      <w:r w:rsidRPr="00561F8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  <w:t>Киреева В.Д.,</w:t>
      </w:r>
    </w:p>
    <w:p w:rsidR="00180D97" w:rsidRPr="00561F82" w:rsidRDefault="00180D97" w:rsidP="00561F8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</w:pPr>
      <w:r w:rsidRPr="00561F8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  <w:t>Адыгейский государственный университет, г. Майкоп</w:t>
      </w:r>
    </w:p>
    <w:p w:rsidR="00180D97" w:rsidRDefault="00180D97" w:rsidP="00561F8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</w:pPr>
      <w:r w:rsidRPr="00561F8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  <w:t xml:space="preserve">Научный руководитель: </w:t>
      </w:r>
      <w:proofErr w:type="spellStart"/>
      <w:r w:rsidRPr="00561F8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  <w:t>Кодзова</w:t>
      </w:r>
      <w:proofErr w:type="spellEnd"/>
      <w:r w:rsidRPr="00561F8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  <w:t xml:space="preserve"> З.Н.</w:t>
      </w:r>
      <w:r w:rsidR="00561F82" w:rsidRPr="00561F8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  <w:t>, преподаватель кафедры арабского языка и вторых иностранных языков</w:t>
      </w:r>
    </w:p>
    <w:p w:rsidR="00561F82" w:rsidRPr="00561F82" w:rsidRDefault="00561F82" w:rsidP="00561F8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0"/>
          <w:lang w:eastAsia="zh-CN"/>
        </w:rPr>
      </w:pP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180D9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>Актуальность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темы обусловлена тем, что роль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мемов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как транслятора культурного кода и источника новых лексических инноваций, возрастает всё больше и больше.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на китайском языке представляют особый интерес в силу особенностей языка, таких как иероглифика,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омофония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тональность,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из-за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которых появляется большое пространство для языковой игры. Анализ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мемов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поможет проследить современные лексические тенденции в китайском языке, а это также благоприятно повлияет на межкультурные коммуникации. </w:t>
      </w: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180D9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 xml:space="preserve">Объектом 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исследования является китайские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. </w:t>
      </w:r>
    </w:p>
    <w:p w:rsidR="00B65FF6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180D9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>Предметом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исследования выступает особенности лексики, присущие только китайским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мемам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.</w:t>
      </w: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180D9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>Целью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данной работы стало изучение, а также последующий анализ особенностей лексики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в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китайских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мемах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и выяснение закономерностей их образования.</w:t>
      </w: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Для достижения поставленной цели</w:t>
      </w:r>
      <w:r w:rsid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необходимо поставить, а после 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решить следующие </w:t>
      </w:r>
      <w:r w:rsidRPr="00180D9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>задачи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: </w:t>
      </w:r>
    </w:p>
    <w:p w:rsidR="00180D97" w:rsidRPr="00180D97" w:rsidRDefault="00F14935" w:rsidP="00180D97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изучить китайские </w:t>
      </w:r>
      <w:proofErr w:type="spellStart"/>
      <w:r w:rsidRP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;</w:t>
      </w:r>
    </w:p>
    <w:p w:rsidR="00180D97" w:rsidRPr="00180D97" w:rsidRDefault="00F14935" w:rsidP="00180D97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проанализировать и выявить особенности лексики.</w:t>
      </w: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В ходе работы были использованы следующие </w:t>
      </w:r>
      <w:r w:rsidRPr="00180D9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zh-CN"/>
        </w:rPr>
        <w:t>методы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: метод сплошной выборки, описательный метод, семантический анализ. </w:t>
      </w: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Сейчас китайские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известны далеко не только одним лишь китайцам, они уже давно вышли на глобальный уровень, и ими интересуются за пределами страны своего создания. Сейчас в социальных сетях 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lastRenderedPageBreak/>
        <w:t>распространяют картинки с подписями на китайском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языке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китайские песни или тренды из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TikTok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. Хотя люди зачастую не понимают смысла написанных или произнесённых слов, китайские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всё равно им откликаются. </w:t>
      </w:r>
    </w:p>
    <w:p w:rsidR="00180D97" w:rsidRDefault="00F14935" w:rsidP="00B65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В силу таких структурных особенностей китайского языка, как иероглифическая письменность,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омофония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и тональность, процессы словообразования в нём приобретают уникальный характер. Проиллюстрируем это положение конкретными примерами из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китайских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интернет-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мемов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.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栓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Q (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shuān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Q) — искажённое диалектное произношение английского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thank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you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(северо-восточный диалект).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Его смысл заключается в саркастичный благодарности при раздражении.</w:t>
      </w:r>
      <w:proofErr w:type="gramEnd"/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yyds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</w:t>
      </w: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永</w:t>
      </w:r>
      <w:r w:rsidRPr="00F14935">
        <w:rPr>
          <w:rFonts w:ascii="Times New Roman" w:eastAsia="SimSun" w:hAnsi="Times New Roman" w:cs="Times New Roman"/>
          <w:color w:val="000000"/>
          <w:spacing w:val="-2"/>
          <w:sz w:val="28"/>
          <w:szCs w:val="20"/>
          <w:lang w:eastAsia="zh-CN"/>
        </w:rPr>
        <w:t>远的神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yǒngyuǎn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de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shén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«вечный бог») — акроним, составленный из первых букв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пиньиня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. Оно означает высшую степень восхищения. Пришел этот акроним из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киберспортивного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сообщества, его использовали для описания известного в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киберспортивных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кругах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Uzi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считая его легендарным. 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Оба этих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мема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можно отнести к фонетической группе. Фонетическая группа объединяет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в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которых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новое значение возникает не из смысла иероглифов, а из их звучания или написания. </w:t>
      </w:r>
      <w:proofErr w:type="gram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Говорящий</w:t>
      </w:r>
      <w:proofErr w:type="gram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как бы «обманывает» систему письма, используя омонимию или визуальное сходство. 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你品，你</w:t>
      </w:r>
      <w:r w:rsidRPr="00F14935">
        <w:rPr>
          <w:rFonts w:ascii="Times New Roman" w:eastAsia="SimSun" w:hAnsi="Times New Roman" w:cs="Times New Roman"/>
          <w:color w:val="000000"/>
          <w:spacing w:val="-2"/>
          <w:sz w:val="28"/>
          <w:szCs w:val="20"/>
          <w:lang w:eastAsia="zh-CN"/>
        </w:rPr>
        <w:t>细品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nǐ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pǐn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nǐ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xì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pǐn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, «ты попробуй, ты попробуй подумать») — используется в качестве просьбы для собеседника осмыслить намёк. Зачастую выражение имеет ироничный или пассивно-агрессивный характер. 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我人没了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wǒ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rén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méi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le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, «меня как человека больше нет») — выражение сильного эмоционального потрясения: смех до изнеможения, шок, смущение или восторг. Метафора «смерти» как высшей степени эмоции.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Следующая группа - семантическая группа включает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, где стандартное словосочетание или фраза приобретаю</w:t>
      </w:r>
      <w:r w:rsid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т устойчивое переносное </w:t>
      </w:r>
      <w:r w:rsidR="00180D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lastRenderedPageBreak/>
        <w:t xml:space="preserve">значение. 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В отличие от фонетической группы, здесь нет замены звучания — слова те же, но меняется их функция в коммуникации.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SimSun" w:hAnsi="Times New Roman" w:cs="Times New Roman"/>
          <w:color w:val="000000"/>
          <w:spacing w:val="-2"/>
          <w:sz w:val="28"/>
          <w:szCs w:val="20"/>
          <w:lang w:eastAsia="zh-CN"/>
        </w:rPr>
        <w:t>绝绝子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juéjuézi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) — строится от корня </w:t>
      </w:r>
      <w:r w:rsidRPr="00F14935">
        <w:rPr>
          <w:rFonts w:ascii="Times New Roman" w:eastAsia="SimSun" w:hAnsi="Times New Roman" w:cs="Times New Roman"/>
          <w:color w:val="000000"/>
          <w:spacing w:val="-2"/>
          <w:sz w:val="28"/>
          <w:szCs w:val="20"/>
          <w:lang w:eastAsia="zh-CN"/>
        </w:rPr>
        <w:t>绝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jué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, «предельный, потрясающий») + редупликация этого же корня + суффикс -</w:t>
      </w: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子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. Редупликация усиливает экспрессию, а -</w:t>
      </w: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子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(обычно встречающийся в существительных типа </w:t>
      </w: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桌子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«стол», </w:t>
      </w:r>
      <w:r w:rsidRPr="00F14935">
        <w:rPr>
          <w:rFonts w:ascii="Times New Roman" w:eastAsia="MS Gothic" w:hAnsi="Times New Roman" w:cs="Times New Roman"/>
          <w:color w:val="000000"/>
          <w:spacing w:val="-2"/>
          <w:sz w:val="28"/>
          <w:szCs w:val="20"/>
          <w:lang w:eastAsia="zh-CN"/>
        </w:rPr>
        <w:t>儿子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«сын») здесь используется как эмоциональный маркер без денотативного значения.</w:t>
      </w:r>
    </w:p>
    <w:p w:rsidR="00180D97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Морфологическая группа — самая молодая и технологически сложная. Здесь пользователи активно конструируют новые слова, а не переосмысляют готовые фразы. Используются такие приёмы, как редупликация, аффиксация и контаминация. Эта группа показывает, что китайский язык в интернете не только заимствует и</w:t>
      </w:r>
      <w:r w:rsidR="00B65FF6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</w:t>
      </w: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переосмысляет, но и порождает принципиально новые лексические единицы.</w:t>
      </w:r>
    </w:p>
    <w:p w:rsidR="00F14935" w:rsidRPr="00F14935" w:rsidRDefault="00F14935" w:rsidP="00180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</w:pPr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Исследованные </w:t>
      </w:r>
      <w:proofErr w:type="spellStart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>мемы</w:t>
      </w:r>
      <w:proofErr w:type="spellEnd"/>
      <w:r w:rsidRPr="00F149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zh-CN"/>
        </w:rPr>
        <w:t xml:space="preserve"> демонстрируют три основные стратегии образования новой лексики: фонетическую маскировку, семантический сдвиг и морфологическую игру. В перспективе требуется изучение динамики закрепления таких единиц в общем языке, их возрастной дифференциации и появления новых словообразовательных моделей.</w:t>
      </w:r>
    </w:p>
    <w:p w:rsidR="00AA351D" w:rsidRPr="00005BF6" w:rsidRDefault="00AA351D" w:rsidP="00B65FF6">
      <w:pPr>
        <w:spacing w:after="0" w:line="360" w:lineRule="auto"/>
        <w:ind w:firstLine="709"/>
        <w:jc w:val="both"/>
      </w:pPr>
    </w:p>
    <w:p w:rsidR="00005BF6" w:rsidRDefault="00005BF6" w:rsidP="00B65FF6">
      <w:pPr>
        <w:spacing w:after="0" w:line="360" w:lineRule="auto"/>
        <w:ind w:firstLine="709"/>
        <w:jc w:val="both"/>
        <w:rPr>
          <w:lang w:val="en-US"/>
        </w:rPr>
      </w:pPr>
    </w:p>
    <w:p w:rsidR="00005BF6" w:rsidRPr="00005BF6" w:rsidRDefault="00005BF6" w:rsidP="00005B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005BF6">
        <w:rPr>
          <w:rFonts w:ascii="Times New Roman" w:hAnsi="Times New Roman" w:cs="Times New Roman"/>
          <w:sz w:val="32"/>
        </w:rPr>
        <w:t>Список литературы</w:t>
      </w:r>
      <w:bookmarkStart w:id="0" w:name="_GoBack"/>
      <w:bookmarkEnd w:id="0"/>
    </w:p>
    <w:p w:rsidR="00005BF6" w:rsidRPr="00005BF6" w:rsidRDefault="00005BF6" w:rsidP="00005BF6">
      <w:pPr>
        <w:pStyle w:val="a7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</w:pP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How Humor Works in Chinese Slang: Wordplay and Memes [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Электронный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ресурс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] //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eChineseLearning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. — URL: </w:t>
      </w:r>
      <w:hyperlink r:id="rId8" w:tgtFrame="_blank" w:history="1">
        <w:r w:rsidRPr="00005BF6">
          <w:rPr>
            <w:rFonts w:ascii="Times New Roman" w:eastAsia="Times New Roman" w:hAnsi="Times New Roman" w:cs="Times New Roman"/>
            <w:color w:val="2A5885"/>
            <w:spacing w:val="-2"/>
            <w:sz w:val="28"/>
            <w:szCs w:val="28"/>
            <w:u w:val="single"/>
            <w:lang w:val="en-US" w:eastAsia="zh-CN"/>
          </w:rPr>
          <w:t>https://www.echineselearning.com/blog/how-humor-works-in-chinese-slang-wordplay-and-memes</w:t>
        </w:r>
      </w:hyperlink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(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дата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обращения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: 09.04.2026).</w:t>
      </w:r>
    </w:p>
    <w:p w:rsidR="00005BF6" w:rsidRPr="00005BF6" w:rsidRDefault="00005BF6" w:rsidP="00005BF6">
      <w:pPr>
        <w:pStyle w:val="a7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Китайские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мемы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и интернет-культура: лексика и объяснения [Электронный ресурс] //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Skyeng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. — URL: </w:t>
      </w:r>
      <w:hyperlink r:id="rId9" w:tgtFrame="_blank" w:history="1">
        <w:r w:rsidRPr="00005BF6">
          <w:rPr>
            <w:rFonts w:ascii="Times New Roman" w:eastAsia="Times New Roman" w:hAnsi="Times New Roman" w:cs="Times New Roman"/>
            <w:color w:val="2A5885"/>
            <w:spacing w:val="-2"/>
            <w:sz w:val="28"/>
            <w:szCs w:val="28"/>
            <w:u w:val="single"/>
            <w:lang w:eastAsia="zh-CN"/>
          </w:rPr>
          <w:t>https://skyeng.ru/articles-kitajskij/kultura-i-tradicii-cn/kitayskie-memy-i-internet-kultura-leksika-i-obyasneniya/</w:t>
        </w:r>
      </w:hyperlink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(дата обращения: 09.04.2026).</w:t>
      </w:r>
    </w:p>
    <w:p w:rsidR="00005BF6" w:rsidRDefault="00005BF6" w:rsidP="00005BF6">
      <w:pPr>
        <w:pStyle w:val="a7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</w:pP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Зинькова, Е. А. Интернет-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мемы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в китайской и русскоязычной виртуальной коммуникации: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лингвокультурологические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особенности</w:t>
      </w:r>
      <w:proofErr w:type="gram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:</w:t>
      </w:r>
      <w:proofErr w:type="gram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аннотация к дипломной работе [Электронный ресурс] / Е. А. Зинькова ; Филологический факультет, Кафедра китайской филологии ; науч. рук. П. С. Бабкина. — Электрон</w:t>
      </w:r>
      <w:proofErr w:type="gram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.</w:t>
      </w:r>
      <w:proofErr w:type="gram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</w:t>
      </w:r>
      <w:proofErr w:type="gram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т</w:t>
      </w:r>
      <w:proofErr w:type="gram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екстовые дан. — Минск</w:t>
      </w:r>
      <w:proofErr w:type="gram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:</w:t>
      </w:r>
      <w:proofErr w:type="gram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БГУ, 2025. — 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lastRenderedPageBreak/>
        <w:t xml:space="preserve">URL: </w:t>
      </w:r>
      <w:hyperlink r:id="rId10" w:tgtFrame="_blank" w:history="1">
        <w:r w:rsidRPr="00005BF6">
          <w:rPr>
            <w:rFonts w:ascii="Times New Roman" w:eastAsia="Times New Roman" w:hAnsi="Times New Roman" w:cs="Times New Roman"/>
            <w:color w:val="2A5885"/>
            <w:spacing w:val="-2"/>
            <w:sz w:val="28"/>
            <w:szCs w:val="28"/>
            <w:u w:val="single"/>
            <w:lang w:eastAsia="zh-CN"/>
          </w:rPr>
          <w:t>https://elib.bsu.by/handle/123456789/333523</w:t>
        </w:r>
      </w:hyperlink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(дата обращения: 09.04.2026). </w:t>
      </w:r>
    </w:p>
    <w:p w:rsidR="00005BF6" w:rsidRPr="00005BF6" w:rsidRDefault="00005BF6" w:rsidP="00005BF6">
      <w:pPr>
        <w:pStyle w:val="a7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</w:pP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Окказиональные фразеологизмы китайского языка: семантический и прагматический аспекты [Электронный ресурс] // Вестник Адыгейского государственного университета. Серия 2: Филология и искусствоведение. — 2021. — № 1. — С. 51-58. — URL: </w:t>
      </w:r>
      <w:hyperlink r:id="rId11" w:tgtFrame="_blank" w:history="1">
        <w:r w:rsidRPr="00005BF6">
          <w:rPr>
            <w:rFonts w:ascii="Times New Roman" w:eastAsia="Times New Roman" w:hAnsi="Times New Roman" w:cs="Times New Roman"/>
            <w:color w:val="2A5885"/>
            <w:spacing w:val="-2"/>
            <w:sz w:val="28"/>
            <w:szCs w:val="28"/>
            <w:u w:val="single"/>
            <w:lang w:eastAsia="zh-CN"/>
          </w:rPr>
          <w:t>https://repository.rudn.ru/en/records/article/record/80777/</w:t>
        </w:r>
      </w:hyperlink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 (дата обращения: 09.04.2026). 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br/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Chen, X. Dubbing and </w:t>
      </w:r>
      <w:proofErr w:type="gram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reception :</w:t>
      </w:r>
      <w:proofErr w:type="gram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The revival of Chinese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dubbese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as internet memes on social media [Electronic resource] / X. Chen // Journal of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Specialised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Translation. — 2025. — № 44. — P. 85-104. — URL: </w:t>
      </w:r>
      <w:hyperlink r:id="rId12" w:tgtFrame="_blank" w:history="1">
        <w:r w:rsidRPr="00005BF6">
          <w:rPr>
            <w:rFonts w:ascii="Times New Roman" w:eastAsia="Times New Roman" w:hAnsi="Times New Roman" w:cs="Times New Roman"/>
            <w:color w:val="2A5885"/>
            <w:spacing w:val="-2"/>
            <w:sz w:val="28"/>
            <w:szCs w:val="28"/>
            <w:u w:val="single"/>
            <w:lang w:val="en-US" w:eastAsia="zh-CN"/>
          </w:rPr>
          <w:t>https://scholars.ln.edu.hk/en/publications/dubbing-and-reception-the-revival-of-chinese-dubbese-as-internet--2/</w:t>
        </w:r>
      </w:hyperlink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(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дата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обращения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: 09.04.2026). </w:t>
      </w:r>
    </w:p>
    <w:p w:rsidR="00005BF6" w:rsidRPr="00005BF6" w:rsidRDefault="00005BF6" w:rsidP="00005BF6">
      <w:pPr>
        <w:pStyle w:val="a7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</w:pP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Alindra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, D. A. Online Language Phenomena in Modern Mandarin: A Linguistic Study of Popular Expressions and Digital Neologisms [Electronic resource] / D. A.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Alindra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, F. Y.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Siregar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, D. S. P.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Siregar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//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Linguistik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,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Terjemahan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, </w:t>
      </w:r>
      <w:proofErr w:type="spellStart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Sastra</w:t>
      </w:r>
      <w:proofErr w:type="spellEnd"/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(LINGTERSA). — 2026. — Vol. 7, № 1. — P. 59-69. — DOI: 10.32734/lts.v7i1.23578. — URL: </w:t>
      </w:r>
      <w:hyperlink r:id="rId13" w:tgtFrame="_blank" w:history="1">
        <w:r w:rsidRPr="00005BF6">
          <w:rPr>
            <w:rFonts w:ascii="Times New Roman" w:eastAsia="Times New Roman" w:hAnsi="Times New Roman" w:cs="Times New Roman"/>
            <w:color w:val="2A5885"/>
            <w:spacing w:val="-2"/>
            <w:sz w:val="28"/>
            <w:szCs w:val="28"/>
            <w:u w:val="single"/>
            <w:lang w:val="en-US" w:eastAsia="zh-CN"/>
          </w:rPr>
          <w:t>https://talenta.usu.ac.id/lingtersa/article/view/23578</w:t>
        </w:r>
      </w:hyperlink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(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дата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 xml:space="preserve"> 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обращения</w:t>
      </w:r>
      <w:r w:rsidRPr="00005B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zh-CN"/>
        </w:rPr>
        <w:t>: 09.04.2026).</w:t>
      </w:r>
    </w:p>
    <w:p w:rsidR="00005BF6" w:rsidRPr="00005BF6" w:rsidRDefault="00005BF6" w:rsidP="00005BF6">
      <w:pPr>
        <w:spacing w:after="0" w:line="360" w:lineRule="auto"/>
        <w:ind w:firstLine="709"/>
        <w:rPr>
          <w:rFonts w:ascii="Times New Roman" w:hAnsi="Times New Roman" w:cs="Times New Roman"/>
          <w:sz w:val="32"/>
          <w:lang w:val="en-US"/>
        </w:rPr>
      </w:pPr>
    </w:p>
    <w:sectPr w:rsidR="00005BF6" w:rsidRPr="0000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B8" w:rsidRDefault="00D730B8" w:rsidP="00B65FF6">
      <w:pPr>
        <w:spacing w:after="0" w:line="240" w:lineRule="auto"/>
      </w:pPr>
      <w:r>
        <w:separator/>
      </w:r>
    </w:p>
  </w:endnote>
  <w:endnote w:type="continuationSeparator" w:id="0">
    <w:p w:rsidR="00D730B8" w:rsidRDefault="00D730B8" w:rsidP="00B6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B8" w:rsidRDefault="00D730B8" w:rsidP="00B65FF6">
      <w:pPr>
        <w:spacing w:after="0" w:line="240" w:lineRule="auto"/>
      </w:pPr>
      <w:r>
        <w:separator/>
      </w:r>
    </w:p>
  </w:footnote>
  <w:footnote w:type="continuationSeparator" w:id="0">
    <w:p w:rsidR="00D730B8" w:rsidRDefault="00D730B8" w:rsidP="00B6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42B"/>
    <w:multiLevelType w:val="hybridMultilevel"/>
    <w:tmpl w:val="3C96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62AA7"/>
    <w:multiLevelType w:val="hybridMultilevel"/>
    <w:tmpl w:val="FF064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77"/>
    <w:rsid w:val="00005BF6"/>
    <w:rsid w:val="00117D77"/>
    <w:rsid w:val="00180D97"/>
    <w:rsid w:val="00561F82"/>
    <w:rsid w:val="00AA351D"/>
    <w:rsid w:val="00B33A26"/>
    <w:rsid w:val="00B65FF6"/>
    <w:rsid w:val="00D730B8"/>
    <w:rsid w:val="00F1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14935"/>
  </w:style>
  <w:style w:type="paragraph" w:styleId="a3">
    <w:name w:val="header"/>
    <w:basedOn w:val="a"/>
    <w:link w:val="a4"/>
    <w:uiPriority w:val="99"/>
    <w:unhideWhenUsed/>
    <w:rsid w:val="00B6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FF6"/>
  </w:style>
  <w:style w:type="paragraph" w:styleId="a5">
    <w:name w:val="footer"/>
    <w:basedOn w:val="a"/>
    <w:link w:val="a6"/>
    <w:uiPriority w:val="99"/>
    <w:unhideWhenUsed/>
    <w:rsid w:val="00B6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FF6"/>
  </w:style>
  <w:style w:type="paragraph" w:styleId="a7">
    <w:name w:val="List Paragraph"/>
    <w:basedOn w:val="a"/>
    <w:uiPriority w:val="34"/>
    <w:qFormat/>
    <w:rsid w:val="00180D9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5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14935"/>
  </w:style>
  <w:style w:type="paragraph" w:styleId="a3">
    <w:name w:val="header"/>
    <w:basedOn w:val="a"/>
    <w:link w:val="a4"/>
    <w:uiPriority w:val="99"/>
    <w:unhideWhenUsed/>
    <w:rsid w:val="00B6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FF6"/>
  </w:style>
  <w:style w:type="paragraph" w:styleId="a5">
    <w:name w:val="footer"/>
    <w:basedOn w:val="a"/>
    <w:link w:val="a6"/>
    <w:uiPriority w:val="99"/>
    <w:unhideWhenUsed/>
    <w:rsid w:val="00B65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FF6"/>
  </w:style>
  <w:style w:type="paragraph" w:styleId="a7">
    <w:name w:val="List Paragraph"/>
    <w:basedOn w:val="a"/>
    <w:uiPriority w:val="34"/>
    <w:qFormat/>
    <w:rsid w:val="00180D9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5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4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echineselearning.com%2Fblog%2Fhow-humor-works-in-chinese-slang-wordplay-and-memes&amp;utf=1" TargetMode="External"/><Relationship Id="rId13" Type="http://schemas.openxmlformats.org/officeDocument/2006/relationships/hyperlink" Target="https://vk.com/away.php?to=https%3A%2F%2Ftalenta.usu.ac.id%2Flingtersa%2Farticle%2Fview%2F23578&amp;utf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scholars.ln.edu.hk%2Fen%2Fpublications%2Fdubbing-and-reception-the-revival-of-chinese-dubbese-as-internet--2%2F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repository.rudn.ru%2Fen%2Frecords%2Farticle%2Frecord%2F80777%2F&amp;utf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elib.bsu.by%2Fhandle%2F123456789%2F333523&amp;utf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skyeng.ru%2Farticles-kitajskij%2Fkultura-i-tradicii-cn%2Fkitayskie-memy-i-internet-kultura-leksika-i-obyasneniya%2F&amp;utf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2026-04-08T16:02:00Z</dcterms:created>
  <dcterms:modified xsi:type="dcterms:W3CDTF">2026-04-09T18:35:00Z</dcterms:modified>
</cp:coreProperties>
</file>