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spacing w:after="200" w:line="240" w:lineRule="auto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СТРУКТУРНО-СЕМАНТИЧЕСКИЕ ОСОБЕННОСТИ НОВОЙ ЛЕКСИКИ (НА МАТЕРИАЛЕ АНГЛОЯЗЫЧНОЙ ПРЕССЫ)</w:t>
      </w:r>
    </w:p>
    <w:p w14:paraId="00000006">
      <w:pPr>
        <w:spacing w:line="240" w:lineRule="auto"/>
        <w:ind w:firstLine="709"/>
        <w:contextualSpacing w:val="on"/>
        <w:jc w:val="right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Шагундокова М.А.,</w:t>
      </w:r>
    </w:p>
    <w:p w14:paraId="00000007">
      <w:pPr>
        <w:spacing w:line="240" w:lineRule="auto"/>
        <w:ind w:firstLine="709"/>
        <w:contextualSpacing w:val="on"/>
        <w:jc w:val="right"/>
        <w:rPr>
          <w:rFonts w:ascii="Times New Roman" w:cs="Times New Roman" w:hAnsi="Times New Roman"/>
          <w:i/>
          <w:iCs/>
          <w:sz w:val="24"/>
          <w:szCs w:val="24"/>
        </w:rPr>
      </w:pPr>
      <w:bookmarkStart w:id="0" w:name="_Hlk225969847"/>
      <w:r>
        <w:rPr>
          <w:rFonts w:ascii="Times New Roman" w:cs="Times New Roman" w:hAnsi="Times New Roman"/>
          <w:i/>
          <w:iCs/>
          <w:sz w:val="24"/>
          <w:szCs w:val="24"/>
        </w:rPr>
        <w:t>Адыгейский государственный университет</w:t>
      </w:r>
      <w:bookmarkEnd w:id="0"/>
      <w:r>
        <w:rPr>
          <w:rFonts w:ascii="Times New Roman" w:cs="Times New Roman" w:hAnsi="Times New Roman"/>
          <w:i/>
          <w:iCs/>
          <w:sz w:val="24"/>
          <w:szCs w:val="24"/>
        </w:rPr>
        <w:t>, г. Майкоп.</w:t>
      </w:r>
    </w:p>
    <w:p w14:paraId="00000008">
      <w:pPr>
        <w:spacing w:line="240" w:lineRule="auto"/>
        <w:ind w:firstLine="709"/>
        <w:contextualSpacing w:val="on"/>
        <w:jc w:val="right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>Научный руководитель: Бричева М.М.,</w:t>
      </w: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 к.филол.н., доцент</w:t>
      </w:r>
    </w:p>
    <w:p w14:paraId="00000009">
      <w:pPr>
        <w:spacing w:after="0" w:line="240" w:lineRule="auto"/>
        <w:ind w:firstLine="709"/>
        <w:jc w:val="right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 xml:space="preserve">Адыгейский государственный </w:t>
      </w:r>
      <w:r>
        <w:rPr>
          <w:rFonts w:ascii="Times New Roman" w:cs="Times New Roman" w:hAnsi="Times New Roman"/>
          <w:i/>
          <w:iCs/>
          <w:sz w:val="24"/>
          <w:szCs w:val="24"/>
        </w:rPr>
        <w:t>университет, г. Майкоп</w:t>
      </w:r>
    </w:p>
    <w:p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/>
          <w:iCs/>
          <w:sz w:val="24"/>
          <w:szCs w:val="24"/>
        </w:rPr>
      </w:pPr>
    </w:p>
    <w:p w14:paraId="0000000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 xml:space="preserve">Актуальность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выбранной темы исследования</w:t>
      </w: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определяется повышенным вниманием современной лингвистики к изучению неологизмов современного английского языка, основным тенденциям появления и интеграции неологизмов в англоязычной прессе,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их лексикографической обработке. </w:t>
      </w:r>
    </w:p>
    <w:p w14:paraId="0000000C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>Объектом исследования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в настоящей работе выступают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новые лексические единицы различного типа, используемые в англоязычной прессе. </w:t>
      </w:r>
    </w:p>
    <w:p w14:paraId="0000000D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>Предметом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>исследования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являются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структура и семантика неологизмов, используемых в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англоязычной прессе. </w:t>
      </w:r>
    </w:p>
    <w:p w14:paraId="0000000E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 xml:space="preserve">Цель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данной работы –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изучить способы образования неологизмов, рассмотреть структуру и семантику новой лексики, используемой в современной англоязычной прессе. </w:t>
      </w:r>
    </w:p>
    <w:p w14:paraId="0000000F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Достижение поставленной цели предполагает решение следующих </w:t>
      </w: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>задач:</w:t>
      </w:r>
    </w:p>
    <w:p w14:paraId="00000010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bookmarkStart w:id="1" w:name="_Hlk226498989"/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1.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Изучить причины и условия возникновения новых лексических единиц в языке прессы.</w:t>
      </w:r>
    </w:p>
    <w:p w14:paraId="0000001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2.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Рассмотреть классификацию неологизмов в современной лингвистической литературе.</w:t>
      </w:r>
    </w:p>
    <w:p w14:paraId="0000001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3. </w:t>
      </w:r>
      <w:bookmarkEnd w:id="1"/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Выявить способы образования неологизмов и особенности их функционирования в современном английском языке.</w:t>
      </w:r>
    </w:p>
    <w:p w14:paraId="00000013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Для решения поставленных</w:t>
      </w: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 xml:space="preserve"> задач 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в работе использовались следующие </w:t>
      </w: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>метод</w:t>
      </w: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>ы:</w:t>
      </w:r>
    </w:p>
    <w:p w14:paraId="00000014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72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–</w:t>
      </w:r>
      <w:r>
        <w:rPr>
          <w:rFonts w:ascii="Times New Roman"/>
          <w:color w:val="00000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метод сплошной выборки;</w:t>
      </w:r>
    </w:p>
    <w:p w14:paraId="00000015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72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– метод анализа словарных дефиниций;</w:t>
      </w:r>
    </w:p>
    <w:p w14:paraId="00000016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72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– метод структурного анализа;</w:t>
      </w:r>
    </w:p>
    <w:p w14:paraId="00000017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720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– метод семантического анализа;</w:t>
      </w:r>
    </w:p>
    <w:p w14:paraId="00000018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left="720"/>
        <w:jc w:val="both"/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– элементы количественного подсчета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19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trike w:val="on"/>
          <w:color w:val="ff0000"/>
          <w:sz w:val="24"/>
          <w:szCs w:val="24"/>
          <w:highlight w:val="yellow"/>
          <w:lang w:eastAsia="ru-RU"/>
        </w:rPr>
      </w:pP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>Материалом исследования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послужили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cs="Times New Roman" w:hAnsi="Times New Roman"/>
          <w:color w:val="000000"/>
          <w:sz w:val="24"/>
          <w:szCs w:val="24"/>
        </w:rPr>
        <w:t>лексические единицы-неологизмы, отобранные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методом сплошной выборки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из англоязычной прессы. </w:t>
      </w:r>
    </w:p>
    <w:p w14:paraId="0000001A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Cs/>
          <w:i/>
          <w:sz w:val="24"/>
          <w:szCs w:val="24"/>
          <w:lang w:eastAsia="ru-RU"/>
        </w:rPr>
        <w:t>Общетеоретическую основу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исследования составили работы таких отечественных и зарубежных лингвистов, как: И.В. Арнольд, Х. Буссманн, И.Р. Гальперин, К.Е. Гоголева, В.А. Гончарова, Е.Н. Гриш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кина, Ю.А. Жлуктенко, Н.З. Котелова, Р.А. Мирзаева, Е.В. Розен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cs="Times New Roman" w:eastAsia="Times New Roman" w:hAnsi="Times New Roman"/>
          <w:bCs/>
          <w:sz w:val="24"/>
          <w:szCs w:val="24"/>
          <w:lang w:val="en-US" w:eastAsia="ru-RU"/>
        </w:rPr>
        <w:t>D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>.</w:t>
      </w:r>
      <w:r>
        <w:rPr>
          <w:rFonts w:ascii="Times New Roman" w:cs="Times New Roman" w:eastAsia="Times New Roman" w:hAnsi="Times New Roman"/>
          <w:bCs/>
          <w:sz w:val="24"/>
          <w:szCs w:val="24"/>
          <w:lang w:val="en-US" w:eastAsia="ru-RU"/>
        </w:rPr>
        <w:t> Crystal</w:t>
      </w:r>
      <w:r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  <w:t xml:space="preserve"> и др.</w:t>
      </w:r>
    </w:p>
    <w:p w14:paraId="0000001B"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В современной лингвистической литературе для обозначения новых лексических единиц используют несколько терм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инов, а именно: неологизмы, новообразования и инновации. Наиболее общеупотребительным и распространенным является понятие «неологизм». В словаре-справочнике лингвистических терминов дается следующее определение понятия «неологизм» - слово или оборот речи, </w:t>
      </w:r>
      <w:r>
        <w:rPr>
          <w:rFonts w:ascii="Times New Roman" w:cs="Times New Roman" w:hAnsi="Times New Roman"/>
          <w:color w:val="000000"/>
          <w:sz w:val="24"/>
          <w:szCs w:val="24"/>
        </w:rPr>
        <w:t>созданные для обозначения нового предмета или выражения нового понятия [2, с. 130]. И.В. Арнольд дает более развернутое определение. Она пишет: «Слова или фразеологические обороты, входящие в язык в связи с ростом культуры и техники, развитием или изменен</w:t>
      </w:r>
      <w:r>
        <w:rPr>
          <w:rFonts w:ascii="Times New Roman" w:cs="Times New Roman" w:hAnsi="Times New Roman"/>
          <w:color w:val="000000"/>
          <w:sz w:val="24"/>
          <w:szCs w:val="24"/>
        </w:rPr>
        <w:t>иями в общественных отношениях и изменениями в быту и условиях жизни людей и ощущаемые говорящими как новые, называются неологизмами» [1, с. 323].</w:t>
      </w:r>
    </w:p>
    <w:p w14:paraId="0000001C">
      <w:pPr>
        <w:pStyle w:val="Standard"/>
        <w:tabs>
          <w:tab w:val="left" w:pos="726"/>
        </w:tabs>
        <w:ind w:firstLine="709"/>
        <w:jc w:val="both"/>
        <w:rPr>
          <w:rFonts w:cs="Times New Roman" w:eastAsiaTheme="minorHAnsi"/>
          <w:highlight w:val="yellow"/>
          <w:lang w:bidi="ar-SA" w:eastAsia="en-US"/>
        </w:rPr>
      </w:pPr>
      <w:r>
        <w:rPr>
          <w:rFonts w:cs="Times New Roman" w:eastAsiaTheme="minorHAnsi"/>
          <w:lang w:val="ru-RU" w:bidi="ar-SA" w:eastAsia="en-US"/>
        </w:rPr>
        <w:t xml:space="preserve">Для нашего исследования лексические единицы были отобраны методом </w:t>
      </w:r>
      <w:r>
        <w:rPr>
          <w:rFonts w:cs="Times New Roman" w:eastAsiaTheme="minorHAnsi"/>
          <w:lang w:val="ru-RU" w:bidi="ar-SA" w:eastAsia="en-US"/>
        </w:rPr>
        <w:t xml:space="preserve">сплошной выборки </w:t>
      </w:r>
      <w:r>
        <w:rPr>
          <w:rFonts w:cs="Times New Roman" w:eastAsiaTheme="minorHAnsi"/>
          <w:lang w:val="ru-RU" w:bidi="ar-SA" w:eastAsia="en-US"/>
        </w:rPr>
        <w:t>из авторитетных англоязыч</w:t>
      </w:r>
      <w:r>
        <w:rPr>
          <w:rFonts w:cs="Times New Roman" w:eastAsiaTheme="minorHAnsi"/>
          <w:lang w:val="ru-RU" w:bidi="ar-SA" w:eastAsia="en-US"/>
        </w:rPr>
        <w:t xml:space="preserve">ных </w:t>
      </w:r>
      <w:r>
        <w:rPr>
          <w:rFonts w:cs="Times New Roman" w:eastAsiaTheme="minorHAnsi"/>
          <w:lang w:val="ru-RU" w:bidi="ar-SA" w:eastAsia="en-US"/>
        </w:rPr>
        <w:t>СМИ</w:t>
      </w:r>
      <w:r>
        <w:rPr>
          <w:rFonts w:cs="Times New Roman" w:eastAsiaTheme="minorHAnsi"/>
          <w:lang w:val="ru-RU" w:bidi="ar-SA" w:eastAsia="en-US"/>
        </w:rPr>
        <w:t xml:space="preserve"> [</w:t>
      </w:r>
      <w:r>
        <w:rPr>
          <w:rFonts w:cs="Times New Roman" w:eastAsiaTheme="minorHAnsi"/>
          <w:lang w:val="ru-RU" w:bidi="ar-SA" w:eastAsia="en-US"/>
        </w:rPr>
        <w:t>5</w:t>
      </w:r>
      <w:r>
        <w:rPr>
          <w:rFonts w:cs="Times New Roman" w:eastAsiaTheme="minorHAnsi"/>
          <w:lang w:val="ru-RU" w:bidi="ar-SA" w:eastAsia="en-US"/>
        </w:rPr>
        <w:t>-</w:t>
      </w:r>
      <w:r>
        <w:rPr>
          <w:rFonts w:cs="Times New Roman" w:eastAsiaTheme="minorHAnsi"/>
          <w:lang w:val="ru-RU" w:bidi="ar-SA" w:eastAsia="en-US"/>
        </w:rPr>
        <w:t>7</w:t>
      </w:r>
      <w:r>
        <w:rPr>
          <w:rFonts w:cs="Times New Roman" w:eastAsiaTheme="minorHAnsi"/>
          <w:lang w:val="ru-RU" w:bidi="ar-SA" w:eastAsia="en-US"/>
        </w:rPr>
        <w:t xml:space="preserve">]. </w:t>
      </w:r>
      <w:r>
        <w:rPr>
          <w:rFonts w:cs="Times New Roman" w:eastAsiaTheme="minorHAnsi"/>
          <w:lang w:val="ru-RU" w:bidi="ar-SA" w:eastAsia="en-US"/>
        </w:rPr>
        <w:t xml:space="preserve">Для семантического анализа привлекались данные англоязычных толковых словарей </w:t>
      </w:r>
      <w:r>
        <w:rPr>
          <w:rFonts w:cs="Times New Roman" w:eastAsiaTheme="minorHAnsi"/>
          <w:lang w:val="ru-RU" w:bidi="ar-SA" w:eastAsia="en-US"/>
        </w:rPr>
        <w:t>[3</w:t>
      </w:r>
      <w:r>
        <w:rPr>
          <w:rFonts w:cs="Times New Roman" w:eastAsiaTheme="minorHAnsi"/>
          <w:lang w:val="ru-RU" w:bidi="ar-SA" w:eastAsia="en-US"/>
        </w:rPr>
        <w:t>-4</w:t>
      </w:r>
      <w:r>
        <w:rPr>
          <w:rFonts w:cs="Times New Roman" w:eastAsiaTheme="minorHAnsi"/>
          <w:lang w:val="ru-RU" w:bidi="ar-SA" w:eastAsia="en-US"/>
        </w:rPr>
        <w:t>].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Новая лексика является </w:t>
      </w:r>
      <w:r>
        <w:rPr>
          <w:rFonts w:cs="Times New Roman" w:eastAsiaTheme="minorHAnsi"/>
          <w:lang w:val="ru-RU" w:bidi="ar-SA" w:eastAsia="en-US"/>
        </w:rPr>
        <w:t>весьма разнообразной как по своей семантике, так и по структуре. С точки зрения структуры, проанализированные единицы можно разделить на образованные путем словосложения (</w:t>
      </w:r>
      <w:r>
        <w:rPr>
          <w:rFonts w:cs="Times New Roman" w:eastAsiaTheme="minorHAnsi"/>
          <w:lang w:val="en-US" w:bidi="ar-SA" w:eastAsia="en-US"/>
        </w:rPr>
        <w:t>docuality</w:t>
      </w:r>
      <w:r>
        <w:rPr>
          <w:rFonts w:cs="Times New Roman" w:eastAsiaTheme="minorHAnsi"/>
          <w:lang w:val="ru-RU" w:bidi="ar-SA" w:eastAsia="en-US"/>
        </w:rPr>
        <w:t xml:space="preserve"> – смесь документального фильма </w:t>
      </w:r>
      <w:r>
        <w:rPr>
          <w:rFonts w:cs="Times New Roman" w:eastAsiaTheme="minorHAnsi"/>
          <w:lang w:val="ru-RU" w:bidi="ar-SA" w:eastAsia="en-US"/>
        </w:rPr>
        <w:t xml:space="preserve">и реалити-шоу; </w:t>
      </w:r>
      <w:r>
        <w:rPr>
          <w:rFonts w:cs="Times New Roman" w:eastAsiaTheme="minorHAnsi"/>
          <w:lang w:val="en-US" w:bidi="ar-SA" w:eastAsia="en-US"/>
        </w:rPr>
        <w:t>momtern</w:t>
      </w:r>
      <w:r>
        <w:rPr>
          <w:rFonts w:cs="Times New Roman" w:eastAsiaTheme="minorHAnsi"/>
          <w:lang w:val="ru-RU" w:bidi="ar-SA" w:eastAsia="en-US"/>
        </w:rPr>
        <w:t xml:space="preserve"> – декретный отпуск), </w:t>
      </w:r>
      <w:r>
        <w:rPr>
          <w:rFonts w:cs="Times New Roman" w:eastAsiaTheme="minorHAnsi"/>
          <w:lang w:val="ru-RU" w:bidi="ar-SA" w:eastAsia="en-US"/>
        </w:rPr>
        <w:t>аффиксации (</w:t>
      </w:r>
      <w:r>
        <w:rPr>
          <w:rFonts w:cs="Times New Roman" w:eastAsiaTheme="minorHAnsi"/>
          <w:lang w:val="en-US" w:bidi="ar-SA" w:eastAsia="en-US"/>
        </w:rPr>
        <w:t>inactivist</w:t>
      </w:r>
      <w:r>
        <w:rPr>
          <w:rFonts w:cs="Times New Roman" w:eastAsiaTheme="minorHAnsi"/>
          <w:lang w:val="ru-RU" w:bidi="ar-SA" w:eastAsia="en-US"/>
        </w:rPr>
        <w:t xml:space="preserve"> – пассивный, бездействующий человек; </w:t>
      </w:r>
      <w:r>
        <w:rPr>
          <w:rFonts w:cs="Times New Roman" w:eastAsiaTheme="minorHAnsi"/>
          <w:lang w:val="en-US" w:bidi="ar-SA" w:eastAsia="en-US"/>
        </w:rPr>
        <w:t>superskinny</w:t>
      </w:r>
      <w:r>
        <w:rPr>
          <w:rFonts w:cs="Times New Roman" w:eastAsiaTheme="minorHAnsi"/>
          <w:lang w:val="ru-RU" w:bidi="ar-SA" w:eastAsia="en-US"/>
        </w:rPr>
        <w:t xml:space="preserve"> - </w:t>
      </w:r>
      <w:r>
        <w:rPr>
          <w:rFonts w:cs="Times New Roman"/>
          <w:color w:val="000000"/>
          <w:lang w:val="ru-RU"/>
        </w:rPr>
        <w:t>«</w:t>
      </w:r>
      <w:r>
        <w:rPr>
          <w:rFonts w:cs="Times New Roman"/>
          <w:color w:val="000000"/>
          <w:lang w:val="ru-RU"/>
        </w:rPr>
        <w:t>тонкий</w:t>
      </w:r>
      <w:r>
        <w:rPr>
          <w:rFonts w:cs="Times New Roman"/>
          <w:color w:val="000000"/>
          <w:lang w:val="ru-RU"/>
        </w:rPr>
        <w:t>»</w:t>
      </w:r>
      <w:r>
        <w:rPr>
          <w:rFonts w:cs="Times New Roman" w:eastAsiaTheme="minorHAnsi"/>
          <w:lang w:val="ru-RU" w:bidi="ar-SA" w:eastAsia="en-US"/>
        </w:rPr>
        <w:t xml:space="preserve"> небоскреб) и аббревиации</w:t>
      </w:r>
      <w:r>
        <w:t xml:space="preserve"> </w:t>
      </w:r>
      <w:r>
        <w:rPr>
          <w:rFonts w:cs="Times New Roman" w:eastAsiaTheme="minorHAnsi"/>
          <w:lang w:val="ru-RU" w:bidi="ar-SA" w:eastAsia="en-US"/>
        </w:rPr>
        <w:t>(</w:t>
      </w:r>
      <w:r>
        <w:rPr>
          <w:rFonts w:cs="Times New Roman" w:eastAsiaTheme="minorHAnsi"/>
          <w:lang w:val="en-US" w:bidi="ar-SA" w:eastAsia="en-US"/>
        </w:rPr>
        <w:t>GOAT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–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greatest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of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all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trips</w:t>
      </w:r>
      <w:r>
        <w:rPr>
          <w:rFonts w:cs="Times New Roman" w:eastAsiaTheme="minorHAnsi"/>
          <w:lang w:val="ru-RU" w:bidi="ar-SA" w:eastAsia="en-US"/>
        </w:rPr>
        <w:t xml:space="preserve">; </w:t>
      </w:r>
      <w:r>
        <w:rPr>
          <w:rFonts w:cs="Times New Roman" w:eastAsiaTheme="minorHAnsi"/>
          <w:lang w:val="en-US" w:bidi="ar-SA" w:eastAsia="en-US"/>
        </w:rPr>
        <w:t>FORO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–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fear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of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running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out</w:t>
      </w:r>
      <w:r>
        <w:rPr>
          <w:rFonts w:cs="Times New Roman" w:eastAsiaTheme="minorHAnsi"/>
          <w:lang w:val="ru-RU" w:bidi="ar-SA" w:eastAsia="en-US"/>
        </w:rPr>
        <w:t>).</w:t>
      </w:r>
      <w:r>
        <w:rPr>
          <w:rFonts w:asciiTheme="majorBidi" w:cstheme="majorBidi" w:hAnsiTheme="majorBidi"/>
        </w:rPr>
        <w:t xml:space="preserve"> </w:t>
      </w:r>
    </w:p>
    <w:p w14:paraId="0000001D">
      <w:pPr>
        <w:pStyle w:val="Standard"/>
        <w:tabs>
          <w:tab w:val="left" w:pos="726"/>
        </w:tabs>
        <w:ind w:firstLine="709"/>
        <w:jc w:val="both"/>
        <w:rPr>
          <w:rFonts w:cs="Times New Roman" w:eastAsia="Times New Roman"/>
          <w:color w:val="000000"/>
          <w:lang w:eastAsia="ru-RU"/>
        </w:rPr>
      </w:pPr>
      <w:r>
        <w:rPr>
          <w:rFonts w:cs="Times New Roman" w:eastAsiaTheme="minorHAnsi"/>
          <w:lang w:val="ru-RU" w:bidi="ar-SA" w:eastAsia="en-US"/>
        </w:rPr>
        <w:t>Анализ фактического материала позволил выделить основные лексико-тематические группы новой лексики</w:t>
      </w:r>
      <w:r>
        <w:rPr>
          <w:rFonts w:cs="Times New Roman" w:eastAsiaTheme="minorHAnsi"/>
          <w:lang w:val="ru-RU" w:bidi="ar-SA" w:eastAsia="en-US"/>
        </w:rPr>
        <w:t>: 1. «Здоровье и наука о живом» (</w:t>
      </w:r>
      <w:r>
        <w:rPr>
          <w:rFonts w:cs="Times New Roman" w:eastAsiaTheme="minorHAnsi"/>
          <w:lang w:val="en-US" w:bidi="ar-SA" w:eastAsia="en-US"/>
        </w:rPr>
        <w:t>anti</w:t>
      </w:r>
      <w:r>
        <w:rPr>
          <w:rFonts w:cs="Times New Roman" w:eastAsiaTheme="minorHAnsi"/>
          <w:lang w:val="ru-RU" w:bidi="ar-SA" w:eastAsia="en-US"/>
        </w:rPr>
        <w:t>-</w:t>
      </w:r>
      <w:r>
        <w:rPr>
          <w:rFonts w:cs="Times New Roman" w:eastAsiaTheme="minorHAnsi"/>
          <w:lang w:val="en-US" w:bidi="ar-SA" w:eastAsia="en-US"/>
        </w:rPr>
        <w:t>vaxxer</w:t>
      </w:r>
      <w:r>
        <w:rPr>
          <w:rFonts w:cs="Times New Roman" w:eastAsiaTheme="minorHAnsi"/>
          <w:lang w:val="ru-RU" w:bidi="ar-SA" w:eastAsia="en-US"/>
        </w:rPr>
        <w:t xml:space="preserve"> </w:t>
      </w:r>
      <w:bookmarkStart w:id="2" w:name="_Hlk226501879"/>
      <w:r>
        <w:rPr>
          <w:rFonts w:cs="Times New Roman" w:eastAsiaTheme="minorHAnsi"/>
          <w:lang w:val="ru-RU" w:bidi="ar-SA" w:eastAsia="en-US"/>
        </w:rPr>
        <w:t>–</w:t>
      </w:r>
      <w:r>
        <w:rPr>
          <w:rFonts w:cs="Times New Roman" w:eastAsiaTheme="minorHAnsi"/>
          <w:lang w:val="ru-RU" w:bidi="ar-SA" w:eastAsia="en-US"/>
        </w:rPr>
        <w:t xml:space="preserve"> </w:t>
      </w:r>
      <w:bookmarkEnd w:id="2"/>
      <w:r>
        <w:rPr>
          <w:rFonts w:cs="Times New Roman" w:eastAsiaTheme="minorHAnsi"/>
          <w:lang w:val="ru-RU" w:bidi="ar-SA" w:eastAsia="en-US"/>
        </w:rPr>
        <w:t>антипрививочник</w:t>
      </w:r>
      <w:r>
        <w:rPr>
          <w:rFonts w:cs="Times New Roman" w:eastAsiaTheme="minorHAnsi"/>
          <w:lang w:val="ru-RU" w:bidi="ar-SA" w:eastAsia="en-US"/>
        </w:rPr>
        <w:t xml:space="preserve">; </w:t>
      </w:r>
      <w:r>
        <w:rPr>
          <w:rFonts w:cs="Times New Roman" w:eastAsiaTheme="minorHAnsi"/>
          <w:lang w:val="en-US" w:bidi="ar-SA" w:eastAsia="en-US"/>
        </w:rPr>
        <w:t>avozilla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–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очень крупный сорт авок</w:t>
      </w:r>
      <w:r>
        <w:rPr>
          <w:rFonts w:cs="Times New Roman" w:eastAsiaTheme="minorHAnsi"/>
          <w:lang w:val="ru-RU" w:bidi="ar-SA" w:eastAsia="en-US"/>
        </w:rPr>
        <w:t>адо</w:t>
      </w:r>
      <w:r>
        <w:rPr>
          <w:rFonts w:cs="Times New Roman" w:eastAsiaTheme="minorHAnsi"/>
          <w:lang w:val="ru-RU" w:bidi="ar-SA" w:eastAsia="en-US"/>
        </w:rPr>
        <w:t xml:space="preserve">); 2. </w:t>
      </w:r>
      <w:r>
        <w:rPr>
          <w:rFonts w:cs="Times New Roman" w:eastAsiaTheme="minorHAnsi"/>
          <w:lang w:val="ru-RU" w:bidi="ar-SA" w:eastAsia="en-US"/>
        </w:rPr>
        <w:t>«Экономика и коммерция» (</w:t>
      </w:r>
      <w:r>
        <w:rPr>
          <w:rFonts w:cs="Times New Roman" w:eastAsiaTheme="minorHAnsi"/>
          <w:lang w:val="en-US" w:bidi="ar-SA" w:eastAsia="en-US"/>
        </w:rPr>
        <w:t>reshoring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>решоринг</w:t>
      </w:r>
      <w:r>
        <w:rPr>
          <w:rFonts w:cs="Times New Roman" w:eastAsiaTheme="minorHAnsi"/>
          <w:lang w:val="ru-RU" w:bidi="ar-SA" w:eastAsia="en-US"/>
        </w:rPr>
        <w:t xml:space="preserve">; </w:t>
      </w:r>
      <w:r>
        <w:rPr>
          <w:rFonts w:cs="Times New Roman" w:eastAsiaTheme="minorHAnsi"/>
          <w:lang w:val="en-US" w:bidi="ar-SA" w:eastAsia="en-US"/>
        </w:rPr>
        <w:t>showroomimg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>шоуруминг</w:t>
      </w:r>
      <w:r>
        <w:rPr>
          <w:rFonts w:cs="Times New Roman" w:eastAsiaTheme="minorHAnsi"/>
          <w:lang w:val="ru-RU" w:bidi="ar-SA" w:eastAsia="en-US"/>
        </w:rPr>
        <w:t>); 3. «Технологии и устройства» (</w:t>
      </w:r>
      <w:r>
        <w:rPr>
          <w:rFonts w:cs="Times New Roman" w:eastAsiaTheme="minorHAnsi"/>
          <w:lang w:val="en-US" w:bidi="ar-SA" w:eastAsia="en-US"/>
        </w:rPr>
        <w:t>beacon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>маячок</w:t>
      </w:r>
      <w:r>
        <w:rPr>
          <w:rFonts w:cs="Times New Roman" w:eastAsiaTheme="minorHAnsi"/>
          <w:lang w:val="ru-RU" w:bidi="ar-SA" w:eastAsia="en-US"/>
        </w:rPr>
        <w:t xml:space="preserve">; </w:t>
      </w:r>
      <w:r>
        <w:rPr>
          <w:rFonts w:cs="Times New Roman" w:eastAsiaTheme="minorHAnsi"/>
          <w:lang w:val="en-US" w:bidi="ar-SA" w:eastAsia="en-US"/>
        </w:rPr>
        <w:t>digital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surgery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цифровая хирургия</w:t>
      </w:r>
      <w:r>
        <w:rPr>
          <w:rFonts w:cs="Times New Roman" w:eastAsiaTheme="minorHAnsi"/>
          <w:lang w:val="ru-RU" w:bidi="ar-SA" w:eastAsia="en-US"/>
        </w:rPr>
        <w:t>);</w:t>
      </w:r>
      <w:r>
        <w:rPr>
          <w:rFonts w:cs="Times New Roman" w:eastAsiaTheme="minorHAnsi"/>
          <w:lang w:val="ru-RU" w:bidi="ar-SA" w:eastAsia="en-US"/>
        </w:rPr>
        <w:t xml:space="preserve"> 4. «Информация и творчество» (</w:t>
      </w:r>
      <w:r>
        <w:rPr>
          <w:rFonts w:cs="Times New Roman" w:eastAsiaTheme="minorHAnsi"/>
          <w:lang w:val="en-US" w:bidi="ar-SA" w:eastAsia="en-US"/>
        </w:rPr>
        <w:t>doxing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–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доксинг</w:t>
      </w:r>
      <w:r>
        <w:rPr>
          <w:rFonts w:cs="Times New Roman" w:eastAsiaTheme="minorHAnsi"/>
          <w:lang w:val="ru-RU" w:bidi="ar-SA" w:eastAsia="en-US"/>
        </w:rPr>
        <w:t xml:space="preserve">; </w:t>
      </w:r>
      <w:r>
        <w:rPr>
          <w:rFonts w:cs="Times New Roman" w:eastAsiaTheme="minorHAnsi"/>
          <w:lang w:val="en-US" w:bidi="ar-SA" w:eastAsia="en-US"/>
        </w:rPr>
        <w:t>cat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bearding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–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фототренд</w:t>
      </w:r>
      <w:r>
        <w:rPr>
          <w:rFonts w:cs="Times New Roman" w:eastAsiaTheme="minorHAnsi"/>
          <w:lang w:val="ru-RU" w:bidi="ar-SA" w:eastAsia="en-US"/>
        </w:rPr>
        <w:t xml:space="preserve"> «</w:t>
      </w:r>
      <w:r>
        <w:rPr>
          <w:rFonts w:cs="Times New Roman" w:eastAsiaTheme="minorHAnsi"/>
          <w:lang w:val="ru-RU" w:bidi="ar-SA" w:eastAsia="en-US"/>
        </w:rPr>
        <w:t>котоборода</w:t>
      </w:r>
      <w:r>
        <w:rPr>
          <w:rFonts w:cs="Times New Roman" w:eastAsiaTheme="minorHAnsi"/>
          <w:lang w:val="ru-RU" w:bidi="ar-SA" w:eastAsia="en-US"/>
        </w:rPr>
        <w:t>»</w:t>
      </w:r>
      <w:r>
        <w:rPr>
          <w:rFonts w:cs="Times New Roman" w:eastAsiaTheme="minorHAnsi"/>
          <w:lang w:val="ru-RU" w:bidi="ar-SA" w:eastAsia="en-US"/>
        </w:rPr>
        <w:t>);</w:t>
      </w:r>
      <w:r>
        <w:rPr>
          <w:rFonts w:cs="Times New Roman" w:eastAsiaTheme="minorHAnsi"/>
          <w:lang w:val="ru-RU" w:bidi="ar-SA" w:eastAsia="en-US"/>
        </w:rPr>
        <w:t xml:space="preserve"> 5</w:t>
      </w:r>
      <w:r>
        <w:rPr>
          <w:rFonts w:cs="Times New Roman" w:eastAsiaTheme="minorHAnsi"/>
          <w:lang w:val="ru-RU" w:bidi="ar-SA" w:eastAsia="en-US"/>
        </w:rPr>
        <w:t>. «Человек и общество» (</w:t>
      </w:r>
      <w:r>
        <w:rPr>
          <w:rFonts w:cs="Times New Roman" w:eastAsiaTheme="minorHAnsi"/>
          <w:lang w:val="en-US" w:bidi="ar-SA" w:eastAsia="en-US"/>
        </w:rPr>
        <w:t>naysayer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>скептик, пессимист</w:t>
      </w:r>
      <w:r>
        <w:rPr>
          <w:rFonts w:cs="Times New Roman" w:eastAsiaTheme="minorHAnsi"/>
          <w:lang w:val="ru-RU" w:bidi="ar-SA" w:eastAsia="en-US"/>
        </w:rPr>
        <w:t xml:space="preserve">; </w:t>
      </w:r>
      <w:r>
        <w:rPr>
          <w:rFonts w:cs="Times New Roman" w:eastAsiaTheme="minorHAnsi"/>
          <w:lang w:val="en-US" w:bidi="ar-SA" w:eastAsia="en-US"/>
        </w:rPr>
        <w:t>dadding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отцовство, активное участие отца в воспитании детей</w:t>
      </w:r>
      <w:r>
        <w:rPr>
          <w:rFonts w:cs="Times New Roman" w:eastAsiaTheme="minorHAnsi"/>
          <w:lang w:val="ru-RU" w:bidi="ar-SA" w:eastAsia="en-US"/>
        </w:rPr>
        <w:t xml:space="preserve">); 6. </w:t>
      </w:r>
      <w:r>
        <w:rPr>
          <w:rFonts w:cs="Times New Roman" w:eastAsiaTheme="minorHAnsi"/>
          <w:lang w:val="ru-RU" w:bidi="ar-SA" w:eastAsia="en-US"/>
        </w:rPr>
        <w:t>«Активность и стиль жизни» (</w:t>
      </w:r>
      <w:r>
        <w:rPr>
          <w:rFonts w:cs="Times New Roman" w:eastAsiaTheme="minorHAnsi"/>
          <w:lang w:val="en-US" w:bidi="ar-SA" w:eastAsia="en-US"/>
        </w:rPr>
        <w:t>crossfit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кроссфит</w:t>
      </w:r>
      <w:r>
        <w:rPr>
          <w:rFonts w:cs="Times New Roman" w:eastAsiaTheme="minorHAnsi"/>
          <w:lang w:val="ru-RU" w:bidi="ar-SA" w:eastAsia="en-US"/>
        </w:rPr>
        <w:t xml:space="preserve">; </w:t>
      </w:r>
      <w:r>
        <w:rPr>
          <w:rFonts w:cs="Times New Roman" w:eastAsiaTheme="minorHAnsi"/>
          <w:lang w:val="en-US" w:bidi="ar-SA" w:eastAsia="en-US"/>
        </w:rPr>
        <w:t>normcore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>стиль одежды «</w:t>
      </w:r>
      <w:r>
        <w:rPr>
          <w:rFonts w:cs="Times New Roman" w:eastAsiaTheme="minorHAnsi"/>
          <w:lang w:val="ru-RU" w:bidi="ar-SA" w:eastAsia="en-US"/>
        </w:rPr>
        <w:t>нормкор</w:t>
      </w:r>
      <w:r>
        <w:rPr>
          <w:rFonts w:cs="Times New Roman" w:eastAsiaTheme="minorHAnsi"/>
          <w:lang w:val="ru-RU" w:bidi="ar-SA" w:eastAsia="en-US"/>
        </w:rPr>
        <w:t>»</w:t>
      </w:r>
      <w:r>
        <w:rPr>
          <w:rFonts w:cs="Times New Roman" w:eastAsiaTheme="minorHAnsi"/>
          <w:lang w:val="ru-RU" w:bidi="ar-SA" w:eastAsia="en-US"/>
        </w:rPr>
        <w:t>); 7.</w:t>
      </w:r>
      <w:r>
        <w:rPr>
          <w:rFonts w:cs="Times New Roman" w:eastAsiaTheme="minorHAnsi"/>
          <w:lang w:val="ru-RU" w:bidi="ar-SA" w:eastAsia="en-US"/>
        </w:rPr>
        <w:t xml:space="preserve"> «Природа и повседневность» (</w:t>
      </w:r>
      <w:r>
        <w:rPr>
          <w:rFonts w:cs="Times New Roman" w:eastAsiaTheme="minorHAnsi"/>
          <w:lang w:val="en-US" w:bidi="ar-SA" w:eastAsia="en-US"/>
        </w:rPr>
        <w:t>ecorithm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 xml:space="preserve">– </w:t>
      </w:r>
      <w:r>
        <w:rPr>
          <w:rFonts w:cs="Times New Roman" w:eastAsiaTheme="minorHAnsi"/>
          <w:lang w:val="ru-RU" w:bidi="ar-SA" w:eastAsia="en-US"/>
        </w:rPr>
        <w:t>экоритм</w:t>
      </w:r>
      <w:r>
        <w:rPr>
          <w:rFonts w:cs="Times New Roman" w:eastAsiaTheme="minorHAnsi"/>
          <w:lang w:val="ru-RU" w:bidi="ar-SA" w:eastAsia="en-US"/>
        </w:rPr>
        <w:t xml:space="preserve">; </w:t>
      </w:r>
      <w:r>
        <w:rPr>
          <w:rFonts w:cs="Times New Roman" w:eastAsiaTheme="minorHAnsi"/>
          <w:lang w:val="en-US" w:bidi="ar-SA" w:eastAsia="en-US"/>
        </w:rPr>
        <w:t>clean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en-US" w:bidi="ar-SA" w:eastAsia="en-US"/>
        </w:rPr>
        <w:t>eating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–</w:t>
      </w:r>
      <w:r>
        <w:rPr>
          <w:rFonts w:cs="Times New Roman" w:eastAsiaTheme="minorHAnsi"/>
          <w:lang w:val="ru-RU" w:bidi="ar-SA" w:eastAsia="en-US"/>
        </w:rPr>
        <w:t xml:space="preserve"> </w:t>
      </w:r>
      <w:r>
        <w:rPr>
          <w:rFonts w:cs="Times New Roman" w:eastAsiaTheme="minorHAnsi"/>
          <w:lang w:val="ru-RU" w:bidi="ar-SA" w:eastAsia="en-US"/>
        </w:rPr>
        <w:t>правильное питание</w:t>
      </w:r>
      <w:r>
        <w:rPr>
          <w:rFonts w:cs="Times New Roman" w:eastAsiaTheme="minorHAnsi"/>
          <w:lang w:val="ru-RU" w:bidi="ar-SA" w:eastAsia="en-US"/>
        </w:rPr>
        <w:t>).</w:t>
      </w:r>
      <w:bookmarkStart w:id="3" w:name="_GoBack"/>
      <w:bookmarkEnd w:id="3"/>
    </w:p>
    <w:p w14:paraId="0000001E">
      <w:pPr>
        <w:pStyle w:val="Standard"/>
        <w:tabs>
          <w:tab w:val="left" w:pos="726"/>
        </w:tabs>
        <w:ind w:firstLine="709"/>
        <w:jc w:val="both"/>
        <w:rPr>
          <w:rFonts w:cs="Times New Roman" w:eastAsia="Times New Roman"/>
          <w:color w:val="000000"/>
          <w:lang w:val="ru-RU" w:eastAsia="ru-RU"/>
        </w:rPr>
      </w:pPr>
      <w:r>
        <w:rPr>
          <w:rFonts w:cs="Times New Roman" w:eastAsia="Times New Roman"/>
          <w:color w:val="000000"/>
          <w:lang w:val="ru-RU" w:eastAsia="ru-RU"/>
        </w:rPr>
        <w:t>Таким образом, новая лексика представляет собой достаточно динамично развивающуюся систему. В языке постоянно происходит процесс создания новых слов. Каждое новое явление в жизни общества, появление новых технологий, р</w:t>
      </w:r>
      <w:r>
        <w:rPr>
          <w:rFonts w:cs="Times New Roman" w:eastAsia="Times New Roman"/>
          <w:color w:val="000000"/>
          <w:lang w:val="ru-RU" w:eastAsia="ru-RU"/>
        </w:rPr>
        <w:t xml:space="preserve">азвитие культуры находят свое отражение в нем. Анализ и систематизация данной лексики, выявление структурных и семантических особенностей является важной задачей для лингвистов. </w:t>
      </w:r>
    </w:p>
    <w:p w14:paraId="0000001F">
      <w:pPr>
        <w:pStyle w:val="Standard"/>
        <w:tabs>
          <w:tab w:val="left" w:pos="726"/>
        </w:tabs>
        <w:ind w:firstLine="709"/>
        <w:jc w:val="both"/>
        <w:rPr>
          <w:rFonts w:cs="Times New Roman" w:eastAsia="Times New Roman"/>
          <w:color w:val="000000"/>
          <w:lang w:eastAsia="ru-RU"/>
        </w:rPr>
      </w:pPr>
    </w:p>
    <w:p w14:paraId="00000020">
      <w:pPr>
        <w:pStyle w:val="Standard"/>
        <w:tabs>
          <w:tab w:val="left" w:pos="726"/>
        </w:tabs>
        <w:ind w:firstLine="709"/>
        <w:jc w:val="center"/>
        <w:rPr>
          <w:rFonts w:cs="Times New Roman" w:eastAsia="Times New Roman"/>
          <w:color w:val="000000"/>
          <w:lang w:val="ru-RU" w:eastAsia="ru-RU"/>
        </w:rPr>
      </w:pPr>
      <w:r>
        <w:rPr>
          <w:rFonts w:cs="Times New Roman" w:eastAsia="Times New Roman"/>
          <w:color w:val="000000"/>
          <w:lang w:val="ru-RU" w:eastAsia="ru-RU"/>
        </w:rPr>
        <w:t>Список литературы:</w:t>
      </w:r>
    </w:p>
    <w:p w14:paraId="0000002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cs="Tahoma" w:eastAsia="Andale Sans UI" w:hAnsi="Times New Roman"/>
          <w:sz w:val="24"/>
          <w:szCs w:val="24"/>
          <w:lang w:val="de-DE" w:bidi="fa-IR" w:eastAsia="ja-JP"/>
        </w:rPr>
      </w:pPr>
      <w:r>
        <w:rPr>
          <w:rFonts w:ascii="Times New Roman" w:cs="Tahoma" w:eastAsia="Andale Sans UI" w:hAnsi="Times New Roman"/>
          <w:sz w:val="24"/>
          <w:szCs w:val="24"/>
          <w:lang w:val="de-DE" w:bidi="fa-IR" w:eastAsia="ja-JP"/>
        </w:rPr>
        <w:t>Арнольд</w:t>
      </w:r>
      <w:r>
        <w:rPr>
          <w:rFonts w:ascii="Times New Roman" w:cs="Tahoma" w:eastAsia="Andale Sans UI" w:hAnsi="Times New Roman"/>
          <w:sz w:val="24"/>
          <w:szCs w:val="24"/>
          <w:lang w:bidi="fa-IR" w:eastAsia="ja-JP"/>
        </w:rPr>
        <w:t xml:space="preserve"> </w:t>
      </w:r>
      <w:r>
        <w:rPr>
          <w:rFonts w:ascii="Times New Roman" w:cs="Tahoma" w:eastAsia="Andale Sans UI" w:hAnsi="Times New Roman"/>
          <w:sz w:val="24"/>
          <w:szCs w:val="24"/>
          <w:lang w:val="de-DE" w:bidi="fa-IR" w:eastAsia="ja-JP"/>
        </w:rPr>
        <w:t xml:space="preserve">И.В. Лексикология современного </w:t>
      </w:r>
      <w:r>
        <w:rPr>
          <w:rFonts w:ascii="Times New Roman" w:cs="Tahoma" w:eastAsia="Andale Sans UI" w:hAnsi="Times New Roman"/>
          <w:sz w:val="24"/>
          <w:szCs w:val="24"/>
          <w:lang w:val="de-DE" w:bidi="fa-IR" w:eastAsia="ja-JP"/>
        </w:rPr>
        <w:t xml:space="preserve">английского языка: </w:t>
      </w:r>
      <w:r>
        <w:rPr>
          <w:rFonts w:ascii="Times New Roman" w:cs="Tahoma" w:eastAsia="Andale Sans UI" w:hAnsi="Times New Roman"/>
          <w:sz w:val="24"/>
          <w:szCs w:val="24"/>
          <w:lang w:bidi="fa-IR" w:eastAsia="ja-JP"/>
        </w:rPr>
        <w:t>учебное пособие</w:t>
      </w:r>
      <w:r>
        <w:rPr>
          <w:rFonts w:ascii="Times New Roman" w:cs="Tahoma" w:eastAsia="Andale Sans UI" w:hAnsi="Times New Roman"/>
          <w:sz w:val="24"/>
          <w:szCs w:val="24"/>
          <w:lang w:bidi="fa-IR" w:eastAsia="ja-JP"/>
        </w:rPr>
        <w:t xml:space="preserve">. </w:t>
      </w:r>
      <w:r>
        <w:rPr>
          <w:rFonts w:ascii="Times New Roman" w:cs="Tahoma" w:eastAsia="Andale Sans UI" w:hAnsi="Times New Roman"/>
          <w:sz w:val="24"/>
          <w:szCs w:val="24"/>
          <w:lang w:bidi="fa-IR" w:eastAsia="ja-JP"/>
        </w:rPr>
        <w:t>М</w:t>
      </w:r>
      <w:r>
        <w:rPr>
          <w:rFonts w:ascii="Times New Roman" w:cs="Tahoma" w:eastAsia="Andale Sans UI" w:hAnsi="Times New Roman"/>
          <w:sz w:val="24"/>
          <w:szCs w:val="24"/>
          <w:lang w:bidi="fa-IR" w:eastAsia="ja-JP"/>
        </w:rPr>
        <w:t>.</w:t>
      </w:r>
      <w:r>
        <w:rPr>
          <w:rFonts w:ascii="Times New Roman" w:cs="Tahoma" w:eastAsia="Andale Sans UI" w:hAnsi="Times New Roman"/>
          <w:sz w:val="24"/>
          <w:szCs w:val="24"/>
          <w:lang w:bidi="fa-IR" w:eastAsia="ja-JP"/>
        </w:rPr>
        <w:t xml:space="preserve">, 2012. </w:t>
      </w:r>
    </w:p>
    <w:p w14:paraId="00000022">
      <w:pPr>
        <w:pStyle w:val="Standard"/>
        <w:numPr>
          <w:ilvl w:val="0"/>
          <w:numId w:val="8"/>
        </w:numPr>
        <w:tabs>
          <w:tab w:val="left" w:pos="726"/>
        </w:tabs>
        <w:jc w:val="both"/>
        <w:rPr/>
      </w:pPr>
      <w:r>
        <w:rPr>
          <w:lang w:val="ru-RU"/>
        </w:rPr>
        <w:t>Розенталь Д.Э. Словарь-справочник лингвистических терминов</w:t>
      </w:r>
      <w:r>
        <w:rPr>
          <w:lang w:val="ru-RU"/>
        </w:rPr>
        <w:t xml:space="preserve">. </w:t>
      </w:r>
      <w:r>
        <w:rPr>
          <w:lang w:val="ru-RU"/>
        </w:rPr>
        <w:t>М</w:t>
      </w:r>
      <w:r>
        <w:rPr>
          <w:lang w:val="ru-RU"/>
        </w:rPr>
        <w:t>.</w:t>
      </w:r>
      <w:r>
        <w:rPr>
          <w:lang w:val="ru-RU"/>
        </w:rPr>
        <w:t>, 1985.</w:t>
      </w:r>
    </w:p>
    <w:p w14:paraId="00000023">
      <w:pPr>
        <w:pStyle w:val="Standard"/>
        <w:numPr>
          <w:ilvl w:val="0"/>
          <w:numId w:val="8"/>
        </w:numPr>
        <w:tabs>
          <w:tab w:val="left" w:pos="726"/>
        </w:tabs>
        <w:jc w:val="both"/>
        <w:rPr/>
      </w:pPr>
      <w:r>
        <w:t>Cambridge Dictionary: https://dictionary.cambridge.org</w:t>
      </w:r>
    </w:p>
    <w:p w14:paraId="0000002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</w:pPr>
      <w: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t xml:space="preserve">Oxford </w:t>
      </w:r>
      <w: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t>Leaner’s</w:t>
      </w:r>
      <w: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t xml:space="preserve"> </w:t>
      </w:r>
      <w: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t>Dictionaries</w:t>
      </w:r>
      <w: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t xml:space="preserve">: </w:t>
      </w:r>
      <w:r>
        <w:rPr>
          <w:rStyle w:val="Hyperlink"/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fldChar w:fldCharType="begin"/>
      </w:r>
      <w:r>
        <w:rPr>
          <w:rStyle w:val="Hyperlink"/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instrText xml:space="preserve">HYPERLINK "https://www.oxfordlearnersdictionaries.com" </w:instrText>
      </w:r>
      <w:r>
        <w:rPr>
          <w:rStyle w:val="Hyperlink"/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fldChar w:fldCharType="separate"/>
      </w:r>
      <w:r>
        <w:rPr>
          <w:rStyle w:val="Hyperlink"/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t>https://www.oxfordlearnersdictionaries.com</w:t>
      </w:r>
      <w: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fldChar w:fldCharType="end"/>
      </w:r>
    </w:p>
    <w:p w14:paraId="0000002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</w:pPr>
      <w: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t xml:space="preserve">The Guardian: https://www.theguardian.com/international </w:t>
      </w:r>
    </w:p>
    <w:p w14:paraId="0000002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 xml:space="preserve">The Independent: </w: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lang w:val="de-DE"/>
        </w:rPr>
        <w:fldChar w:fldCharType="begin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lang w:val="de-DE"/>
        </w:rPr>
        <w:instrText xml:space="preserve">HYPERLINK "https://www.independent.co.uk/" </w:instrTex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lang w:val="de-DE"/>
        </w:rPr>
        <w:fldChar w:fldCharType="separate"/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lang w:val="de-DE"/>
        </w:rPr>
        <w:t>https://www.independent.co.uk</w:t>
      </w:r>
      <w:r>
        <w:rPr>
          <w:rStyle w:val="Hyperlink"/>
          <w:rFonts w:ascii="Times New Roman" w:cs="Times New Roman" w:hAnsi="Times New Roman"/>
          <w:color w:val="auto"/>
          <w:sz w:val="24"/>
          <w:szCs w:val="24"/>
          <w:u w:val="none"/>
          <w:lang w:val="en-US"/>
        </w:rPr>
        <w:t>/</w:t>
      </w:r>
      <w:r>
        <w:rPr>
          <w:rFonts w:ascii="Times New Roman" w:cs="Times New Roman" w:hAnsi="Times New Roman"/>
          <w:sz w:val="24"/>
          <w:szCs w:val="24"/>
          <w:lang w:val="en-US"/>
        </w:rPr>
        <w:fldChar w:fldCharType="end"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 w14:paraId="00000027">
      <w:pPr>
        <w:pStyle w:val="ListParagraph"/>
        <w:numPr>
          <w:ilvl w:val="0"/>
          <w:numId w:val="8"/>
        </w:numP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</w:pPr>
      <w:r>
        <w:rPr>
          <w:rFonts w:ascii="Times New Roman" w:cs="Times New Roman" w:eastAsia="Andale Sans UI" w:hAnsi="Times New Roman"/>
          <w:sz w:val="24"/>
          <w:szCs w:val="24"/>
          <w:lang w:val="de-DE" w:bidi="fa-IR" w:eastAsia="ja-JP"/>
        </w:rPr>
        <w:t>Time: https://time.com/</w:t>
      </w:r>
    </w:p>
    <w:sectPr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21002a87" w:usb1="00000000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 w:tentative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multiLevelType w:val="multilevel"/>
    <w:lvl w:ilvl="0" w:tentative="0">
      <w:numFmt w:val="decimal"/>
      <w:lvlText w:val=""/>
      <w:lvlJc w:val="left"/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abstractNum w:abstractNumId="7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36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36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36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lvl w:ilvl="0" w:tentative="1">
        <w:numFmt w:val="bullet"/>
        <w:lvlText w:val="1."/>
        <w:lvlJc w:val="left"/>
      </w:lvl>
    </w:lvlOverride>
  </w:num>
  <w:num w:numId="10">
    <w:abstractNumId w:val="1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8B"/>
    <w:rsid w:val="00016438"/>
    <w:rsid w:val="0009055D"/>
    <w:rsid w:val="000A7D8B"/>
    <w:rsid w:val="000B6552"/>
    <w:rsid w:val="000E700E"/>
    <w:rsid w:val="001067E8"/>
    <w:rsid w:val="00110F10"/>
    <w:rsid w:val="00180A1F"/>
    <w:rsid w:val="0018502D"/>
    <w:rsid w:val="0018755D"/>
    <w:rsid w:val="001972DB"/>
    <w:rsid w:val="001B1D1F"/>
    <w:rsid w:val="001E1048"/>
    <w:rsid w:val="001E3C16"/>
    <w:rsid w:val="001F3A80"/>
    <w:rsid w:val="00214951"/>
    <w:rsid w:val="002200B4"/>
    <w:rsid w:val="00257EBD"/>
    <w:rsid w:val="00265EC6"/>
    <w:rsid w:val="002668DA"/>
    <w:rsid w:val="0027136C"/>
    <w:rsid w:val="00282F31"/>
    <w:rsid w:val="00285A6E"/>
    <w:rsid w:val="00287D62"/>
    <w:rsid w:val="00292AAF"/>
    <w:rsid w:val="002A4BDF"/>
    <w:rsid w:val="002F242D"/>
    <w:rsid w:val="00303B21"/>
    <w:rsid w:val="00321721"/>
    <w:rsid w:val="00327BCB"/>
    <w:rsid w:val="00337A72"/>
    <w:rsid w:val="0035130C"/>
    <w:rsid w:val="003A25AD"/>
    <w:rsid w:val="003A59B0"/>
    <w:rsid w:val="003A731C"/>
    <w:rsid w:val="003B7259"/>
    <w:rsid w:val="00434F6F"/>
    <w:rsid w:val="0043518A"/>
    <w:rsid w:val="004655C4"/>
    <w:rsid w:val="00471FD8"/>
    <w:rsid w:val="004A6372"/>
    <w:rsid w:val="005533AE"/>
    <w:rsid w:val="005A1F28"/>
    <w:rsid w:val="005A4CF3"/>
    <w:rsid w:val="005D08B7"/>
    <w:rsid w:val="005D4566"/>
    <w:rsid w:val="005E4757"/>
    <w:rsid w:val="005F5822"/>
    <w:rsid w:val="00613A8D"/>
    <w:rsid w:val="0063263F"/>
    <w:rsid w:val="006357FA"/>
    <w:rsid w:val="00640DB9"/>
    <w:rsid w:val="006507E4"/>
    <w:rsid w:val="00681F66"/>
    <w:rsid w:val="00683853"/>
    <w:rsid w:val="00692C34"/>
    <w:rsid w:val="00695479"/>
    <w:rsid w:val="006B7D85"/>
    <w:rsid w:val="006E5A45"/>
    <w:rsid w:val="007138CA"/>
    <w:rsid w:val="007222AE"/>
    <w:rsid w:val="00753F4D"/>
    <w:rsid w:val="00777313"/>
    <w:rsid w:val="00781FA7"/>
    <w:rsid w:val="00797605"/>
    <w:rsid w:val="007D2D9A"/>
    <w:rsid w:val="007D3595"/>
    <w:rsid w:val="00801C26"/>
    <w:rsid w:val="008040B9"/>
    <w:rsid w:val="00807DE0"/>
    <w:rsid w:val="00815550"/>
    <w:rsid w:val="008178C5"/>
    <w:rsid w:val="008202A1"/>
    <w:rsid w:val="008206C1"/>
    <w:rsid w:val="0083138C"/>
    <w:rsid w:val="0086204A"/>
    <w:rsid w:val="008C7861"/>
    <w:rsid w:val="008F13FE"/>
    <w:rsid w:val="00900500"/>
    <w:rsid w:val="00903D72"/>
    <w:rsid w:val="00905044"/>
    <w:rsid w:val="0092576E"/>
    <w:rsid w:val="00943104"/>
    <w:rsid w:val="009528BB"/>
    <w:rsid w:val="00981F81"/>
    <w:rsid w:val="0098270D"/>
    <w:rsid w:val="00982E9F"/>
    <w:rsid w:val="009A1F69"/>
    <w:rsid w:val="009C3873"/>
    <w:rsid w:val="009C7484"/>
    <w:rsid w:val="009D3F28"/>
    <w:rsid w:val="00A00A7A"/>
    <w:rsid w:val="00A15BFE"/>
    <w:rsid w:val="00A6242C"/>
    <w:rsid w:val="00A86FC1"/>
    <w:rsid w:val="00A942DA"/>
    <w:rsid w:val="00B028C5"/>
    <w:rsid w:val="00B3332A"/>
    <w:rsid w:val="00B3572A"/>
    <w:rsid w:val="00B41F6F"/>
    <w:rsid w:val="00BB06F3"/>
    <w:rsid w:val="00BC1F5E"/>
    <w:rsid w:val="00BC44D8"/>
    <w:rsid w:val="00BD1FA3"/>
    <w:rsid w:val="00BE507F"/>
    <w:rsid w:val="00C02588"/>
    <w:rsid w:val="00C04F34"/>
    <w:rsid w:val="00C219E2"/>
    <w:rsid w:val="00C30077"/>
    <w:rsid w:val="00C37144"/>
    <w:rsid w:val="00C430F2"/>
    <w:rsid w:val="00C45573"/>
    <w:rsid w:val="00C535DF"/>
    <w:rsid w:val="00C6339E"/>
    <w:rsid w:val="00C6485A"/>
    <w:rsid w:val="00C66BF0"/>
    <w:rsid w:val="00CD55A1"/>
    <w:rsid w:val="00CF3865"/>
    <w:rsid w:val="00CF453D"/>
    <w:rsid w:val="00D00E67"/>
    <w:rsid w:val="00D70C9C"/>
    <w:rsid w:val="00D7347A"/>
    <w:rsid w:val="00D911EB"/>
    <w:rsid w:val="00DB43F6"/>
    <w:rsid w:val="00DC78B4"/>
    <w:rsid w:val="00DE5EE7"/>
    <w:rsid w:val="00DE6EEF"/>
    <w:rsid w:val="00DF3365"/>
    <w:rsid w:val="00E26D92"/>
    <w:rsid w:val="00E342E4"/>
    <w:rsid w:val="00E55D56"/>
    <w:rsid w:val="00E86A3C"/>
    <w:rsid w:val="00E90F3C"/>
    <w:rsid w:val="00EC5379"/>
    <w:rsid w:val="00F00C82"/>
    <w:rsid w:val="00F37131"/>
    <w:rsid w:val="00F43CE3"/>
    <w:rsid w:val="00F75B54"/>
    <w:rsid w:val="00FB0296"/>
    <w:rsid w:val="00FE51A3"/>
    <w:rsid w:val="00FF27B7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FFBC"/>
  <w15:chartTrackingRefBased/>
  <w15:docId w15:val="{7978BE18-60E0-41EF-8644-C345556567CF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link w:val="Заголовок1Знак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1Знак">
    <w:name w:val="Заголовок 1 Знак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Заголовок2Знак">
    <w:name w:val="Заголовок 2 Знак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Заголовок3Знак">
    <w:name w:val="Заголовок 3 Знак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Заголовок4Знак">
    <w:name w:val="Заголовок 4 Знак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Заголовок5Знак">
    <w:name w:val="Заголовок 5 Знак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Заголовок6Знак">
    <w:name w:val="Заголовок 6 Знак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Заголовок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ЗаголовокЗнак">
    <w:name w:val="Заголовок Знак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 w:val="on"/>
    <w:pPr>
      <w:spacing w:after="200" w:line="276" w:lineRule="auto"/>
      <w:ind w:left="720"/>
      <w:contextualSpacing w:val="on"/>
    </w:p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customStyle="1" w:styleId="Standard">
    <w:name w:val="Standard"/>
    <w:uiPriority w:val="99"/>
    <w:pPr>
      <w:widowControl w:val="off"/>
      <w:spacing w:after="0" w:line="240" w:lineRule="auto"/>
    </w:pPr>
    <w:rPr>
      <w:rFonts w:ascii="Times New Roman" w:cs="Tahoma" w:eastAsia="Andale Sans UI" w:hAnsi="Times New Roman"/>
      <w:sz w:val="24"/>
      <w:szCs w:val="24"/>
      <w:lang w:val="de-DE" w:bidi="fa-IR" w:eastAsia="ja-JP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hyperlink" Target="https://www.oxfordlearnersdictionaries.com" TargetMode="External"/><Relationship Id="rId9" Type="http://schemas.openxmlformats.org/officeDocument/2006/relationships/hyperlink" Target="https://www.independent.co.uk/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78EBF-617D-4BEE-B428-F2C324B5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Милана</cp:lastModifiedBy>
</cp:coreProperties>
</file>