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E2B" w:rsidRPr="00532DE7" w:rsidRDefault="006E79BD" w:rsidP="003B77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79BD">
        <w:rPr>
          <w:rFonts w:ascii="Times New Roman" w:hAnsi="Times New Roman" w:cs="Times New Roman"/>
          <w:b/>
          <w:sz w:val="24"/>
          <w:szCs w:val="24"/>
        </w:rPr>
        <w:t>СОВЕРШЕНСТВОВАНИЕ КООРДИНАЦИОННОЙ ПОДГОТОВКИ ЮНЫХ ДЗЮДОИСТОВ НА ЭТАПЕ НАЧАЛЬНОЙ СПЕЦИАЛИЗАЦИИ</w:t>
      </w:r>
    </w:p>
    <w:p w:rsidR="00532DE7" w:rsidRDefault="006E79BD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П.Х.</w:t>
      </w:r>
      <w:r w:rsidRPr="006E7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6E79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Гуатыж</w:t>
      </w:r>
      <w:proofErr w:type="spellEnd"/>
    </w:p>
    <w:p w:rsidR="00F117FE" w:rsidRPr="00807512" w:rsidRDefault="00532DE7" w:rsidP="00532DE7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студент 4 курса ИФК и дзюдо</w:t>
      </w:r>
    </w:p>
    <w:p w:rsidR="00196921" w:rsidRDefault="00196921" w:rsidP="00F117FE">
      <w:pPr>
        <w:widowControl w:val="0"/>
        <w:snapToGrid w:val="0"/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государственный университет, г. Майкоп</w:t>
      </w:r>
    </w:p>
    <w:p w:rsidR="00F117FE" w:rsidRPr="00807512" w:rsidRDefault="00710220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Научный руководитель</w:t>
      </w:r>
      <w:r w:rsid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776B53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D7675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E14DE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Коломийцева</w:t>
      </w: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канд. </w:t>
      </w:r>
      <w:proofErr w:type="spellStart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</w:t>
      </w:r>
      <w:proofErr w:type="spellEnd"/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наук, доцент</w:t>
      </w:r>
    </w:p>
    <w:p w:rsidR="000763E8" w:rsidRPr="00807512" w:rsidRDefault="000763E8" w:rsidP="0071022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Адыгейский государ</w:t>
      </w:r>
      <w:r w:rsidR="00196921" w:rsidRPr="00807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ственный университет, г. Майкоп</w:t>
      </w:r>
    </w:p>
    <w:p w:rsidR="009702E2" w:rsidRDefault="009702E2" w:rsidP="001C4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79BD" w:rsidRPr="004D2EBE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современных условиях развития спортивной борьбы наблюдается устойчивый рост требований к уровню технической и функциональной подготовленности спортсменов. На этапе начальной специализации в дзюдо особое значение приобретает координационная подготовка, поскольку именно в данном возрастном периоде формируются базовые механизмы управления движениями, обеспечивающие успешное освоение технических действий, устойчивость равновесия и вариативность двигательных решений. В этой связи проблема совершенствования координационной подготовки юных дзюдоистов является актуальной для теории и практики спортивной тренировки.</w:t>
      </w:r>
      <w:r w:rsidR="004D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2EBE" w:rsidRPr="001D2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D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D2EBE" w:rsidRPr="001D2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научно-методической литературы показывает, что вопросы развития координационных способностей достаточно широко освещены в работах по теории физической культуры и спортивной тренировки. Вместе с тем в практике подготовки юных дзюдоистов координационная подготовка нередко носит фрагментарный характер и не всегда учитывает специфику этапа начальной специализации, характеризующегося переходом от преимущественно общей физической подготовки к целенаправленному освоению техники вида спорта. Это обуславливает необходимость разработки и внедрения специализированных средств и методов координационной направленности.</w:t>
      </w:r>
      <w:r w:rsidR="004D2EBE" w:rsidRPr="004D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2EBE" w:rsidRPr="001D2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D2E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1,3</w:t>
      </w:r>
      <w:r w:rsidR="004D2EBE" w:rsidRPr="001D2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исследования – теоретически обосновать и экспериментально проверить эффективность методики совершенствования координационной подготовки юных дзюдоистов на этапе начальной специализации.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исследования:</w:t>
      </w:r>
    </w:p>
    <w:p w:rsidR="006E79BD" w:rsidRPr="006E79BD" w:rsidRDefault="006E79BD" w:rsidP="006E79B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исходный уровень развития координационных способностей юных дзюдоистов</w:t>
      </w:r>
      <w:r w:rsidR="001D2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79BD" w:rsidRPr="006E79BD" w:rsidRDefault="006E79BD" w:rsidP="006E79B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комплекс специализированных упражнений координационной направленности</w:t>
      </w:r>
      <w:r w:rsidR="001D2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79BD" w:rsidRPr="006E79BD" w:rsidRDefault="006E79BD" w:rsidP="006E79B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эффективность внедрения разработанной методики в тренировочный процесс.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использовались методы анализа и обобщения научной литературы, педагогического наблюдения, тестирования координационных способностей, педагогического эксперимента и методы математической статистики.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эксперимент проводился с участием дзюдоистов 7–9 лет, находящихся на этапе начальной специализации. Были сформированы экспериментальная (n = 14) и контрольная (n = 15) группы. На констатирующем этапе достоверных различий между группами не выявлено.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Разработанная методика предусматривала систематическое включение в тренировочный процесс специализированных координационных упражнений: акробатических элементов, упражнений на статическое и динамическое равновесие, бросковых действий в парах с изменением исходных положений, упражнений с отягощениями малой массы (1–3 кг), а также применение круговой тренировки (6–8 станций по 35–45 с </w:t>
      </w:r>
      <w:proofErr w:type="spellStart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интервалами отдыха 25–35 с, 2–3 круга). Использовались координационная лестница, балансировочные платформы и </w:t>
      </w:r>
      <w:proofErr w:type="spellStart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фитболы</w:t>
      </w:r>
      <w:proofErr w:type="spellEnd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Особое внимание уделялось развитию способности к дифференцированию мышечных усилий, ритмичности и согласованию движений.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координационной подготовленности осуществлялась с использованием комплекса тестов: «Падающая линейка», проба </w:t>
      </w:r>
      <w:proofErr w:type="spellStart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Ромберга</w:t>
      </w:r>
      <w:proofErr w:type="spellEnd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воспроизведение длины отрезка </w:t>
      </w: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правой и левой рукой, бросок мяча без зрительного контроля на 50% от максимального расстояния, воспроизведение заданного ритма прыжков, перешагивание через гимнастическую палку.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эксперимента в контрольной группе выявлена положительная, но преимущественно статистически недостоверная динамика показателей. В экспериментальной группе зафиксированы статистически значимые улучшения по всем тестам. Наиболее выраженный прирост отмечен в показателях равновесия (до 38,6%) и ритмической способности (до 27,8%), а также в точности двигательных действий и согласованности движений.</w:t>
      </w:r>
    </w:p>
    <w:p w:rsidR="006E79BD" w:rsidRPr="006E79BD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Полученные результаты подтверждают эффективность разработанной методики и свидетельствуют о целесообразности совершенствования координационной подготовки юных дзюдоистов </w:t>
      </w:r>
      <w:bookmarkStart w:id="0" w:name="_GoBack"/>
      <w:bookmarkEnd w:id="0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начальной специализации. Внедрение специализированных средств координационной направленности способствует формированию двигательной базы, необходимой для успешного освоения техники дзюдо и дальнейшего спортивного совершенствования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18E4" w:rsidRPr="00807512" w:rsidRDefault="006E79BD" w:rsidP="006E7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528F" w:rsidRPr="008075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литературы:</w:t>
      </w:r>
    </w:p>
    <w:p w:rsidR="004D2EBE" w:rsidRPr="006E79BD" w:rsidRDefault="004D2EBE" w:rsidP="006E79BD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Дебердеев</w:t>
      </w:r>
      <w:proofErr w:type="spellEnd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М.П. Роль координационных способностей в спортивной тренировке юных борцов дзюдо / М. П. </w:t>
      </w:r>
      <w:proofErr w:type="spellStart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Дебердеев</w:t>
      </w:r>
      <w:proofErr w:type="spellEnd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В. </w:t>
      </w:r>
      <w:proofErr w:type="spellStart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Пасикова</w:t>
      </w:r>
      <w:proofErr w:type="spellEnd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Современные технологии в физическом воспитании и </w:t>
      </w:r>
      <w:proofErr w:type="gramStart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спорте :</w:t>
      </w:r>
      <w:proofErr w:type="gramEnd"/>
      <w:r w:rsidRPr="006E7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 всероссийской научно-практической конференции с международным участием, Тула, 11–12 ноября 2021 года / Под редакцией А.Ю. Фролова. – Тула: Тульское производственное полиграфическое объединение, 2021. – С. 37-42.</w:t>
      </w:r>
    </w:p>
    <w:p w:rsidR="004D2EBE" w:rsidRDefault="004D2EBE" w:rsidP="003411A2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1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Кипчаков, Б.Б. Особенности методики применения подвижных игр с элементами единоборств на уроках физической культуры // Молодой ученый. – 2020. – №7. – С. 325-330.</w:t>
      </w:r>
    </w:p>
    <w:p w:rsidR="004D2EBE" w:rsidRDefault="004D2EBE" w:rsidP="00DF7A04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7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Факторы, определяющие необходимость синхронизации развития координационных способностей и быстроты в процессе подготовки юных дзюдоистов 13-14 лет / А.Э. Болотин, М.А. </w:t>
      </w:r>
      <w:proofErr w:type="spellStart"/>
      <w:r w:rsidRPr="00DF7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Рахлин</w:t>
      </w:r>
      <w:proofErr w:type="spellEnd"/>
      <w:r w:rsidRPr="00DF7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И.М. Васильев [и др.] // </w:t>
      </w:r>
      <w:proofErr w:type="spellStart"/>
      <w:r w:rsidRPr="00DF7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Педагогико</w:t>
      </w:r>
      <w:proofErr w:type="spellEnd"/>
      <w:r w:rsidRPr="00DF7A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-психологические и медико-биологические проблемы физической культуры и спорта. – 2024. – Т. 19, № 2. – С. 15-19.</w:t>
      </w:r>
    </w:p>
    <w:sectPr w:rsidR="004D2EBE" w:rsidSect="008075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ama Nueva">
    <w:charset w:val="CC"/>
    <w:family w:val="auto"/>
    <w:pitch w:val="variable"/>
    <w:sig w:usb0="80000283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255"/>
    <w:multiLevelType w:val="hybridMultilevel"/>
    <w:tmpl w:val="D156582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6E3CA1"/>
    <w:multiLevelType w:val="hybridMultilevel"/>
    <w:tmpl w:val="7D84C3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9F58FA"/>
    <w:multiLevelType w:val="hybridMultilevel"/>
    <w:tmpl w:val="60A87E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B67A6"/>
    <w:multiLevelType w:val="hybridMultilevel"/>
    <w:tmpl w:val="35A427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617F74"/>
    <w:multiLevelType w:val="hybridMultilevel"/>
    <w:tmpl w:val="42400DC4"/>
    <w:lvl w:ilvl="0" w:tplc="B198BB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277BB5"/>
    <w:multiLevelType w:val="hybridMultilevel"/>
    <w:tmpl w:val="2898B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91322B"/>
    <w:multiLevelType w:val="hybridMultilevel"/>
    <w:tmpl w:val="B3147B70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604E6A"/>
    <w:multiLevelType w:val="hybridMultilevel"/>
    <w:tmpl w:val="EDFA2B2A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C6475"/>
    <w:multiLevelType w:val="hybridMultilevel"/>
    <w:tmpl w:val="754204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27B6766"/>
    <w:multiLevelType w:val="hybridMultilevel"/>
    <w:tmpl w:val="0B7867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4270FB"/>
    <w:multiLevelType w:val="hybridMultilevel"/>
    <w:tmpl w:val="002E22D6"/>
    <w:lvl w:ilvl="0" w:tplc="0F20A42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475844"/>
    <w:multiLevelType w:val="hybridMultilevel"/>
    <w:tmpl w:val="C69A8C14"/>
    <w:lvl w:ilvl="0" w:tplc="34A4E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74781"/>
    <w:multiLevelType w:val="hybridMultilevel"/>
    <w:tmpl w:val="D07CC41C"/>
    <w:lvl w:ilvl="0" w:tplc="536E31B2">
      <w:start w:val="1"/>
      <w:numFmt w:val="bullet"/>
      <w:lvlText w:val="−"/>
      <w:lvlJc w:val="left"/>
      <w:pPr>
        <w:ind w:left="1429" w:hanging="360"/>
      </w:pPr>
      <w:rPr>
        <w:rFonts w:ascii="Miama Nueva" w:hAnsi="Miama Nuev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41D"/>
    <w:rsid w:val="0005008F"/>
    <w:rsid w:val="000763E8"/>
    <w:rsid w:val="00090CBF"/>
    <w:rsid w:val="000A78DC"/>
    <w:rsid w:val="000D7675"/>
    <w:rsid w:val="00125CFA"/>
    <w:rsid w:val="00173CE7"/>
    <w:rsid w:val="00186A9D"/>
    <w:rsid w:val="00196921"/>
    <w:rsid w:val="001C4995"/>
    <w:rsid w:val="001D2F9F"/>
    <w:rsid w:val="001E3794"/>
    <w:rsid w:val="001F06E9"/>
    <w:rsid w:val="00200969"/>
    <w:rsid w:val="00205CA1"/>
    <w:rsid w:val="0027606F"/>
    <w:rsid w:val="0029543F"/>
    <w:rsid w:val="002B7B4E"/>
    <w:rsid w:val="002C70E8"/>
    <w:rsid w:val="002C7210"/>
    <w:rsid w:val="00336ED4"/>
    <w:rsid w:val="003411A2"/>
    <w:rsid w:val="00350EC4"/>
    <w:rsid w:val="003A3896"/>
    <w:rsid w:val="003B77E1"/>
    <w:rsid w:val="003C6049"/>
    <w:rsid w:val="003D5C13"/>
    <w:rsid w:val="003E01E4"/>
    <w:rsid w:val="003E14DE"/>
    <w:rsid w:val="0049335A"/>
    <w:rsid w:val="004B06F1"/>
    <w:rsid w:val="004D2EBE"/>
    <w:rsid w:val="00532DE7"/>
    <w:rsid w:val="00552C96"/>
    <w:rsid w:val="00587535"/>
    <w:rsid w:val="005A018F"/>
    <w:rsid w:val="006118E4"/>
    <w:rsid w:val="00614A7B"/>
    <w:rsid w:val="006324F3"/>
    <w:rsid w:val="0069441D"/>
    <w:rsid w:val="006A3659"/>
    <w:rsid w:val="006E79BD"/>
    <w:rsid w:val="006F1855"/>
    <w:rsid w:val="00710220"/>
    <w:rsid w:val="00751865"/>
    <w:rsid w:val="007624AA"/>
    <w:rsid w:val="00770E2B"/>
    <w:rsid w:val="00776B53"/>
    <w:rsid w:val="00791AB1"/>
    <w:rsid w:val="0079409B"/>
    <w:rsid w:val="00807512"/>
    <w:rsid w:val="00874854"/>
    <w:rsid w:val="00925E77"/>
    <w:rsid w:val="00944499"/>
    <w:rsid w:val="009702E2"/>
    <w:rsid w:val="009763CA"/>
    <w:rsid w:val="00AA43A6"/>
    <w:rsid w:val="00AD4302"/>
    <w:rsid w:val="00B17ED2"/>
    <w:rsid w:val="00B74F62"/>
    <w:rsid w:val="00B81FC7"/>
    <w:rsid w:val="00B92DF6"/>
    <w:rsid w:val="00BF528F"/>
    <w:rsid w:val="00C04466"/>
    <w:rsid w:val="00C04A44"/>
    <w:rsid w:val="00C4696E"/>
    <w:rsid w:val="00C6684E"/>
    <w:rsid w:val="00C97C69"/>
    <w:rsid w:val="00CC0221"/>
    <w:rsid w:val="00CD6618"/>
    <w:rsid w:val="00CE3015"/>
    <w:rsid w:val="00CE3BE2"/>
    <w:rsid w:val="00DF7A04"/>
    <w:rsid w:val="00E33C23"/>
    <w:rsid w:val="00E44643"/>
    <w:rsid w:val="00E57A68"/>
    <w:rsid w:val="00ED054A"/>
    <w:rsid w:val="00F117FE"/>
    <w:rsid w:val="00F7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6953"/>
  <w15:docId w15:val="{855228FF-132D-4DCD-96BE-674E9D72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komp_202c</dc:creator>
  <cp:keywords/>
  <dc:description/>
  <cp:lastModifiedBy>Админ</cp:lastModifiedBy>
  <cp:revision>59</cp:revision>
  <dcterms:created xsi:type="dcterms:W3CDTF">2019-11-29T06:42:00Z</dcterms:created>
  <dcterms:modified xsi:type="dcterms:W3CDTF">2026-03-04T07:24:00Z</dcterms:modified>
</cp:coreProperties>
</file>