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DF" w:rsidRDefault="006D663C" w:rsidP="00355E92">
      <w:pPr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355E92">
        <w:rPr>
          <w:rStyle w:val="docdata"/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НОВЫЕ ПОДХОДЫ К О</w:t>
      </w:r>
      <w:r w:rsidRPr="00355E9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РГАНИЗАЦИЯ СЕРВИСНОГО ОБСЛУЖИВАНИЯ В ДЕЛОВЫХ ТУРАХ НА ПРИМЕРЕ РЕСПУБЛИКИ АДЫГЕЯ</w:t>
      </w:r>
    </w:p>
    <w:p w:rsidR="00355E92" w:rsidRDefault="00355E92" w:rsidP="00355E9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Стасева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Софья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Левоновна</w:t>
      </w:r>
      <w:proofErr w:type="spellEnd"/>
    </w:p>
    <w:p w:rsidR="00355E92" w:rsidRPr="00355E92" w:rsidRDefault="00355E92" w:rsidP="00355E9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Адыгейский государственный университет», г. Майкоп </w:t>
      </w:r>
    </w:p>
    <w:p w:rsidR="00355E92" w:rsidRPr="00355E92" w:rsidRDefault="00355E92" w:rsidP="00355E9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Научный руководитель: </w:t>
      </w:r>
      <w:proofErr w:type="spellStart"/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Ожева</w:t>
      </w:r>
      <w:proofErr w:type="spellEnd"/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С.Б., </w:t>
      </w:r>
      <w:proofErr w:type="spellStart"/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к.с.н</w:t>
      </w:r>
      <w:proofErr w:type="spellEnd"/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., доцент </w:t>
      </w:r>
    </w:p>
    <w:p w:rsidR="00355E92" w:rsidRDefault="00355E92" w:rsidP="00355E9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Адыгейский государственный университет», г. Майкоп</w:t>
      </w:r>
      <w:r w:rsidRPr="00355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5E92" w:rsidRDefault="00355E92" w:rsidP="008A54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5E92" w:rsidRPr="00FD14FF" w:rsidRDefault="00993700" w:rsidP="00FD14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Актуальность исследования</w:t>
      </w:r>
      <w:r w:rsidRPr="00FD14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5E92" w:rsidRPr="00FD14FF">
        <w:rPr>
          <w:rFonts w:ascii="Times New Roman" w:hAnsi="Times New Roman" w:cs="Times New Roman"/>
          <w:sz w:val="24"/>
          <w:szCs w:val="24"/>
        </w:rPr>
        <w:t>В условиях глобализации экономики и активизации межрегиональных деловых связей деловой туризм становится одним из наиболее динамично развивающихся сегментов туристской индустрии. Этот вид туризма характеризуется высокой доходностью, отсутствием сезонных колебаний спроса и значительным мультипликативным эффектом для экономики принимающих регионов. Однако практика организации сервисного обслуживания деловых туров сталкивается с рядом проблем: неравномерным развитием инфраструктуры (концентрация деловой активности преимущественно в Москве и Санкт-Петербурге), дефицитом специализированных кадров, владеющих навыками делового протокола и иностранными языками, а также отсутствием единых стандартов обслуживания корпоративных клиентов. Кроме того, специфика делового туризма (проектный подход, жесткие временные рамки, требования функциональной надежности и информационной безопасности) существенно отличает его от классических направлений туризма, что требует отдельного научно-практического осмысления.</w:t>
      </w:r>
    </w:p>
    <w:p w:rsidR="00355E92" w:rsidRPr="00FD14FF" w:rsidRDefault="00993700" w:rsidP="008A54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355E92" w:rsidRPr="00FD14FF">
        <w:rPr>
          <w:rFonts w:ascii="Times New Roman" w:hAnsi="Times New Roman" w:cs="Times New Roman"/>
          <w:sz w:val="24"/>
          <w:szCs w:val="24"/>
        </w:rPr>
        <w:t xml:space="preserve">Адыгея активно развивается как рекреационный центр Юга России, привлекая тысячи туристов природными достопримечательностями (плато Лаго-Наки, водопады </w:t>
      </w:r>
      <w:proofErr w:type="spellStart"/>
      <w:r w:rsidR="00355E92" w:rsidRPr="00FD14FF">
        <w:rPr>
          <w:rFonts w:ascii="Times New Roman" w:hAnsi="Times New Roman" w:cs="Times New Roman"/>
          <w:sz w:val="24"/>
          <w:szCs w:val="24"/>
        </w:rPr>
        <w:t>Руфабго</w:t>
      </w:r>
      <w:proofErr w:type="spellEnd"/>
      <w:r w:rsidR="00355E92" w:rsidRPr="00FD14FF">
        <w:rPr>
          <w:rFonts w:ascii="Times New Roman" w:hAnsi="Times New Roman" w:cs="Times New Roman"/>
          <w:sz w:val="24"/>
          <w:szCs w:val="24"/>
        </w:rPr>
        <w:t xml:space="preserve">, хребет Уна-Коз). Однако деловой туризм здесь находится в зачаточном состоянии: корпоративные клиенты сталкиваются с отсутствием конгресс-холлов, бизнес-залов при гостиницах, надежной мобильной связи на популярных маршрутах и специализированного сервиса, понимающего специфику работы «в полях». Это создает разрыв между запросом (выездные страт-сессии, </w:t>
      </w:r>
      <w:proofErr w:type="spellStart"/>
      <w:r w:rsidR="00355E92" w:rsidRPr="00FD14FF">
        <w:rPr>
          <w:rFonts w:ascii="Times New Roman" w:hAnsi="Times New Roman" w:cs="Times New Roman"/>
          <w:sz w:val="24"/>
          <w:szCs w:val="24"/>
        </w:rPr>
        <w:t>тимбилдинги</w:t>
      </w:r>
      <w:proofErr w:type="spellEnd"/>
      <w:r w:rsidR="00355E92" w:rsidRPr="00FD14FF">
        <w:rPr>
          <w:rFonts w:ascii="Times New Roman" w:hAnsi="Times New Roman" w:cs="Times New Roman"/>
          <w:sz w:val="24"/>
          <w:szCs w:val="24"/>
        </w:rPr>
        <w:t xml:space="preserve"> в горах, форумы на природе) и реальным предложением.</w:t>
      </w:r>
    </w:p>
    <w:p w:rsidR="00993700" w:rsidRPr="00FD14FF" w:rsidRDefault="00993700" w:rsidP="008A54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Целью исследования является разработка и обоснование новых подходов к организации сервисного обслуживания деловых туров применительно к условиям Республики Адыгея, позволяющие интегрировать региональный рекреационный потенциал в систему корпоративного туризма и повысить конкурентоспособность местных поставщиков услуг.</w:t>
      </w:r>
    </w:p>
    <w:p w:rsidR="00993700" w:rsidRPr="00FD14FF" w:rsidRDefault="00993700" w:rsidP="008A54E8">
      <w:pPr>
        <w:pStyle w:val="1974"/>
        <w:spacing w:before="0" w:beforeAutospacing="0" w:after="0" w:afterAutospacing="0"/>
        <w:ind w:firstLine="709"/>
        <w:jc w:val="both"/>
      </w:pPr>
      <w:r w:rsidRPr="00FD14FF">
        <w:rPr>
          <w:color w:val="000000"/>
        </w:rPr>
        <w:t>Для достижения цели нами были решены следующие задачи:</w:t>
      </w:r>
    </w:p>
    <w:p w:rsidR="008A54E8" w:rsidRPr="00FD14FF" w:rsidRDefault="008A54E8" w:rsidP="008A5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- дана характеристика современного состояния и структуры делового туризма в Республике Адыгея, включая анализ существующих объектов сервисной инфраструктуры (гостиницы, конгресс-площадки, транспортная доступность, точки связи), пригодных для обслуживания корпоративных клиентов;</w:t>
      </w:r>
    </w:p>
    <w:p w:rsidR="008A54E8" w:rsidRPr="00FD14FF" w:rsidRDefault="008A54E8" w:rsidP="008A5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- выявлены ключевые барьеры и ограничения для развития качественного сервисного обслуживания деловых туров в Адыгее (дефицит специализированных кадров, несоответствие звёздности гостиниц требованиям бизнес-аудитории, отсутствие стандартов делового протокола, проблемы с надёжностью связи и энергоснабжения на удалённых объектах);</w:t>
      </w:r>
    </w:p>
    <w:p w:rsidR="008A54E8" w:rsidRPr="00FD14FF" w:rsidRDefault="008A54E8" w:rsidP="008A5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lastRenderedPageBreak/>
        <w:t xml:space="preserve">- определены специфические потребности корпоративных клиентов при организации деловых туров в формате MICE (выездные страт-сессии, корпоративные мероприятия, </w:t>
      </w:r>
      <w:proofErr w:type="spellStart"/>
      <w:r w:rsidRPr="00FD14FF">
        <w:rPr>
          <w:rFonts w:ascii="Times New Roman" w:hAnsi="Times New Roman" w:cs="Times New Roman"/>
          <w:sz w:val="24"/>
          <w:szCs w:val="24"/>
        </w:rPr>
        <w:t>тимбилдинги</w:t>
      </w:r>
      <w:proofErr w:type="spellEnd"/>
      <w:r w:rsidRPr="00FD14FF">
        <w:rPr>
          <w:rFonts w:ascii="Times New Roman" w:hAnsi="Times New Roman" w:cs="Times New Roman"/>
          <w:sz w:val="24"/>
          <w:szCs w:val="24"/>
        </w:rPr>
        <w:t>, конференции на природе).</w:t>
      </w:r>
    </w:p>
    <w:p w:rsidR="008A54E8" w:rsidRPr="00FD14FF" w:rsidRDefault="008A54E8" w:rsidP="008A5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- сформулированы рекомендации по внедрению новых подходов к организации сервисного обслуживания деловых туров в Адыгее, включая: разработку модульной системы услуг («базовый пакет», «премиум», «экспедиционный формат»), создание чек-листа стандартов делового протокола для локальных поставщиков, а также предложения по подготовке кадров для работы с бизнес-аудиторией.</w:t>
      </w:r>
    </w:p>
    <w:p w:rsidR="008A54E8" w:rsidRPr="00FD14FF" w:rsidRDefault="00FD14FF" w:rsidP="00FD14FF">
      <w:p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Результаты проведенного исследования позволили разработать рекомендации для усовершенствования сервисного обслуживания в деловых турах Республики Адыгея:</w:t>
      </w:r>
    </w:p>
    <w:p w:rsidR="00CA07A5" w:rsidRPr="00FD14FF" w:rsidRDefault="008A54E8" w:rsidP="00CA0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Определены конкурентные преимущества Адыгеи перед сложившимися центрами делового туризма Юга России.</w:t>
      </w:r>
      <w:r w:rsidRPr="00FD14FF">
        <w:rPr>
          <w:rFonts w:ascii="Times New Roman" w:hAnsi="Times New Roman" w:cs="Times New Roman"/>
          <w:sz w:val="24"/>
          <w:szCs w:val="24"/>
        </w:rPr>
        <w:br/>
        <w:t>По сравнению с Сочи и Кавказскими Минерал</w:t>
      </w:r>
      <w:r w:rsidR="00CA07A5" w:rsidRPr="00FD14FF">
        <w:rPr>
          <w:rFonts w:ascii="Times New Roman" w:hAnsi="Times New Roman" w:cs="Times New Roman"/>
          <w:sz w:val="24"/>
          <w:szCs w:val="24"/>
        </w:rPr>
        <w:t>ьными Водами, Адыгея предлагает:</w:t>
      </w:r>
    </w:p>
    <w:p w:rsidR="008A54E8" w:rsidRPr="00FD14FF" w:rsidRDefault="008A54E8" w:rsidP="00CA07A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более низкую стоимость размещения и сервисного сопровождения (на 30–40%);</w:t>
      </w:r>
    </w:p>
    <w:p w:rsidR="008A54E8" w:rsidRPr="00FD14FF" w:rsidRDefault="008A54E8" w:rsidP="00CA07A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отсутствие эффекта «перегруженности» туристами в высокий сезон;</w:t>
      </w:r>
    </w:p>
    <w:p w:rsidR="008A54E8" w:rsidRPr="00FD14FF" w:rsidRDefault="008A54E8" w:rsidP="00CA07A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уникальную возможность интеграции деловой программы с элементами активного отдыха (пешие переходы, конные прогулки, сплавы) без длительных трансферов;</w:t>
      </w:r>
    </w:p>
    <w:p w:rsidR="008A54E8" w:rsidRPr="00FD14FF" w:rsidRDefault="008A54E8" w:rsidP="00CA07A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аутентичную этнокультурную составляющую (черкесская кухня, ремесленные мастер-классы, национальные музыкальные традиции), которая может быть использована как бонусная программа для корпоративных групп.</w:t>
      </w:r>
    </w:p>
    <w:p w:rsidR="008A54E8" w:rsidRPr="00FD14FF" w:rsidRDefault="008A54E8" w:rsidP="00CA0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Установлены критические разрывы в сервисном обслуживании, препятствующие привлечению корпоративных клиентов.</w:t>
      </w:r>
      <w:r w:rsidRPr="00FD14FF">
        <w:rPr>
          <w:rFonts w:ascii="Times New Roman" w:hAnsi="Times New Roman" w:cs="Times New Roman"/>
          <w:sz w:val="24"/>
          <w:szCs w:val="24"/>
        </w:rPr>
        <w:br/>
        <w:t>Исследование показало, что при наличии природного и логистического потенциала, туристско-рекреационный комплекс Адыгеи демонстрирует следующие системные недостатки для делового туризма:</w:t>
      </w:r>
    </w:p>
    <w:p w:rsidR="008A54E8" w:rsidRPr="00FD14FF" w:rsidRDefault="008A54E8" w:rsidP="00CA07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отсутствие конгресс-холлов и бизнес-залов вместимостью более 50 человек;</w:t>
      </w:r>
    </w:p>
    <w:p w:rsidR="008A54E8" w:rsidRPr="00FD14FF" w:rsidRDefault="008A54E8" w:rsidP="00CA07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дефицит гостиниц категории 4* и выше с полноценными переговорными комнатами и стабильным высокоскоростным интернетом;</w:t>
      </w:r>
    </w:p>
    <w:p w:rsidR="008A54E8" w:rsidRPr="00FD14FF" w:rsidRDefault="008A54E8" w:rsidP="00CA07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 xml:space="preserve">неподготовленность большинства баз отдыха и гостевых домов к работе по стандартам делового протокола (нет резервных каналов связи, проекционного оборудования, выделенных зон для </w:t>
      </w:r>
      <w:proofErr w:type="spellStart"/>
      <w:r w:rsidRPr="00FD14FF">
        <w:rPr>
          <w:rFonts w:ascii="Times New Roman" w:hAnsi="Times New Roman" w:cs="Times New Roman"/>
          <w:sz w:val="24"/>
          <w:szCs w:val="24"/>
        </w:rPr>
        <w:t>нетворкинга</w:t>
      </w:r>
      <w:proofErr w:type="spellEnd"/>
      <w:r w:rsidRPr="00FD14FF">
        <w:rPr>
          <w:rFonts w:ascii="Times New Roman" w:hAnsi="Times New Roman" w:cs="Times New Roman"/>
          <w:sz w:val="24"/>
          <w:szCs w:val="24"/>
        </w:rPr>
        <w:t>);</w:t>
      </w:r>
    </w:p>
    <w:p w:rsidR="008A54E8" w:rsidRPr="00FD14FF" w:rsidRDefault="008A54E8" w:rsidP="00CA07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кадровый голод: персонал не владеет английским языком, не знаком с правилами корпоративной этики и обслуживания VIP-гостей.</w:t>
      </w:r>
    </w:p>
    <w:p w:rsidR="008A54E8" w:rsidRPr="00FD14FF" w:rsidRDefault="008A54E8" w:rsidP="00CA0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Выявлен потенциал модульного подхода к сервисному обслуживанию деловых туров.</w:t>
      </w:r>
      <w:r w:rsidRPr="00FD14FF">
        <w:rPr>
          <w:rFonts w:ascii="Times New Roman" w:hAnsi="Times New Roman" w:cs="Times New Roman"/>
          <w:sz w:val="24"/>
          <w:szCs w:val="24"/>
        </w:rPr>
        <w:br/>
        <w:t>На основе анализа лучших практик (Красная Поляна, Алтай, Карелия) и специфики Адыгеи доказана целесообразность внедрения гибких сервисных пакетов для корпоративных клиентов:</w:t>
      </w:r>
    </w:p>
    <w:p w:rsidR="008A54E8" w:rsidRPr="00FD14FF" w:rsidRDefault="008A54E8" w:rsidP="00CA07A5">
      <w:pPr>
        <w:pStyle w:val="a3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«Базовый» (трансфер + размещение + переговорная комната + питание);</w:t>
      </w:r>
    </w:p>
    <w:p w:rsidR="008A54E8" w:rsidRPr="00FD14FF" w:rsidRDefault="008A54E8" w:rsidP="00CA07A5">
      <w:pPr>
        <w:pStyle w:val="a3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 xml:space="preserve">«Бизнес на природе» (выездная страт-сессия на оборудованной поляне с генератором, спутниковым интернетом, </w:t>
      </w:r>
      <w:proofErr w:type="spellStart"/>
      <w:r w:rsidRPr="00FD14FF">
        <w:rPr>
          <w:rFonts w:ascii="Times New Roman" w:hAnsi="Times New Roman" w:cs="Times New Roman"/>
          <w:sz w:val="24"/>
          <w:szCs w:val="24"/>
        </w:rPr>
        <w:t>кейтерингом</w:t>
      </w:r>
      <w:proofErr w:type="spellEnd"/>
      <w:r w:rsidRPr="00FD14FF">
        <w:rPr>
          <w:rFonts w:ascii="Times New Roman" w:hAnsi="Times New Roman" w:cs="Times New Roman"/>
          <w:sz w:val="24"/>
          <w:szCs w:val="24"/>
        </w:rPr>
        <w:t xml:space="preserve"> и отдельной зоной для кофе-брейков);</w:t>
      </w:r>
    </w:p>
    <w:p w:rsidR="008A54E8" w:rsidRPr="00FD14FF" w:rsidRDefault="008A54E8" w:rsidP="00CA07A5">
      <w:pPr>
        <w:pStyle w:val="a3"/>
        <w:numPr>
          <w:ilvl w:val="0"/>
          <w:numId w:val="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«Экспедиционный формат» (многодневный трек с рабочими сессиями на привалах, ночёвками в палаточных лагерях бизнес-класса, спутниковой связью и медицинским сопровождением).</w:t>
      </w:r>
    </w:p>
    <w:p w:rsidR="008A54E8" w:rsidRPr="00FD14FF" w:rsidRDefault="008A54E8" w:rsidP="008A54E8">
      <w:p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lastRenderedPageBreak/>
        <w:t>Такой подход позволяет привлекать разные сегменты корпоративной аудитории — от бюджетных региональных компаний до федеральных корпораций, готовых платить за эксклюзивный опыт.</w:t>
      </w:r>
    </w:p>
    <w:p w:rsidR="008A54E8" w:rsidRPr="00FD14FF" w:rsidRDefault="008A54E8" w:rsidP="008A54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Обоснована необходимость создания регионального стандарта «Деловой туризм в Адыгее».</w:t>
      </w:r>
      <w:r w:rsidR="00CA07A5" w:rsidRPr="00FD14FF">
        <w:rPr>
          <w:rFonts w:ascii="Times New Roman" w:hAnsi="Times New Roman" w:cs="Times New Roman"/>
          <w:sz w:val="24"/>
          <w:szCs w:val="24"/>
        </w:rPr>
        <w:t xml:space="preserve"> </w:t>
      </w:r>
      <w:r w:rsidRPr="00FD14FF">
        <w:rPr>
          <w:rFonts w:ascii="Times New Roman" w:hAnsi="Times New Roman" w:cs="Times New Roman"/>
          <w:sz w:val="24"/>
          <w:szCs w:val="24"/>
        </w:rPr>
        <w:t>Результаты показали, что разрозненные усилия отдельных поставщиков (гостиниц, турфирм, транспортных компаний) не формируют целостного впечатления о регионе как о деловой площадке. В связи с этим предложена дорожная карта внедрения единого добровольного стандарта обслуживания, включающего:</w:t>
      </w:r>
      <w:r w:rsidR="00CA07A5" w:rsidRPr="00FD14FF">
        <w:rPr>
          <w:rFonts w:ascii="Times New Roman" w:hAnsi="Times New Roman" w:cs="Times New Roman"/>
          <w:sz w:val="24"/>
          <w:szCs w:val="24"/>
        </w:rPr>
        <w:t xml:space="preserve"> </w:t>
      </w:r>
      <w:r w:rsidRPr="00FD14FF">
        <w:rPr>
          <w:rFonts w:ascii="Times New Roman" w:hAnsi="Times New Roman" w:cs="Times New Roman"/>
          <w:sz w:val="24"/>
          <w:szCs w:val="24"/>
        </w:rPr>
        <w:t>требования к техничес</w:t>
      </w:r>
      <w:r w:rsidR="00CA07A5" w:rsidRPr="00FD14FF">
        <w:rPr>
          <w:rFonts w:ascii="Times New Roman" w:hAnsi="Times New Roman" w:cs="Times New Roman"/>
          <w:sz w:val="24"/>
          <w:szCs w:val="24"/>
        </w:rPr>
        <w:t xml:space="preserve">кому оснащению переговорных зон, </w:t>
      </w:r>
      <w:r w:rsidRPr="00FD14FF">
        <w:rPr>
          <w:rFonts w:ascii="Times New Roman" w:hAnsi="Times New Roman" w:cs="Times New Roman"/>
          <w:sz w:val="24"/>
          <w:szCs w:val="24"/>
        </w:rPr>
        <w:t>регламент взаимодействия с корпоративным заказчик</w:t>
      </w:r>
      <w:r w:rsidR="00CA07A5" w:rsidRPr="00FD14FF">
        <w:rPr>
          <w:rFonts w:ascii="Times New Roman" w:hAnsi="Times New Roman" w:cs="Times New Roman"/>
          <w:sz w:val="24"/>
          <w:szCs w:val="24"/>
        </w:rPr>
        <w:t xml:space="preserve">ом (от </w:t>
      </w:r>
      <w:proofErr w:type="spellStart"/>
      <w:r w:rsidR="00CA07A5" w:rsidRPr="00FD14FF">
        <w:rPr>
          <w:rFonts w:ascii="Times New Roman" w:hAnsi="Times New Roman" w:cs="Times New Roman"/>
          <w:sz w:val="24"/>
          <w:szCs w:val="24"/>
        </w:rPr>
        <w:t>брифования</w:t>
      </w:r>
      <w:proofErr w:type="spellEnd"/>
      <w:r w:rsidR="00CA07A5" w:rsidRPr="00FD14FF">
        <w:rPr>
          <w:rFonts w:ascii="Times New Roman" w:hAnsi="Times New Roman" w:cs="Times New Roman"/>
          <w:sz w:val="24"/>
          <w:szCs w:val="24"/>
        </w:rPr>
        <w:t xml:space="preserve"> до пост-тура), </w:t>
      </w:r>
      <w:r w:rsidRPr="00FD14FF">
        <w:rPr>
          <w:rFonts w:ascii="Times New Roman" w:hAnsi="Times New Roman" w:cs="Times New Roman"/>
          <w:sz w:val="24"/>
          <w:szCs w:val="24"/>
        </w:rPr>
        <w:t>наличие сертифицированных сотрудников по деловому протоколу в каждой аккредитованной организации.</w:t>
      </w:r>
    </w:p>
    <w:p w:rsidR="008A54E8" w:rsidRPr="00FD14FF" w:rsidRDefault="008A54E8" w:rsidP="00CA07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Сформулированы рекомендации для органов власти и профильных ведомств Республики Адыгея.</w:t>
      </w:r>
      <w:r w:rsidRPr="00FD14FF">
        <w:rPr>
          <w:rFonts w:ascii="Times New Roman" w:hAnsi="Times New Roman" w:cs="Times New Roman"/>
          <w:sz w:val="24"/>
          <w:szCs w:val="24"/>
        </w:rPr>
        <w:br/>
        <w:t>Для системного развития делового туризма предложено:</w:t>
      </w:r>
    </w:p>
    <w:p w:rsidR="008A54E8" w:rsidRPr="00FD14FF" w:rsidRDefault="008A54E8" w:rsidP="00CA07A5">
      <w:pPr>
        <w:pStyle w:val="a3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включить сегмент MICE в региональную стратегию развития туризма с отдельными целевыми показателями;</w:t>
      </w:r>
    </w:p>
    <w:p w:rsidR="008A54E8" w:rsidRPr="00FD14FF" w:rsidRDefault="008A54E8" w:rsidP="00CA07A5">
      <w:pPr>
        <w:pStyle w:val="a3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создать при Министерстве курортов и туризма РА рабочую группу по развитию делового туризма с участием представителей бизнеса;</w:t>
      </w:r>
    </w:p>
    <w:p w:rsidR="008A54E8" w:rsidRPr="00FD14FF" w:rsidRDefault="008A54E8" w:rsidP="00CA07A5">
      <w:pPr>
        <w:pStyle w:val="a3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запустить программу субсидирования модернизации гостиничной инфраструктуры под стандарты обслуживания корпоративных клиентов (переговорные комнаты, резервные линии связи, генераторы);</w:t>
      </w:r>
    </w:p>
    <w:p w:rsidR="008A54E8" w:rsidRPr="00FD14FF" w:rsidRDefault="008A54E8" w:rsidP="003E4202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организовать ежегодный форум «Деловой туризм на Юге России» с ротацией площадок в Адыгее для формирования имиджа региона как деловой локации.</w:t>
      </w:r>
    </w:p>
    <w:p w:rsidR="00993700" w:rsidRPr="00FD14FF" w:rsidRDefault="00FD14FF" w:rsidP="003E4202">
      <w:pPr>
        <w:spacing w:after="0" w:line="36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FD14F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Таким образом можно сделать следующий вывод:</w:t>
      </w:r>
    </w:p>
    <w:p w:rsidR="00FD14FF" w:rsidRPr="00FD14FF" w:rsidRDefault="00FD14FF" w:rsidP="003E420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Туристско-рекреационный комплекс Республики Адыгея обладает значительным, но пока не реализованным потенциалом для развития делового туризма. Основным конкурентным преимуществом региона является возможность интеграции деловой программы с природными и этнокультурными ресурсами при более низкой стоимости обслуживания по сравнению с традиционными центрами Юга России.</w:t>
      </w:r>
    </w:p>
    <w:p w:rsidR="00FD14FF" w:rsidRPr="00FD14FF" w:rsidRDefault="00FD14FF" w:rsidP="00FD14F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>В то же время исследование выявило системные ограничения: дефицит гостиниц, соответствующих корпоративным стандартам, отсутствие конгресс-площадок, кадровый голод в сфере делового протокола и низкую готовность локального сервиса к работе с бизнес-аудиторией. Эти барьеры не позволяют региону занять свою нишу на рынке делового туризма, несмотря на выгодное логистическое положение и растущий спрос со стороны корпоративных клиентов.</w:t>
      </w:r>
    </w:p>
    <w:p w:rsidR="003E4202" w:rsidRPr="00FD14FF" w:rsidRDefault="00FD14FF" w:rsidP="003E420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FF">
        <w:rPr>
          <w:rFonts w:ascii="Times New Roman" w:hAnsi="Times New Roman" w:cs="Times New Roman"/>
          <w:sz w:val="24"/>
          <w:szCs w:val="24"/>
        </w:rPr>
        <w:t xml:space="preserve">Перспективы развития связаны не с масштабным капитальным строительством, а с внедрением новых подходов к организации сервисного обслуживания: модульных пакетов услуг, разработкой регионального добровольного стандарта качества для работы с корпоративными клиентами, а также адресной подготовкой кадров. При реализации этих мер Адыгея способна стать уникальной площадкой для выездных страт-сессий, корпоративных </w:t>
      </w:r>
      <w:proofErr w:type="spellStart"/>
      <w:r w:rsidRPr="00FD14FF">
        <w:rPr>
          <w:rFonts w:ascii="Times New Roman" w:hAnsi="Times New Roman" w:cs="Times New Roman"/>
          <w:sz w:val="24"/>
          <w:szCs w:val="24"/>
        </w:rPr>
        <w:t>тимбилдингов</w:t>
      </w:r>
      <w:proofErr w:type="spellEnd"/>
      <w:r w:rsidRPr="00FD14FF">
        <w:rPr>
          <w:rFonts w:ascii="Times New Roman" w:hAnsi="Times New Roman" w:cs="Times New Roman"/>
          <w:sz w:val="24"/>
          <w:szCs w:val="24"/>
        </w:rPr>
        <w:t xml:space="preserve"> и гибридных мероприятий в формате «бизнес плюс природа», заняв свободную нишу на рынке делового туризма Юга России.</w:t>
      </w:r>
      <w:bookmarkStart w:id="0" w:name="_GoBack"/>
      <w:bookmarkEnd w:id="0"/>
    </w:p>
    <w:p w:rsidR="00FD14FF" w:rsidRPr="00004024" w:rsidRDefault="00FD14FF" w:rsidP="00FD14FF">
      <w:pPr>
        <w:pStyle w:val="1977"/>
        <w:spacing w:before="0" w:beforeAutospacing="0" w:after="0" w:afterAutospacing="0"/>
        <w:ind w:firstLine="567"/>
        <w:jc w:val="center"/>
      </w:pPr>
      <w:r w:rsidRPr="00004024">
        <w:rPr>
          <w:color w:val="000000"/>
        </w:rPr>
        <w:t>Список литературы:</w:t>
      </w:r>
    </w:p>
    <w:p w:rsidR="00FD14FF" w:rsidRDefault="00004024" w:rsidP="000040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024">
        <w:rPr>
          <w:rFonts w:ascii="Times New Roman" w:hAnsi="Times New Roman" w:cs="Times New Roman"/>
          <w:sz w:val="24"/>
          <w:szCs w:val="24"/>
        </w:rPr>
        <w:t xml:space="preserve">Зотов Е. Д.  Основные проблемы развития сферы делового туризма в </w:t>
      </w:r>
      <w:proofErr w:type="gramStart"/>
      <w:r w:rsidRPr="00004024">
        <w:rPr>
          <w:rFonts w:ascii="Times New Roman" w:hAnsi="Times New Roman" w:cs="Times New Roman"/>
          <w:sz w:val="24"/>
          <w:szCs w:val="24"/>
        </w:rPr>
        <w:t>России  /</w:t>
      </w:r>
      <w:proofErr w:type="gramEnd"/>
      <w:r w:rsidRPr="00004024">
        <w:rPr>
          <w:rFonts w:ascii="Times New Roman" w:hAnsi="Times New Roman" w:cs="Times New Roman"/>
          <w:sz w:val="24"/>
          <w:szCs w:val="24"/>
        </w:rPr>
        <w:t xml:space="preserve"> Зотов Е. Д.  [Текст] // сборник научных трудов по материалам Международной </w:t>
      </w:r>
      <w:r w:rsidRPr="00004024">
        <w:rPr>
          <w:rFonts w:ascii="Times New Roman" w:hAnsi="Times New Roman" w:cs="Times New Roman"/>
          <w:sz w:val="24"/>
          <w:szCs w:val="24"/>
        </w:rPr>
        <w:lastRenderedPageBreak/>
        <w:t xml:space="preserve">научно-практической конференции. — </w:t>
      </w:r>
      <w:proofErr w:type="spellStart"/>
      <w:proofErr w:type="gramStart"/>
      <w:r w:rsidRPr="00004024">
        <w:rPr>
          <w:rFonts w:ascii="Times New Roman" w:hAnsi="Times New Roman" w:cs="Times New Roman"/>
          <w:sz w:val="24"/>
          <w:szCs w:val="24"/>
        </w:rPr>
        <w:t>Белгород:ООО</w:t>
      </w:r>
      <w:proofErr w:type="spellEnd"/>
      <w:proofErr w:type="gramEnd"/>
      <w:r w:rsidRPr="00004024">
        <w:rPr>
          <w:rFonts w:ascii="Times New Roman" w:hAnsi="Times New Roman" w:cs="Times New Roman"/>
          <w:sz w:val="24"/>
          <w:szCs w:val="24"/>
        </w:rPr>
        <w:t xml:space="preserve"> Агентство перспективных научных исследований (АПНИ), 2021. — С. 52-55.</w:t>
      </w:r>
    </w:p>
    <w:p w:rsidR="00004024" w:rsidRDefault="00004024" w:rsidP="000040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024">
        <w:rPr>
          <w:rFonts w:ascii="Times New Roman" w:hAnsi="Times New Roman" w:cs="Times New Roman"/>
          <w:sz w:val="24"/>
          <w:szCs w:val="24"/>
        </w:rPr>
        <w:t xml:space="preserve">Урусов С.Г., Богомолова Е.С. ДЕЛОВОЙ ТУРИЗМ КАК ПЕРСПЕКТИВНОЕ НАПРАВЛЕНИЕ РАЗВИТИЯ ТУРИЗМА РЕГИОНОВ / Урусов С.Г., Богомолова Е.С. [Электронный ресурс] //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Научиный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4024">
        <w:rPr>
          <w:rFonts w:ascii="Times New Roman" w:hAnsi="Times New Roman" w:cs="Times New Roman"/>
          <w:sz w:val="24"/>
          <w:szCs w:val="24"/>
        </w:rPr>
        <w:t>лидер :</w:t>
      </w:r>
      <w:proofErr w:type="gramEnd"/>
      <w:r w:rsidRPr="00004024">
        <w:rPr>
          <w:rFonts w:ascii="Times New Roman" w:hAnsi="Times New Roman" w:cs="Times New Roman"/>
          <w:sz w:val="24"/>
          <w:szCs w:val="24"/>
        </w:rPr>
        <w:t xml:space="preserve"> [сайт]. — URL: https://scilead.ru/article/800-delovoj-turizm-kak-perspektivnoe-napravlenie-r?yclid=13594145</w:t>
      </w:r>
      <w:r>
        <w:rPr>
          <w:rFonts w:ascii="Times New Roman" w:hAnsi="Times New Roman" w:cs="Times New Roman"/>
          <w:sz w:val="24"/>
          <w:szCs w:val="24"/>
        </w:rPr>
        <w:t>978501300223 (дата обращения: 01</w:t>
      </w:r>
      <w:r w:rsidRPr="00004024">
        <w:rPr>
          <w:rFonts w:ascii="Times New Roman" w:hAnsi="Times New Roman" w:cs="Times New Roman"/>
          <w:sz w:val="24"/>
          <w:szCs w:val="24"/>
        </w:rPr>
        <w:t>.04.2026).</w:t>
      </w:r>
    </w:p>
    <w:p w:rsidR="00004024" w:rsidRDefault="00004024" w:rsidP="000040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024">
        <w:rPr>
          <w:rFonts w:ascii="Times New Roman" w:hAnsi="Times New Roman" w:cs="Times New Roman"/>
          <w:sz w:val="24"/>
          <w:szCs w:val="24"/>
        </w:rPr>
        <w:t>Рудская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Е. Н.,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Скабарова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А.А. Деловой туризм: проблемы, тенденции, перспективы /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Рудская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Е. Н., </w:t>
      </w:r>
      <w:proofErr w:type="spellStart"/>
      <w:r w:rsidRPr="00004024">
        <w:rPr>
          <w:rFonts w:ascii="Times New Roman" w:hAnsi="Times New Roman" w:cs="Times New Roman"/>
          <w:sz w:val="24"/>
          <w:szCs w:val="24"/>
        </w:rPr>
        <w:t>Скабарова</w:t>
      </w:r>
      <w:proofErr w:type="spellEnd"/>
      <w:r w:rsidRPr="00004024">
        <w:rPr>
          <w:rFonts w:ascii="Times New Roman" w:hAnsi="Times New Roman" w:cs="Times New Roman"/>
          <w:sz w:val="24"/>
          <w:szCs w:val="24"/>
        </w:rPr>
        <w:t xml:space="preserve"> А.А. [Электронный ресурс] // Молодой </w:t>
      </w:r>
      <w:proofErr w:type="gramStart"/>
      <w:r w:rsidRPr="00004024">
        <w:rPr>
          <w:rFonts w:ascii="Times New Roman" w:hAnsi="Times New Roman" w:cs="Times New Roman"/>
          <w:sz w:val="24"/>
          <w:szCs w:val="24"/>
        </w:rPr>
        <w:t>ученый :</w:t>
      </w:r>
      <w:proofErr w:type="gramEnd"/>
      <w:r w:rsidRPr="00004024">
        <w:rPr>
          <w:rFonts w:ascii="Times New Roman" w:hAnsi="Times New Roman" w:cs="Times New Roman"/>
          <w:sz w:val="24"/>
          <w:szCs w:val="24"/>
        </w:rPr>
        <w:t xml:space="preserve"> [сайт]. — URL: https://moluch.ru/arch</w:t>
      </w:r>
      <w:r>
        <w:rPr>
          <w:rFonts w:ascii="Times New Roman" w:hAnsi="Times New Roman" w:cs="Times New Roman"/>
          <w:sz w:val="24"/>
          <w:szCs w:val="24"/>
        </w:rPr>
        <w:t>ive/88/17089 (дата обращения: 01</w:t>
      </w:r>
      <w:r w:rsidRPr="00004024">
        <w:rPr>
          <w:rFonts w:ascii="Times New Roman" w:hAnsi="Times New Roman" w:cs="Times New Roman"/>
          <w:sz w:val="24"/>
          <w:szCs w:val="24"/>
        </w:rPr>
        <w:t>.04.2026).</w:t>
      </w:r>
    </w:p>
    <w:p w:rsidR="00004024" w:rsidRDefault="00004024" w:rsidP="0000402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024">
        <w:rPr>
          <w:rFonts w:ascii="Times New Roman" w:hAnsi="Times New Roman" w:cs="Times New Roman"/>
          <w:sz w:val="24"/>
          <w:szCs w:val="24"/>
        </w:rPr>
        <w:t>Родин, О. А. ИССЛЕДОВАНИЕ ТУРИСТИЧЕСКОГО ПОТЕНЦИАЛА РЕСПУБЛИКИ АДЫГЕИ В УСЛОВИЯХ РОСТА ТУРИСТИЧЕСКОГО ПОТОКА [Текст] / О. А. Родин // Экономика и бизнес: теория и практика. — 2025.</w:t>
      </w:r>
    </w:p>
    <w:p w:rsidR="00004024" w:rsidRPr="00004024" w:rsidRDefault="00004024" w:rsidP="0000402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04024" w:rsidRPr="00004024" w:rsidRDefault="00004024" w:rsidP="008A54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4024" w:rsidRPr="0000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3C6"/>
    <w:multiLevelType w:val="hybridMultilevel"/>
    <w:tmpl w:val="C6EA9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04B2"/>
    <w:multiLevelType w:val="hybridMultilevel"/>
    <w:tmpl w:val="88F83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6AA"/>
    <w:multiLevelType w:val="multilevel"/>
    <w:tmpl w:val="629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F3630"/>
    <w:multiLevelType w:val="hybridMultilevel"/>
    <w:tmpl w:val="42A4F7F6"/>
    <w:lvl w:ilvl="0" w:tplc="560A5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640BD2"/>
    <w:multiLevelType w:val="multilevel"/>
    <w:tmpl w:val="6A9A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34864"/>
    <w:multiLevelType w:val="hybridMultilevel"/>
    <w:tmpl w:val="BCD61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C0303F"/>
    <w:multiLevelType w:val="hybridMultilevel"/>
    <w:tmpl w:val="59E87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715B9"/>
    <w:multiLevelType w:val="hybridMultilevel"/>
    <w:tmpl w:val="F71A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71047"/>
    <w:multiLevelType w:val="hybridMultilevel"/>
    <w:tmpl w:val="32E6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60"/>
    <w:rsid w:val="00004024"/>
    <w:rsid w:val="00147265"/>
    <w:rsid w:val="00355E92"/>
    <w:rsid w:val="003D75F8"/>
    <w:rsid w:val="003E4202"/>
    <w:rsid w:val="006D663C"/>
    <w:rsid w:val="008427DF"/>
    <w:rsid w:val="008A54E8"/>
    <w:rsid w:val="00931A60"/>
    <w:rsid w:val="00993700"/>
    <w:rsid w:val="009B4E24"/>
    <w:rsid w:val="00B95165"/>
    <w:rsid w:val="00CA07A5"/>
    <w:rsid w:val="00F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2DD2-9E6C-4855-8577-B2AEDD03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DF"/>
    <w:pPr>
      <w:ind w:left="720"/>
      <w:contextualSpacing/>
    </w:pPr>
  </w:style>
  <w:style w:type="character" w:customStyle="1" w:styleId="docdata">
    <w:name w:val="docdata"/>
    <w:aliases w:val="docy,v5,2947,bqiaagaaeyqcaaagiaiaaapqcgaabfgkaaaaaaaaaaaaaaaaaaaaaaaaaaaaaaaaaaaaaaaaaaaaaaaaaaaaaaaaaaaaaaaaaaaaaaaaaaaaaaaaaaaaaaaaaaaaaaaaaaaaaaaaaaaaaaaaaaaaaaaaaaaaaaaaaaaaaaaaaaaaaaaaaaaaaaaaaaaaaaaaaaaaaaaaaaaaaaaaaaaaaaaaaaaaaaaaaaaaaaaa"/>
    <w:basedOn w:val="a0"/>
    <w:rsid w:val="00355E92"/>
  </w:style>
  <w:style w:type="paragraph" w:customStyle="1" w:styleId="9071">
    <w:name w:val="9071"/>
    <w:aliases w:val="bqiaagaaeyqcaaagiaiaaapfigaabdmiaaaaaaaaaaaaaaaaaaaaaaaaaaaaaaaaaaaaaaaaaaaaaaaaaaaaaaaaaaaaaaaaaaaaaaaaaaaaaaaaaaaaaaaaaaaaaaaaaaaaaaaaaaaaaaaaaaaaaaaaaaaaaaaaaaaaaaaaaaaaaaaaaaaaaaaaaaaaaaaaaaaaaaaaaaaaaaaaaaaaaaaaaaaaaaaaaaaaaaaa"/>
    <w:basedOn w:val="a"/>
    <w:rsid w:val="0035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5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5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E92"/>
    <w:rPr>
      <w:b/>
      <w:bCs/>
    </w:rPr>
  </w:style>
  <w:style w:type="paragraph" w:customStyle="1" w:styleId="1974">
    <w:name w:val="1974"/>
    <w:aliases w:val="bqiaagaaeyqcaaagiaiaaammbwaabrohaaaaaaaaaaaaaaaaaaaaaaaaaaaaaaaaaaaaaaaaaaaaaaaaaaaaaaaaaaaaaaaaaaaaaaaaaaaaaaaaaaaaaaaaaaaaaaaaaaaaaaaaaaaaaaaaaaaaaaaaaaaaaaaaaaaaaaaaaaaaaaaaaaaaaaaaaaaaaaaaaaaaaaaaaaaaaaaaaaaaaaaaaaaaaaaaaaaaaaaa"/>
    <w:basedOn w:val="a"/>
    <w:rsid w:val="0099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77">
    <w:name w:val="1977"/>
    <w:aliases w:val="bqiaagaaeyqcaaagiaiaaampbwaabr0haaaaaaaaaaaaaaaaaaaaaaaaaaaaaaaaaaaaaaaaaaaaaaaaaaaaaaaaaaaaaaaaaaaaaaaaaaaaaaaaaaaaaaaaaaaaaaaaaaaaaaaaaaaaaaaaaaaaaaaaaaaaaaaaaaaaaaaaaaaaaaaaaaaaaaaaaaaaaaaaaaaaaaaaaaaaaaaaaaaaaaaaaaaaaaaaaaaaaaaa"/>
    <w:basedOn w:val="a"/>
    <w:rsid w:val="00FD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2026-04-08T04:54:00Z</dcterms:created>
  <dcterms:modified xsi:type="dcterms:W3CDTF">2026-04-09T19:53:00Z</dcterms:modified>
</cp:coreProperties>
</file>