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CEB8" w14:textId="77777777" w:rsidR="00F50B9D" w:rsidRDefault="009D0142" w:rsidP="009D0142">
      <w:pPr>
        <w:jc w:val="right"/>
        <w:rPr>
          <w:rFonts w:ascii="Times New Roman" w:hAnsi="Times New Roman" w:cs="Times New Roman"/>
          <w:b/>
          <w:bCs/>
        </w:rPr>
      </w:pPr>
      <w:r w:rsidRPr="009D0142">
        <w:rPr>
          <w:rFonts w:ascii="Times New Roman" w:hAnsi="Times New Roman" w:cs="Times New Roman"/>
          <w:b/>
          <w:bCs/>
        </w:rPr>
        <w:t>Пханаева Камилла Арсеновна</w:t>
      </w:r>
    </w:p>
    <w:p w14:paraId="3B95E6C5" w14:textId="4D592B32" w:rsidR="009D0142" w:rsidRPr="00F50B9D" w:rsidRDefault="00F50B9D" w:rsidP="009D0142">
      <w:pPr>
        <w:jc w:val="right"/>
        <w:rPr>
          <w:rFonts w:ascii="Times New Roman" w:hAnsi="Times New Roman" w:cs="Times New Roman"/>
          <w:i/>
          <w:iCs/>
        </w:rPr>
      </w:pPr>
      <w:r w:rsidRPr="00F50B9D">
        <w:rPr>
          <w:rFonts w:ascii="Times New Roman" w:hAnsi="Times New Roman" w:cs="Times New Roman"/>
          <w:i/>
          <w:iCs/>
        </w:rPr>
        <w:t xml:space="preserve">Старший </w:t>
      </w:r>
      <w:r w:rsidR="008233D1">
        <w:rPr>
          <w:rFonts w:ascii="Times New Roman" w:hAnsi="Times New Roman" w:cs="Times New Roman"/>
          <w:i/>
          <w:iCs/>
        </w:rPr>
        <w:t>преподаватель</w:t>
      </w:r>
      <w:r>
        <w:rPr>
          <w:rFonts w:ascii="Times New Roman" w:hAnsi="Times New Roman" w:cs="Times New Roman"/>
          <w:i/>
          <w:iCs/>
        </w:rPr>
        <w:t>:</w:t>
      </w:r>
    </w:p>
    <w:p w14:paraId="6E65B0FD" w14:textId="77777777" w:rsidR="009D0142" w:rsidRDefault="009D0142" w:rsidP="009D0142">
      <w:pPr>
        <w:jc w:val="right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  <w:b/>
          <w:bCs/>
        </w:rPr>
        <w:t>Гвашева Б. З</w:t>
      </w:r>
    </w:p>
    <w:p w14:paraId="00C2DF53" w14:textId="67BEEE5E" w:rsidR="009D0142" w:rsidRPr="00F50B9D" w:rsidRDefault="009D0142" w:rsidP="009D0142">
      <w:pPr>
        <w:jc w:val="right"/>
        <w:rPr>
          <w:rFonts w:ascii="Times New Roman" w:hAnsi="Times New Roman" w:cs="Times New Roman"/>
        </w:rPr>
      </w:pPr>
      <w:r w:rsidRPr="00F50B9D">
        <w:rPr>
          <w:rFonts w:ascii="Times New Roman" w:hAnsi="Times New Roman" w:cs="Times New Roman"/>
        </w:rPr>
        <w:t xml:space="preserve"> </w:t>
      </w:r>
      <w:r w:rsidR="00F50B9D" w:rsidRPr="00F50B9D">
        <w:rPr>
          <w:rFonts w:ascii="Times New Roman" w:hAnsi="Times New Roman" w:cs="Times New Roman"/>
        </w:rPr>
        <w:t>к.</w:t>
      </w:r>
      <w:r w:rsidR="00F50B9D">
        <w:rPr>
          <w:rFonts w:ascii="Times New Roman" w:hAnsi="Times New Roman" w:cs="Times New Roman"/>
        </w:rPr>
        <w:t xml:space="preserve"> </w:t>
      </w:r>
      <w:r w:rsidR="00F50B9D" w:rsidRPr="00F50B9D">
        <w:rPr>
          <w:rFonts w:ascii="Times New Roman" w:hAnsi="Times New Roman" w:cs="Times New Roman"/>
        </w:rPr>
        <w:t>ю.</w:t>
      </w:r>
      <w:r w:rsidR="00F50B9D">
        <w:rPr>
          <w:rFonts w:ascii="Times New Roman" w:hAnsi="Times New Roman" w:cs="Times New Roman"/>
        </w:rPr>
        <w:t xml:space="preserve"> </w:t>
      </w:r>
      <w:r w:rsidR="00F50B9D" w:rsidRPr="00F50B9D">
        <w:rPr>
          <w:rFonts w:ascii="Times New Roman" w:hAnsi="Times New Roman" w:cs="Times New Roman"/>
        </w:rPr>
        <w:t>н,</w:t>
      </w:r>
      <w:r w:rsidRPr="00F50B9D">
        <w:rPr>
          <w:rFonts w:ascii="Times New Roman" w:hAnsi="Times New Roman" w:cs="Times New Roman"/>
        </w:rPr>
        <w:t xml:space="preserve"> кафедры теории истории конституционного строительства и политологии</w:t>
      </w:r>
    </w:p>
    <w:p w14:paraId="0FAC2B47" w14:textId="77777777" w:rsidR="00F50B9D" w:rsidRDefault="009D0142" w:rsidP="009D0142">
      <w:pPr>
        <w:jc w:val="right"/>
        <w:rPr>
          <w:rFonts w:ascii="Times New Roman" w:hAnsi="Times New Roman" w:cs="Times New Roman"/>
        </w:rPr>
      </w:pPr>
      <w:r w:rsidRPr="00F50B9D">
        <w:rPr>
          <w:rFonts w:ascii="Times New Roman" w:hAnsi="Times New Roman" w:cs="Times New Roman"/>
        </w:rPr>
        <w:t>ФГБОУ ВО «Адыгейский государственный университет»</w:t>
      </w:r>
    </w:p>
    <w:p w14:paraId="106BB707" w14:textId="1385D0E9" w:rsidR="00983146" w:rsidRPr="00F50B9D" w:rsidRDefault="009D0142" w:rsidP="009D0142">
      <w:pPr>
        <w:jc w:val="right"/>
        <w:rPr>
          <w:rFonts w:ascii="Times New Roman" w:hAnsi="Times New Roman" w:cs="Times New Roman"/>
        </w:rPr>
      </w:pPr>
      <w:r w:rsidRPr="00F50B9D">
        <w:rPr>
          <w:rFonts w:ascii="Times New Roman" w:hAnsi="Times New Roman" w:cs="Times New Roman"/>
        </w:rPr>
        <w:t xml:space="preserve"> г. Майкоп</w:t>
      </w:r>
    </w:p>
    <w:p w14:paraId="3A8ED0F5" w14:textId="64652D55" w:rsidR="009D0142" w:rsidRPr="009D0142" w:rsidRDefault="009D0142" w:rsidP="009D014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0142">
        <w:rPr>
          <w:rFonts w:ascii="Times New Roman" w:hAnsi="Times New Roman" w:cs="Times New Roman"/>
          <w:b/>
          <w:bCs/>
        </w:rPr>
        <w:t>КОНСТИТУЦИОННОЕ ПРАВОСУДИЕ И ЕГО ВОЗДЕЙСТВИЕ НА РАЗВИТИЕ ДЕМОКРАТИИ</w:t>
      </w:r>
    </w:p>
    <w:p w14:paraId="0F594E47" w14:textId="583FACFF" w:rsidR="00983146" w:rsidRPr="009D0142" w:rsidRDefault="00983146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>Конституционное правосудие представляет собой важный инструмент, способствующий развитию демократии и обеспечению прав и свобод граждан. В условиях современных вызовов, таких как политическая нестабильность, социальные протесты и нарушения прав человека, роль конституционного правосудия становится особенно актуальной. Оно обеспечивает защиту основных прав человека, таких как право на жизнь, свободу слова и право на участие в управлении государством, выступая гарантией соблюдения конституционных норм. Это в свою очередь укрепляет демократические институты, создавая условия для стабильного и справедливого общества</w:t>
      </w:r>
      <w:r w:rsidR="008233D1">
        <w:rPr>
          <w:rFonts w:ascii="Times New Roman" w:hAnsi="Times New Roman" w:cs="Times New Roman"/>
        </w:rPr>
        <w:t xml:space="preserve"> </w:t>
      </w:r>
      <w:r w:rsidR="008233D1" w:rsidRPr="00F50B9D">
        <w:rPr>
          <w:rFonts w:ascii="Times New Roman" w:hAnsi="Times New Roman" w:cs="Times New Roman"/>
        </w:rPr>
        <w:t>[</w:t>
      </w:r>
      <w:r w:rsidR="008233D1">
        <w:rPr>
          <w:rFonts w:ascii="Times New Roman" w:hAnsi="Times New Roman" w:cs="Times New Roman"/>
        </w:rPr>
        <w:t>1</w:t>
      </w:r>
      <w:r w:rsidR="008233D1" w:rsidRPr="00F50B9D">
        <w:rPr>
          <w:rFonts w:ascii="Times New Roman" w:hAnsi="Times New Roman" w:cs="Times New Roman"/>
        </w:rPr>
        <w:t>].</w:t>
      </w:r>
    </w:p>
    <w:p w14:paraId="18C98162" w14:textId="77777777" w:rsidR="008233D1" w:rsidRDefault="00983146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>В России конституционное правосудие начало формироваться с принятием Конституции 1993 года, которая заложила основы правового государства. Создание Конституционного суда открыло новые горизонты для защиты прав граждан</w:t>
      </w:r>
      <w:r w:rsidR="008233D1">
        <w:rPr>
          <w:rFonts w:ascii="Times New Roman" w:hAnsi="Times New Roman" w:cs="Times New Roman"/>
        </w:rPr>
        <w:t>.</w:t>
      </w:r>
      <w:r w:rsidR="008233D1" w:rsidRPr="008233D1">
        <w:rPr>
          <w:rFonts w:ascii="Times New Roman" w:hAnsi="Times New Roman" w:cs="Times New Roman"/>
        </w:rPr>
        <w:t xml:space="preserve"> </w:t>
      </w:r>
      <w:r w:rsidR="008233D1" w:rsidRPr="00F50B9D">
        <w:rPr>
          <w:rFonts w:ascii="Times New Roman" w:hAnsi="Times New Roman" w:cs="Times New Roman"/>
        </w:rPr>
        <w:t>[</w:t>
      </w:r>
      <w:r w:rsidR="008233D1">
        <w:rPr>
          <w:rFonts w:ascii="Times New Roman" w:hAnsi="Times New Roman" w:cs="Times New Roman"/>
        </w:rPr>
        <w:t>2</w:t>
      </w:r>
      <w:r w:rsidR="008233D1" w:rsidRPr="00F50B9D">
        <w:rPr>
          <w:rFonts w:ascii="Times New Roman" w:hAnsi="Times New Roman" w:cs="Times New Roman"/>
        </w:rPr>
        <w:t>].</w:t>
      </w:r>
      <w:r w:rsidR="008233D1">
        <w:rPr>
          <w:rFonts w:ascii="Times New Roman" w:hAnsi="Times New Roman" w:cs="Times New Roman"/>
        </w:rPr>
        <w:t xml:space="preserve"> </w:t>
      </w:r>
    </w:p>
    <w:p w14:paraId="1184B69D" w14:textId="20C755E4" w:rsidR="00983146" w:rsidRPr="009D0142" w:rsidRDefault="00983146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>Одной из основных функций конституционного правосудия является разрешение споров между различными ветвями власти, что позволяет поддерживать баланс и предотвращать злоупотребления со стороны государственных органов. Это особенно важно в условиях, когда исполнительная власть может пытаться расширить свои полномочия за счет законодательной и судебной</w:t>
      </w:r>
      <w:r w:rsidR="008233D1">
        <w:rPr>
          <w:rFonts w:ascii="Times New Roman" w:hAnsi="Times New Roman" w:cs="Times New Roman"/>
        </w:rPr>
        <w:t>.</w:t>
      </w:r>
      <w:r w:rsidR="00F50B9D">
        <w:rPr>
          <w:rFonts w:ascii="Times New Roman" w:hAnsi="Times New Roman" w:cs="Times New Roman"/>
        </w:rPr>
        <w:t xml:space="preserve"> </w:t>
      </w:r>
      <w:r w:rsidRPr="009D0142">
        <w:rPr>
          <w:rFonts w:ascii="Times New Roman" w:hAnsi="Times New Roman" w:cs="Times New Roman"/>
        </w:rPr>
        <w:t>Решения Конституционного суда влияют на законодательный процесс, подталкивая законодателей к более тщательному соблюдению правовых норм. Например, в деле о запрете на участие в выборах определенных категорий граждан, таких как осужденные, суд признал данный закон противоречащим Конституции, что способствовало изменениям в законодательстве и восстановлению избирательных прав</w:t>
      </w:r>
      <w:r w:rsidR="00A73C3C">
        <w:rPr>
          <w:rFonts w:ascii="Times New Roman" w:hAnsi="Times New Roman" w:cs="Times New Roman"/>
        </w:rPr>
        <w:t>.</w:t>
      </w:r>
      <w:r w:rsidRPr="009D0142">
        <w:rPr>
          <w:rFonts w:ascii="Times New Roman" w:hAnsi="Times New Roman" w:cs="Times New Roman"/>
        </w:rPr>
        <w:t xml:space="preserve"> </w:t>
      </w:r>
      <w:r w:rsidR="00F50B9D" w:rsidRPr="00F50B9D">
        <w:rPr>
          <w:rFonts w:ascii="Times New Roman" w:hAnsi="Times New Roman" w:cs="Times New Roman"/>
        </w:rPr>
        <w:t>[</w:t>
      </w:r>
      <w:r w:rsidR="00F50B9D">
        <w:rPr>
          <w:rFonts w:ascii="Times New Roman" w:hAnsi="Times New Roman" w:cs="Times New Roman"/>
        </w:rPr>
        <w:t>3</w:t>
      </w:r>
      <w:r w:rsidR="00F50B9D" w:rsidRPr="00F50B9D">
        <w:rPr>
          <w:rFonts w:ascii="Times New Roman" w:hAnsi="Times New Roman" w:cs="Times New Roman"/>
        </w:rPr>
        <w:t>].</w:t>
      </w:r>
    </w:p>
    <w:p w14:paraId="60EBC36D" w14:textId="1E97D95E" w:rsidR="00983146" w:rsidRPr="009D0142" w:rsidRDefault="00983146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>Таким образом, конституционное правосудие не только защищает права граждан, но и способствует формированию правосознания и активного гражданского общества. Когда граждане осознают свои права и возможности их защиты через суд, это способствует укреплению доверия к государственным институтам и повышению уровня политической активности. Более того, конституционное правосудие способствует развитию правовой культуры в обществе, формируя у граждан понимание важности соблюдения законов и участия в демократических процессах.</w:t>
      </w:r>
      <w:r w:rsidR="00F50B9D" w:rsidRPr="00F50B9D">
        <w:rPr>
          <w:rFonts w:ascii="Times New Roman" w:hAnsi="Times New Roman" w:cs="Times New Roman"/>
        </w:rPr>
        <w:t xml:space="preserve"> [</w:t>
      </w:r>
      <w:r w:rsidR="00F50B9D">
        <w:rPr>
          <w:rFonts w:ascii="Times New Roman" w:hAnsi="Times New Roman" w:cs="Times New Roman"/>
        </w:rPr>
        <w:t>4</w:t>
      </w:r>
      <w:r w:rsidR="00F50B9D" w:rsidRPr="00F50B9D">
        <w:rPr>
          <w:rFonts w:ascii="Times New Roman" w:hAnsi="Times New Roman" w:cs="Times New Roman"/>
        </w:rPr>
        <w:t>].</w:t>
      </w:r>
    </w:p>
    <w:p w14:paraId="115A644D" w14:textId="6FA900BF" w:rsidR="00983146" w:rsidRPr="009D0142" w:rsidRDefault="00983146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>В условиях глобальных изменений и вызовов, с которыми сталкивается общество, таких как экономические кризисы, социальные протесты и попытки подрыва демократических институтов, роль конституционного правосудия будет только возрастать</w:t>
      </w:r>
      <w:r w:rsidR="008233D1">
        <w:rPr>
          <w:rFonts w:ascii="Times New Roman" w:hAnsi="Times New Roman" w:cs="Times New Roman"/>
        </w:rPr>
        <w:t xml:space="preserve"> </w:t>
      </w:r>
      <w:r w:rsidR="008233D1" w:rsidRPr="00F50B9D">
        <w:rPr>
          <w:rFonts w:ascii="Times New Roman" w:hAnsi="Times New Roman" w:cs="Times New Roman"/>
        </w:rPr>
        <w:t>[</w:t>
      </w:r>
      <w:r w:rsidR="008233D1">
        <w:rPr>
          <w:rFonts w:ascii="Times New Roman" w:hAnsi="Times New Roman" w:cs="Times New Roman"/>
        </w:rPr>
        <w:t>5</w:t>
      </w:r>
      <w:r w:rsidR="008233D1" w:rsidRPr="00F50B9D">
        <w:rPr>
          <w:rFonts w:ascii="Times New Roman" w:hAnsi="Times New Roman" w:cs="Times New Roman"/>
        </w:rPr>
        <w:t>].</w:t>
      </w:r>
      <w:r w:rsidR="008233D1" w:rsidRPr="009D0142">
        <w:rPr>
          <w:rFonts w:ascii="Times New Roman" w:hAnsi="Times New Roman" w:cs="Times New Roman"/>
        </w:rPr>
        <w:t xml:space="preserve"> </w:t>
      </w:r>
      <w:r w:rsidRPr="009D0142">
        <w:rPr>
          <w:rFonts w:ascii="Times New Roman" w:hAnsi="Times New Roman" w:cs="Times New Roman"/>
        </w:rPr>
        <w:t xml:space="preserve"> Оно будет служить оплотом правопорядка и справедливости, обеспечивая стабильность и развитие демократии в стране. </w:t>
      </w:r>
    </w:p>
    <w:p w14:paraId="53C6998A" w14:textId="14F53368" w:rsidR="00983146" w:rsidRPr="009D0142" w:rsidRDefault="00983146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>Таким образом, конституционное правосудие является неотъемлемой частью демократического процесса, позволяя не только защищать права граждан, но и формировать активное и ответственно гражданское общество, способствуя укреплению демократических институтов и верховенства права</w:t>
      </w:r>
      <w:r w:rsidR="00F50B9D" w:rsidRPr="00F50B9D">
        <w:rPr>
          <w:rFonts w:ascii="Times New Roman" w:hAnsi="Times New Roman" w:cs="Times New Roman"/>
        </w:rPr>
        <w:t xml:space="preserve"> [</w:t>
      </w:r>
      <w:r w:rsidR="008233D1">
        <w:rPr>
          <w:rFonts w:ascii="Times New Roman" w:hAnsi="Times New Roman" w:cs="Times New Roman"/>
        </w:rPr>
        <w:t>6</w:t>
      </w:r>
      <w:r w:rsidR="00F50B9D" w:rsidRPr="00F50B9D">
        <w:rPr>
          <w:rFonts w:ascii="Times New Roman" w:hAnsi="Times New Roman" w:cs="Times New Roman"/>
        </w:rPr>
        <w:t>].</w:t>
      </w:r>
    </w:p>
    <w:p w14:paraId="7FA0535B" w14:textId="31FF81A1" w:rsidR="00983146" w:rsidRPr="009D0142" w:rsidRDefault="00F50B9D" w:rsidP="009D014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Источники</w:t>
      </w:r>
      <w:r w:rsidR="00983146" w:rsidRPr="009D0142">
        <w:rPr>
          <w:rFonts w:ascii="Times New Roman" w:hAnsi="Times New Roman" w:cs="Times New Roman"/>
          <w:b/>
          <w:bCs/>
        </w:rPr>
        <w:t>:</w:t>
      </w:r>
    </w:p>
    <w:p w14:paraId="12F5F757" w14:textId="77777777" w:rsidR="00860A5C" w:rsidRPr="009D0142" w:rsidRDefault="00860A5C" w:rsidP="009D0142">
      <w:pPr>
        <w:pStyle w:val="p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142">
        <w:rPr>
          <w:rStyle w:val="s1"/>
          <w:rFonts w:ascii="Times New Roman" w:hAnsi="Times New Roman"/>
          <w:sz w:val="24"/>
          <w:szCs w:val="24"/>
        </w:rPr>
        <w:t>1. Конституция Российской Федерации (1993).</w:t>
      </w:r>
    </w:p>
    <w:p w14:paraId="44AAC0BF" w14:textId="45FE7E6D" w:rsidR="00983146" w:rsidRPr="009D0142" w:rsidRDefault="00860A5C" w:rsidP="009D014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0142">
        <w:rPr>
          <w:rFonts w:ascii="Times New Roman" w:hAnsi="Times New Roman" w:cs="Times New Roman"/>
        </w:rPr>
        <w:t xml:space="preserve">2. </w:t>
      </w:r>
      <w:r w:rsidR="00983146" w:rsidRPr="009D0142">
        <w:rPr>
          <w:rFonts w:ascii="Times New Roman" w:hAnsi="Times New Roman" w:cs="Times New Roman"/>
        </w:rPr>
        <w:t>Григорьев, А. В. "Конституционное правосудие: теория и практика". - М.: Юрайт, 2019.</w:t>
      </w:r>
    </w:p>
    <w:p w14:paraId="146174BC" w14:textId="4A073560" w:rsidR="00250FE3" w:rsidRPr="009D0142" w:rsidRDefault="00860A5C" w:rsidP="009D0142">
      <w:pPr>
        <w:pStyle w:val="p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142">
        <w:rPr>
          <w:rFonts w:ascii="Times New Roman" w:hAnsi="Times New Roman"/>
          <w:sz w:val="24"/>
          <w:szCs w:val="24"/>
        </w:rPr>
        <w:t>3.</w:t>
      </w:r>
      <w:r w:rsidR="00983146" w:rsidRPr="009D0142">
        <w:rPr>
          <w:rFonts w:ascii="Times New Roman" w:hAnsi="Times New Roman"/>
          <w:sz w:val="24"/>
          <w:szCs w:val="24"/>
        </w:rPr>
        <w:t>Петров, И. "Конституционное правосудие в России</w:t>
      </w:r>
    </w:p>
    <w:p w14:paraId="79C816A7" w14:textId="77777777" w:rsidR="00250FE3" w:rsidRPr="009D0142" w:rsidRDefault="00250FE3" w:rsidP="009D0142">
      <w:pPr>
        <w:pStyle w:val="p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142">
        <w:rPr>
          <w:rStyle w:val="s1"/>
          <w:rFonts w:ascii="Times New Roman" w:hAnsi="Times New Roman"/>
          <w:sz w:val="24"/>
          <w:szCs w:val="24"/>
        </w:rPr>
        <w:t>4. Зорькин, В. Д. "Конституционное правосудие в России: проблемы и перспективы". - М.: Норма, 2018.</w:t>
      </w:r>
    </w:p>
    <w:p w14:paraId="0C19F404" w14:textId="77777777" w:rsidR="00250FE3" w:rsidRPr="009D0142" w:rsidRDefault="00250FE3" w:rsidP="009D0142">
      <w:pPr>
        <w:pStyle w:val="p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142">
        <w:rPr>
          <w:rStyle w:val="s1"/>
          <w:rFonts w:ascii="Times New Roman" w:hAnsi="Times New Roman"/>
          <w:sz w:val="24"/>
          <w:szCs w:val="24"/>
        </w:rPr>
        <w:t>5. Ковальчук, А. В. "Конституционное право и правосудие: теоретические и практические аспекты". - М.: Юрайт, 2020.</w:t>
      </w:r>
    </w:p>
    <w:p w14:paraId="78A5E45E" w14:textId="396E05A0" w:rsidR="00983146" w:rsidRPr="009D0142" w:rsidRDefault="00983146" w:rsidP="009D014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983146" w:rsidRPr="009D0142" w:rsidSect="009D01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9"/>
  <w:revisionView w:inkAnnotations="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46"/>
    <w:rsid w:val="000C38B0"/>
    <w:rsid w:val="00115DFD"/>
    <w:rsid w:val="00250FE3"/>
    <w:rsid w:val="003019A0"/>
    <w:rsid w:val="005C484F"/>
    <w:rsid w:val="006374A9"/>
    <w:rsid w:val="00797E9B"/>
    <w:rsid w:val="008233D1"/>
    <w:rsid w:val="00860A5C"/>
    <w:rsid w:val="009233B5"/>
    <w:rsid w:val="00983146"/>
    <w:rsid w:val="009D0142"/>
    <w:rsid w:val="00A73C3C"/>
    <w:rsid w:val="00CD5207"/>
    <w:rsid w:val="00E62217"/>
    <w:rsid w:val="00F04334"/>
    <w:rsid w:val="00F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387B"/>
  <w15:chartTrackingRefBased/>
  <w15:docId w15:val="{928ACA55-A7A6-F741-96D8-A418952C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1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1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1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31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1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1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314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50FE3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250FE3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250FE3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AE2C-353A-415D-A0C4-F7845A16FC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 Пханаева</dc:creator>
  <cp:keywords/>
  <dc:description/>
  <cp:lastModifiedBy>Камилла Пханаева</cp:lastModifiedBy>
  <cp:revision>2</cp:revision>
  <dcterms:created xsi:type="dcterms:W3CDTF">2026-04-09T17:41:00Z</dcterms:created>
  <dcterms:modified xsi:type="dcterms:W3CDTF">2026-04-09T17:41:00Z</dcterms:modified>
</cp:coreProperties>
</file>