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58810" w14:textId="77777777" w:rsidR="009137B0" w:rsidRDefault="006A34A8" w:rsidP="008106F0">
      <w:pPr>
        <w:spacing w:after="0"/>
        <w:ind w:firstLine="397"/>
        <w:jc w:val="center"/>
        <w:rPr>
          <w:rFonts w:ascii="Times New Roman" w:hAnsi="Times New Roman" w:cs="Times New Roman"/>
          <w:b/>
          <w:bCs/>
          <w:sz w:val="24"/>
          <w:szCs w:val="24"/>
        </w:rPr>
      </w:pPr>
      <w:bookmarkStart w:id="0" w:name="_GoBack"/>
      <w:r w:rsidRPr="006A34A8">
        <w:rPr>
          <w:rFonts w:ascii="Times New Roman" w:hAnsi="Times New Roman" w:cs="Times New Roman"/>
          <w:b/>
          <w:bCs/>
          <w:sz w:val="24"/>
          <w:szCs w:val="24"/>
        </w:rPr>
        <w:t xml:space="preserve">Влияние финансовых компетенций на адаптацию студентов СВФУ </w:t>
      </w:r>
    </w:p>
    <w:p w14:paraId="1F040069" w14:textId="087FE4B4" w:rsidR="006A34A8" w:rsidRPr="006A34A8" w:rsidRDefault="006A34A8" w:rsidP="008106F0">
      <w:pPr>
        <w:spacing w:after="0"/>
        <w:ind w:firstLine="397"/>
        <w:jc w:val="center"/>
        <w:rPr>
          <w:rFonts w:ascii="Times New Roman" w:hAnsi="Times New Roman" w:cs="Times New Roman"/>
          <w:sz w:val="24"/>
          <w:szCs w:val="24"/>
        </w:rPr>
      </w:pPr>
      <w:r w:rsidRPr="006A34A8">
        <w:rPr>
          <w:rFonts w:ascii="Times New Roman" w:hAnsi="Times New Roman" w:cs="Times New Roman"/>
          <w:b/>
          <w:bCs/>
          <w:sz w:val="24"/>
          <w:szCs w:val="24"/>
        </w:rPr>
        <w:t xml:space="preserve">им. М. К. Аммосова к </w:t>
      </w:r>
      <w:r w:rsidRPr="00A551A0">
        <w:rPr>
          <w:rFonts w:ascii="Times New Roman" w:hAnsi="Times New Roman" w:cs="Times New Roman"/>
          <w:b/>
          <w:bCs/>
          <w:sz w:val="24"/>
          <w:szCs w:val="24"/>
        </w:rPr>
        <w:t>самостоятельной жизни</w:t>
      </w:r>
    </w:p>
    <w:p w14:paraId="77908426" w14:textId="77777777" w:rsidR="006A34A8" w:rsidRPr="009137B0" w:rsidRDefault="006A34A8" w:rsidP="008106F0">
      <w:pPr>
        <w:spacing w:after="0"/>
        <w:ind w:firstLine="397"/>
        <w:jc w:val="center"/>
        <w:rPr>
          <w:rFonts w:ascii="Times New Roman" w:hAnsi="Times New Roman" w:cs="Times New Roman"/>
          <w:b/>
          <w:bCs/>
          <w:i/>
          <w:iCs/>
          <w:sz w:val="24"/>
          <w:szCs w:val="24"/>
        </w:rPr>
      </w:pPr>
      <w:r w:rsidRPr="009137B0">
        <w:rPr>
          <w:rFonts w:ascii="Times New Roman" w:hAnsi="Times New Roman" w:cs="Times New Roman"/>
          <w:b/>
          <w:bCs/>
          <w:i/>
          <w:iCs/>
          <w:sz w:val="24"/>
          <w:szCs w:val="24"/>
        </w:rPr>
        <w:t>Ермолаева Дайаана Петровна</w:t>
      </w:r>
    </w:p>
    <w:p w14:paraId="7E2A94FF" w14:textId="77777777" w:rsidR="006A34A8" w:rsidRPr="009137B0" w:rsidRDefault="006A34A8" w:rsidP="008106F0">
      <w:pPr>
        <w:spacing w:after="0"/>
        <w:ind w:firstLine="397"/>
        <w:jc w:val="center"/>
        <w:rPr>
          <w:rFonts w:ascii="Times New Roman" w:hAnsi="Times New Roman" w:cs="Times New Roman"/>
          <w:i/>
          <w:iCs/>
          <w:sz w:val="24"/>
          <w:szCs w:val="24"/>
        </w:rPr>
      </w:pPr>
      <w:r w:rsidRPr="009137B0">
        <w:rPr>
          <w:rFonts w:ascii="Times New Roman" w:hAnsi="Times New Roman" w:cs="Times New Roman"/>
          <w:i/>
          <w:iCs/>
          <w:sz w:val="24"/>
          <w:szCs w:val="24"/>
        </w:rPr>
        <w:t>Студент</w:t>
      </w:r>
    </w:p>
    <w:p w14:paraId="7ACA0146" w14:textId="77777777" w:rsidR="009137B0" w:rsidRDefault="006A34A8" w:rsidP="008106F0">
      <w:pPr>
        <w:spacing w:after="0"/>
        <w:ind w:firstLine="397"/>
        <w:jc w:val="center"/>
        <w:rPr>
          <w:rFonts w:ascii="Times New Roman" w:hAnsi="Times New Roman" w:cs="Times New Roman"/>
          <w:i/>
          <w:iCs/>
          <w:sz w:val="24"/>
          <w:szCs w:val="24"/>
        </w:rPr>
      </w:pPr>
      <w:r w:rsidRPr="009137B0">
        <w:rPr>
          <w:rFonts w:ascii="Times New Roman" w:hAnsi="Times New Roman" w:cs="Times New Roman"/>
          <w:i/>
          <w:iCs/>
          <w:sz w:val="24"/>
          <w:szCs w:val="24"/>
        </w:rPr>
        <w:t xml:space="preserve">ФГАОУ ВО «Северо‑Восточный федеральный университет </w:t>
      </w:r>
    </w:p>
    <w:p w14:paraId="3A794041" w14:textId="77777777" w:rsidR="009137B0" w:rsidRDefault="006A34A8" w:rsidP="008106F0">
      <w:pPr>
        <w:spacing w:after="0"/>
        <w:ind w:firstLine="397"/>
        <w:jc w:val="center"/>
        <w:rPr>
          <w:rFonts w:ascii="Times New Roman" w:hAnsi="Times New Roman" w:cs="Times New Roman"/>
          <w:i/>
          <w:iCs/>
          <w:sz w:val="24"/>
          <w:szCs w:val="24"/>
        </w:rPr>
      </w:pPr>
      <w:r w:rsidRPr="009137B0">
        <w:rPr>
          <w:rFonts w:ascii="Times New Roman" w:hAnsi="Times New Roman" w:cs="Times New Roman"/>
          <w:i/>
          <w:iCs/>
          <w:sz w:val="24"/>
          <w:szCs w:val="24"/>
        </w:rPr>
        <w:t xml:space="preserve">им. М. К. Аммосова», </w:t>
      </w:r>
    </w:p>
    <w:p w14:paraId="7EEE7956" w14:textId="6C1F5154" w:rsidR="006A34A8" w:rsidRPr="009137B0" w:rsidRDefault="006A34A8" w:rsidP="008106F0">
      <w:pPr>
        <w:spacing w:after="0"/>
        <w:ind w:firstLine="397"/>
        <w:jc w:val="center"/>
        <w:rPr>
          <w:rFonts w:ascii="Times New Roman" w:hAnsi="Times New Roman" w:cs="Times New Roman"/>
          <w:i/>
          <w:iCs/>
          <w:sz w:val="24"/>
          <w:szCs w:val="24"/>
        </w:rPr>
      </w:pPr>
      <w:r w:rsidRPr="009137B0">
        <w:rPr>
          <w:rFonts w:ascii="Times New Roman" w:hAnsi="Times New Roman" w:cs="Times New Roman"/>
          <w:i/>
          <w:iCs/>
          <w:sz w:val="24"/>
          <w:szCs w:val="24"/>
        </w:rPr>
        <w:t>Институт языков и культуры народов Северо‑Востока РФ,</w:t>
      </w:r>
      <w:r w:rsidR="009137B0">
        <w:rPr>
          <w:rFonts w:ascii="Times New Roman" w:hAnsi="Times New Roman" w:cs="Times New Roman"/>
          <w:i/>
          <w:iCs/>
          <w:sz w:val="24"/>
          <w:szCs w:val="24"/>
        </w:rPr>
        <w:t xml:space="preserve"> </w:t>
      </w:r>
      <w:r w:rsidRPr="009137B0">
        <w:rPr>
          <w:rFonts w:ascii="Times New Roman" w:hAnsi="Times New Roman" w:cs="Times New Roman"/>
          <w:i/>
          <w:iCs/>
          <w:sz w:val="24"/>
          <w:szCs w:val="24"/>
        </w:rPr>
        <w:t>Якутск, Россия</w:t>
      </w:r>
    </w:p>
    <w:p w14:paraId="48D8159C" w14:textId="26DCD1FD" w:rsidR="006A34A8" w:rsidRPr="008106F0" w:rsidRDefault="006A34A8" w:rsidP="008106F0">
      <w:pPr>
        <w:spacing w:after="0"/>
        <w:ind w:firstLine="397"/>
        <w:jc w:val="center"/>
        <w:rPr>
          <w:rFonts w:ascii="Times New Roman" w:hAnsi="Times New Roman" w:cs="Times New Roman"/>
          <w:i/>
          <w:iCs/>
          <w:sz w:val="24"/>
          <w:szCs w:val="24"/>
        </w:rPr>
      </w:pPr>
      <w:r w:rsidRPr="009137B0">
        <w:rPr>
          <w:rFonts w:ascii="Times New Roman" w:hAnsi="Times New Roman" w:cs="Times New Roman"/>
          <w:i/>
          <w:iCs/>
          <w:sz w:val="24"/>
          <w:szCs w:val="24"/>
          <w:lang w:val="en-US"/>
        </w:rPr>
        <w:t>E</w:t>
      </w:r>
      <w:r w:rsidRPr="009137B0">
        <w:rPr>
          <w:rFonts w:ascii="Times New Roman" w:hAnsi="Times New Roman" w:cs="Times New Roman"/>
          <w:i/>
          <w:iCs/>
          <w:sz w:val="24"/>
          <w:szCs w:val="24"/>
        </w:rPr>
        <w:t>‑</w:t>
      </w:r>
      <w:r w:rsidRPr="009137B0">
        <w:rPr>
          <w:rFonts w:ascii="Times New Roman" w:hAnsi="Times New Roman" w:cs="Times New Roman"/>
          <w:i/>
          <w:iCs/>
          <w:sz w:val="24"/>
          <w:szCs w:val="24"/>
          <w:lang w:val="en-US"/>
        </w:rPr>
        <w:t>mail</w:t>
      </w:r>
      <w:r w:rsidRPr="009137B0">
        <w:rPr>
          <w:rFonts w:ascii="Times New Roman" w:hAnsi="Times New Roman" w:cs="Times New Roman"/>
          <w:i/>
          <w:iCs/>
          <w:sz w:val="24"/>
          <w:szCs w:val="24"/>
        </w:rPr>
        <w:t xml:space="preserve">: </w:t>
      </w:r>
      <w:hyperlink r:id="rId8" w:history="1">
        <w:r w:rsidR="009137B0" w:rsidRPr="001A17DF">
          <w:rPr>
            <w:rStyle w:val="a8"/>
            <w:rFonts w:ascii="Times New Roman" w:hAnsi="Times New Roman" w:cs="Times New Roman"/>
            <w:i/>
            <w:iCs/>
            <w:sz w:val="24"/>
            <w:szCs w:val="24"/>
            <w:lang w:val="en-US"/>
          </w:rPr>
          <w:t>Edayaana</w:t>
        </w:r>
        <w:r w:rsidR="009137B0" w:rsidRPr="001A17DF">
          <w:rPr>
            <w:rStyle w:val="a8"/>
            <w:rFonts w:ascii="Times New Roman" w:hAnsi="Times New Roman" w:cs="Times New Roman"/>
            <w:i/>
            <w:iCs/>
            <w:sz w:val="24"/>
            <w:szCs w:val="24"/>
          </w:rPr>
          <w:t>3007@</w:t>
        </w:r>
        <w:r w:rsidR="009137B0" w:rsidRPr="001A17DF">
          <w:rPr>
            <w:rStyle w:val="a8"/>
            <w:rFonts w:ascii="Times New Roman" w:hAnsi="Times New Roman" w:cs="Times New Roman"/>
            <w:i/>
            <w:iCs/>
            <w:sz w:val="24"/>
            <w:szCs w:val="24"/>
            <w:lang w:val="en-US"/>
          </w:rPr>
          <w:t>iCloud</w:t>
        </w:r>
        <w:r w:rsidR="009137B0" w:rsidRPr="001A17DF">
          <w:rPr>
            <w:rStyle w:val="a8"/>
            <w:rFonts w:ascii="Times New Roman" w:hAnsi="Times New Roman" w:cs="Times New Roman"/>
            <w:i/>
            <w:iCs/>
            <w:sz w:val="24"/>
            <w:szCs w:val="24"/>
          </w:rPr>
          <w:t>.</w:t>
        </w:r>
        <w:r w:rsidR="009137B0" w:rsidRPr="001A17DF">
          <w:rPr>
            <w:rStyle w:val="a8"/>
            <w:rFonts w:ascii="Times New Roman" w:hAnsi="Times New Roman" w:cs="Times New Roman"/>
            <w:i/>
            <w:iCs/>
            <w:sz w:val="24"/>
            <w:szCs w:val="24"/>
            <w:lang w:val="en-US"/>
          </w:rPr>
          <w:t>com</w:t>
        </w:r>
      </w:hyperlink>
    </w:p>
    <w:p w14:paraId="70B34998" w14:textId="77777777" w:rsidR="009137B0" w:rsidRPr="009137B0" w:rsidRDefault="009137B0" w:rsidP="008106F0">
      <w:pPr>
        <w:spacing w:after="0"/>
        <w:ind w:firstLine="397"/>
        <w:jc w:val="center"/>
        <w:rPr>
          <w:rFonts w:ascii="Times New Roman" w:hAnsi="Times New Roman" w:cs="Times New Roman"/>
          <w:i/>
          <w:iCs/>
          <w:sz w:val="24"/>
          <w:szCs w:val="24"/>
        </w:rPr>
      </w:pPr>
    </w:p>
    <w:p w14:paraId="3BB02688" w14:textId="4019FDD1" w:rsidR="006A34A8" w:rsidRPr="006A34A8" w:rsidRDefault="006A34A8" w:rsidP="008106F0">
      <w:pPr>
        <w:spacing w:after="0"/>
        <w:ind w:firstLine="397"/>
        <w:jc w:val="both"/>
        <w:rPr>
          <w:rFonts w:ascii="Times New Roman" w:hAnsi="Times New Roman" w:cs="Times New Roman"/>
          <w:sz w:val="24"/>
          <w:szCs w:val="24"/>
        </w:rPr>
      </w:pPr>
      <w:r w:rsidRPr="006A34A8">
        <w:rPr>
          <w:rFonts w:ascii="Times New Roman" w:hAnsi="Times New Roman" w:cs="Times New Roman"/>
          <w:sz w:val="24"/>
          <w:szCs w:val="24"/>
        </w:rPr>
        <w:t>В современных условиях рациональное управление личным бюджетом выступает необходимым условием достижения жизненных целей, предотвращения долговых обязательств и обеспечения финансовой устойчивости. Студенческая молодёжь, представляющая собой группу вчерашних школьников, находится на начальном этапе самостоятельной взрослой жизни.</w:t>
      </w:r>
    </w:p>
    <w:p w14:paraId="25978678" w14:textId="402B2314" w:rsidR="006A34A8" w:rsidRPr="006A34A8" w:rsidRDefault="006A34A8" w:rsidP="008106F0">
      <w:pPr>
        <w:spacing w:after="0"/>
        <w:ind w:firstLine="397"/>
        <w:jc w:val="both"/>
        <w:rPr>
          <w:rFonts w:ascii="Times New Roman" w:hAnsi="Times New Roman" w:cs="Times New Roman"/>
          <w:sz w:val="24"/>
          <w:szCs w:val="24"/>
        </w:rPr>
      </w:pPr>
      <w:r w:rsidRPr="006A34A8">
        <w:rPr>
          <w:rFonts w:ascii="Times New Roman" w:hAnsi="Times New Roman" w:cs="Times New Roman"/>
          <w:sz w:val="24"/>
          <w:szCs w:val="24"/>
        </w:rPr>
        <w:t>Недостаток навыков финансового планирования у молодых людей может приводить к ряду проблем — от накопления долгов до снижения академической успеваемости вследствие хронического стресса и нехватки финансовых ресурсов.</w:t>
      </w:r>
    </w:p>
    <w:p w14:paraId="3AA807BD" w14:textId="1B15B470" w:rsidR="006A34A8" w:rsidRPr="006A34A8" w:rsidRDefault="006A34A8" w:rsidP="008106F0">
      <w:pPr>
        <w:spacing w:after="0"/>
        <w:ind w:firstLine="397"/>
        <w:jc w:val="both"/>
        <w:rPr>
          <w:rFonts w:ascii="Times New Roman" w:hAnsi="Times New Roman" w:cs="Times New Roman"/>
          <w:sz w:val="24"/>
          <w:szCs w:val="24"/>
        </w:rPr>
      </w:pPr>
      <w:r w:rsidRPr="006A34A8">
        <w:rPr>
          <w:rFonts w:ascii="Times New Roman" w:hAnsi="Times New Roman" w:cs="Times New Roman"/>
          <w:sz w:val="24"/>
          <w:szCs w:val="24"/>
        </w:rPr>
        <w:t>Обучение в высшем учебном заведении сопряжено с первичн</w:t>
      </w:r>
      <w:r w:rsidR="00FB761E">
        <w:rPr>
          <w:rFonts w:ascii="Times New Roman" w:hAnsi="Times New Roman" w:cs="Times New Roman"/>
          <w:sz w:val="24"/>
          <w:szCs w:val="24"/>
        </w:rPr>
        <w:t>ым обособлением</w:t>
      </w:r>
      <w:r w:rsidRPr="006A34A8">
        <w:rPr>
          <w:rFonts w:ascii="Times New Roman" w:hAnsi="Times New Roman" w:cs="Times New Roman"/>
          <w:sz w:val="24"/>
          <w:szCs w:val="24"/>
        </w:rPr>
        <w:t xml:space="preserve"> от родительского дома: студенты переезжают в другой город и впервые сталкиваются с необходимостью самостоятельного решения бытовых и финансовых задач. </w:t>
      </w:r>
      <w:r w:rsidR="00FB761E" w:rsidRPr="00FB761E">
        <w:rPr>
          <w:rFonts w:ascii="Times New Roman" w:hAnsi="Times New Roman" w:cs="Times New Roman"/>
          <w:sz w:val="24"/>
          <w:szCs w:val="24"/>
        </w:rPr>
        <w:t>Успешная адаптация студентов к самостоятельной жизни в значительной степени определяется формированием навыков финансового саморегулирования. Этот процесс охватывает несколько взаимосвязанных компонентов: планирование личного бюджета на основе фиксированных источников дохода (включая стипендию, поддержку семьи и собственный заработок), рациональное распределение финансовых средств по ключевым статьям расходов (жильё, коммунальные услуги, питание, обучение, транспорт) и развитие способности к обоснованному финансовому выбору в условиях ресурсных ограничений.</w:t>
      </w:r>
    </w:p>
    <w:p w14:paraId="5B3DB001" w14:textId="396D7B8B" w:rsidR="006A34A8" w:rsidRPr="006A34A8" w:rsidRDefault="006A34A8" w:rsidP="008106F0">
      <w:pPr>
        <w:spacing w:after="0"/>
        <w:ind w:firstLine="397"/>
        <w:jc w:val="both"/>
        <w:rPr>
          <w:rFonts w:ascii="Times New Roman" w:hAnsi="Times New Roman" w:cs="Times New Roman"/>
          <w:sz w:val="24"/>
          <w:szCs w:val="24"/>
        </w:rPr>
      </w:pPr>
      <w:r w:rsidRPr="006A34A8">
        <w:rPr>
          <w:rFonts w:ascii="Times New Roman" w:hAnsi="Times New Roman" w:cs="Times New Roman"/>
          <w:sz w:val="24"/>
          <w:szCs w:val="24"/>
        </w:rPr>
        <w:t>Точина А. С. отмечает, что значительная часть студентов не обладает достаточными знаниями в сфере управления финансами, что приводит к финансовым трудностям в будущем</w:t>
      </w:r>
      <w:r w:rsidR="009137B0" w:rsidRPr="009137B0">
        <w:rPr>
          <w:rFonts w:ascii="Times New Roman" w:hAnsi="Times New Roman" w:cs="Times New Roman"/>
          <w:sz w:val="24"/>
          <w:szCs w:val="24"/>
        </w:rPr>
        <w:t xml:space="preserve"> [3]</w:t>
      </w:r>
      <w:r w:rsidRPr="006A34A8">
        <w:rPr>
          <w:rFonts w:ascii="Times New Roman" w:hAnsi="Times New Roman" w:cs="Times New Roman"/>
          <w:sz w:val="24"/>
          <w:szCs w:val="24"/>
        </w:rPr>
        <w:t>. Умение управлять деньгами — это неотъемлемая часть взросления и успешной социализации. Без этих навыков молодым людям сложнее адаптироваться на рынке труда, снимать жильё, строить долгосрочные жизненные планы. В этой связи вузы приобретают ключевую роль как институты, способные сформировать у обучающихся не только теоретические знания, но и практические навыки финансовой безопасности: от работы с банковскими продуктами до защиты от мошенников и использования мер государственной поддержки.</w:t>
      </w:r>
    </w:p>
    <w:p w14:paraId="4F812E98" w14:textId="2C486BF8" w:rsidR="006A34A8" w:rsidRPr="006A34A8" w:rsidRDefault="006A34A8" w:rsidP="008106F0">
      <w:pPr>
        <w:spacing w:after="0"/>
        <w:ind w:firstLine="397"/>
        <w:jc w:val="both"/>
        <w:rPr>
          <w:rFonts w:ascii="Times New Roman" w:hAnsi="Times New Roman" w:cs="Times New Roman"/>
          <w:sz w:val="24"/>
          <w:szCs w:val="24"/>
        </w:rPr>
      </w:pPr>
      <w:r w:rsidRPr="006A34A8">
        <w:rPr>
          <w:rFonts w:ascii="Times New Roman" w:hAnsi="Times New Roman" w:cs="Times New Roman"/>
          <w:sz w:val="24"/>
          <w:szCs w:val="24"/>
        </w:rPr>
        <w:t xml:space="preserve">В рамках нашего исследования был проведён опрос среди 104 студентов Северо‑Восточного федерального университета имени М. К. Аммосова (с 1 по 4 курс) для выявления основных финансовых проблем. </w:t>
      </w:r>
      <w:r w:rsidR="00F16A68" w:rsidRPr="00F16A68">
        <w:rPr>
          <w:rFonts w:ascii="Times New Roman" w:hAnsi="Times New Roman" w:cs="Times New Roman"/>
          <w:sz w:val="24"/>
          <w:szCs w:val="24"/>
        </w:rPr>
        <w:t>Результаты опроса показали, что большинство студентов сталкиваются с трудностями в управлении личными финансами. Более половины респондентов не ведут учёт доходов и расходов, из‑за чего стипендия расходуется в первые недели после её получения. Треть опрошенных не понимают механизмов банковского кредитования и оформляют займы, не осознавая последствий в виде высоких процентов, комиссий и штрафов за просрочку выплат.</w:t>
      </w:r>
    </w:p>
    <w:p w14:paraId="5270B33C" w14:textId="679054EE" w:rsidR="00F16A68" w:rsidRPr="00F16A68" w:rsidRDefault="006A34A8" w:rsidP="008106F0">
      <w:pPr>
        <w:spacing w:after="0"/>
        <w:ind w:firstLine="397"/>
        <w:jc w:val="both"/>
        <w:rPr>
          <w:rFonts w:ascii="Times New Roman" w:hAnsi="Times New Roman" w:cs="Times New Roman"/>
          <w:sz w:val="24"/>
          <w:szCs w:val="24"/>
        </w:rPr>
      </w:pPr>
      <w:r w:rsidRPr="006A34A8">
        <w:rPr>
          <w:rFonts w:ascii="Times New Roman" w:hAnsi="Times New Roman" w:cs="Times New Roman"/>
          <w:sz w:val="24"/>
          <w:szCs w:val="24"/>
        </w:rPr>
        <w:t xml:space="preserve">Повышение финансовой грамотности студентов требует системного подхода, объединяющего образование, практику и взаимодействие с представителями финансовых сфер. </w:t>
      </w:r>
      <w:r w:rsidR="00F16A68" w:rsidRPr="00F16A68">
        <w:rPr>
          <w:rFonts w:ascii="Times New Roman" w:hAnsi="Times New Roman" w:cs="Times New Roman"/>
          <w:sz w:val="24"/>
          <w:szCs w:val="24"/>
        </w:rPr>
        <w:t xml:space="preserve">Для этого необходимо включить в учебные планы обязательную дисциплину </w:t>
      </w:r>
      <w:r w:rsidR="00F16A68" w:rsidRPr="00F16A68">
        <w:rPr>
          <w:rFonts w:ascii="Times New Roman" w:hAnsi="Times New Roman" w:cs="Times New Roman"/>
          <w:sz w:val="24"/>
          <w:szCs w:val="24"/>
        </w:rPr>
        <w:lastRenderedPageBreak/>
        <w:t>«Основы финансовой грамотности», организовать практико‑ориентированное обучение с разбором реальных студенческих ситуаций (планирование бюджета, использование кредитных продуктов, формирование накоплений), сформировать культуру ответственного кредитования через разъяснение механизмов предоставления займов и обучение расчёту эффективной процентной ставки, а также наладить сотрудничество с банками для проведения просветительских мероприятий (лекций, встреч, стажировок).</w:t>
      </w:r>
    </w:p>
    <w:p w14:paraId="0F4B7147" w14:textId="3A425DDD" w:rsidR="006A34A8" w:rsidRPr="006A34A8" w:rsidRDefault="006A34A8" w:rsidP="008106F0">
      <w:pPr>
        <w:spacing w:after="0"/>
        <w:ind w:firstLine="397"/>
        <w:jc w:val="both"/>
        <w:rPr>
          <w:rFonts w:ascii="Times New Roman" w:hAnsi="Times New Roman" w:cs="Times New Roman"/>
          <w:sz w:val="24"/>
          <w:szCs w:val="24"/>
        </w:rPr>
      </w:pPr>
      <w:r w:rsidRPr="006A34A8">
        <w:rPr>
          <w:rFonts w:ascii="Times New Roman" w:hAnsi="Times New Roman" w:cs="Times New Roman"/>
          <w:sz w:val="24"/>
          <w:szCs w:val="24"/>
        </w:rPr>
        <w:t>Таким образом, внедрение таких дисциплин и курсов станет стимулом для изучения финансовой грамотности. Финансовая грамотность в вузе — ключ к самостоятельной и независимой жизни для студентов. Она помогает молодому человеку отделиться от родителей, способствует развитию личной ответственности, формирует полезные привычки (планирование бюджета, накопление денег, поиск дополнительных доходов). Усвоение финансовой грамотности повышает качество жизни молодёжи.</w:t>
      </w:r>
    </w:p>
    <w:p w14:paraId="6553EF75" w14:textId="77777777" w:rsidR="00F16A68" w:rsidRDefault="00F16A68" w:rsidP="008106F0">
      <w:pPr>
        <w:spacing w:after="0" w:line="240" w:lineRule="auto"/>
        <w:ind w:firstLine="397"/>
        <w:jc w:val="center"/>
        <w:rPr>
          <w:rFonts w:ascii="Times New Roman" w:hAnsi="Times New Roman" w:cs="Times New Roman"/>
          <w:sz w:val="24"/>
          <w:szCs w:val="24"/>
        </w:rPr>
      </w:pPr>
    </w:p>
    <w:p w14:paraId="6E359073" w14:textId="0B916ECA" w:rsidR="006A34A8" w:rsidRPr="009137B0" w:rsidRDefault="006A34A8" w:rsidP="008106F0">
      <w:pPr>
        <w:spacing w:after="0" w:line="240" w:lineRule="auto"/>
        <w:ind w:firstLine="397"/>
        <w:jc w:val="center"/>
        <w:rPr>
          <w:rFonts w:ascii="Times New Roman" w:hAnsi="Times New Roman" w:cs="Times New Roman"/>
          <w:b/>
          <w:bCs/>
          <w:sz w:val="24"/>
          <w:szCs w:val="24"/>
        </w:rPr>
      </w:pPr>
      <w:r w:rsidRPr="009137B0">
        <w:rPr>
          <w:rFonts w:ascii="Times New Roman" w:hAnsi="Times New Roman" w:cs="Times New Roman"/>
          <w:b/>
          <w:bCs/>
          <w:sz w:val="24"/>
          <w:szCs w:val="24"/>
        </w:rPr>
        <w:t>Литература</w:t>
      </w:r>
    </w:p>
    <w:p w14:paraId="668A1A7E" w14:textId="7CC3C204" w:rsidR="006A34A8" w:rsidRDefault="006A34A8" w:rsidP="008106F0">
      <w:pPr>
        <w:pStyle w:val="a4"/>
        <w:numPr>
          <w:ilvl w:val="0"/>
          <w:numId w:val="7"/>
        </w:numPr>
        <w:spacing w:after="0"/>
        <w:ind w:left="0" w:firstLine="397"/>
        <w:jc w:val="both"/>
        <w:rPr>
          <w:rFonts w:ascii="Times New Roman" w:hAnsi="Times New Roman" w:cs="Times New Roman"/>
          <w:sz w:val="24"/>
          <w:szCs w:val="24"/>
        </w:rPr>
      </w:pPr>
      <w:r w:rsidRPr="006A34A8">
        <w:rPr>
          <w:rFonts w:ascii="Times New Roman" w:hAnsi="Times New Roman" w:cs="Times New Roman"/>
          <w:sz w:val="24"/>
          <w:szCs w:val="24"/>
        </w:rPr>
        <w:t>Балынин И. В., Терехова Т. Б. Особенности управления бюджетами бюджетной системы Российской Федерации в современных условиях // Инновации и инвестиции. 2023. № 5.</w:t>
      </w:r>
    </w:p>
    <w:p w14:paraId="7CF71E4B" w14:textId="4603215B" w:rsidR="00F16A68" w:rsidRPr="00F16A68" w:rsidRDefault="00F16A68" w:rsidP="008106F0">
      <w:pPr>
        <w:pStyle w:val="a4"/>
        <w:numPr>
          <w:ilvl w:val="0"/>
          <w:numId w:val="7"/>
        </w:numPr>
        <w:spacing w:after="0"/>
        <w:ind w:left="0" w:firstLine="397"/>
        <w:rPr>
          <w:rFonts w:ascii="Times New Roman" w:hAnsi="Times New Roman" w:cs="Times New Roman"/>
          <w:sz w:val="24"/>
          <w:szCs w:val="24"/>
        </w:rPr>
      </w:pPr>
      <w:r w:rsidRPr="00F16A68">
        <w:rPr>
          <w:rFonts w:ascii="Times New Roman" w:hAnsi="Times New Roman" w:cs="Times New Roman"/>
          <w:sz w:val="24"/>
          <w:szCs w:val="24"/>
        </w:rPr>
        <w:t>Ильчибакиева Р. А. Финансовая грамотность студентов // Молодой учёный. 2021. № 24 (366). С. 246–249.</w:t>
      </w:r>
    </w:p>
    <w:p w14:paraId="2E72B925" w14:textId="3A5D0AC7" w:rsidR="00384EF6" w:rsidRPr="00F16A68" w:rsidRDefault="006A34A8" w:rsidP="008106F0">
      <w:pPr>
        <w:pStyle w:val="a4"/>
        <w:numPr>
          <w:ilvl w:val="0"/>
          <w:numId w:val="7"/>
        </w:numPr>
        <w:spacing w:after="0"/>
        <w:ind w:left="0" w:firstLine="397"/>
        <w:jc w:val="both"/>
        <w:rPr>
          <w:rFonts w:ascii="Times New Roman" w:hAnsi="Times New Roman" w:cs="Times New Roman"/>
          <w:sz w:val="24"/>
          <w:szCs w:val="24"/>
        </w:rPr>
      </w:pPr>
      <w:r w:rsidRPr="006A34A8">
        <w:rPr>
          <w:rFonts w:ascii="Times New Roman" w:hAnsi="Times New Roman" w:cs="Times New Roman"/>
          <w:sz w:val="24"/>
          <w:szCs w:val="24"/>
        </w:rPr>
        <w:t>Точина А. С. Финансовая грамотность студентов: пути развития // Вестник науки. 2025. № 3 (84). С. 67–71.</w:t>
      </w:r>
      <w:r>
        <w:rPr>
          <w:rFonts w:ascii="Times New Roman" w:hAnsi="Times New Roman" w:cs="Times New Roman"/>
          <w:sz w:val="24"/>
          <w:szCs w:val="24"/>
          <w:lang w:val="en-US"/>
        </w:rPr>
        <w:t xml:space="preserve"> </w:t>
      </w:r>
    </w:p>
    <w:p w14:paraId="7E4D2387" w14:textId="37629213" w:rsidR="00F16A68" w:rsidRPr="00F16A68" w:rsidRDefault="005C1A1F" w:rsidP="008106F0">
      <w:pPr>
        <w:pStyle w:val="a4"/>
        <w:numPr>
          <w:ilvl w:val="0"/>
          <w:numId w:val="7"/>
        </w:numPr>
        <w:spacing w:after="0"/>
        <w:ind w:left="0" w:firstLine="397"/>
        <w:rPr>
          <w:rFonts w:ascii="Times New Roman" w:hAnsi="Times New Roman" w:cs="Times New Roman"/>
          <w:sz w:val="24"/>
          <w:szCs w:val="24"/>
        </w:rPr>
      </w:pPr>
      <w:hyperlink r:id="rId9" w:history="1">
        <w:r w:rsidR="00F16A68" w:rsidRPr="008402EC">
          <w:rPr>
            <w:rStyle w:val="a8"/>
            <w:rFonts w:ascii="Times New Roman" w:hAnsi="Times New Roman" w:cs="Times New Roman"/>
            <w:sz w:val="24"/>
            <w:szCs w:val="24"/>
          </w:rPr>
          <w:t>https://моифинансы.рф/article/</w:t>
        </w:r>
      </w:hyperlink>
      <w:r w:rsidR="00F16A68">
        <w:t xml:space="preserve"> </w:t>
      </w:r>
      <w:r w:rsidR="00F16A68" w:rsidRPr="00F16A68">
        <w:rPr>
          <w:rFonts w:ascii="Times New Roman" w:hAnsi="Times New Roman" w:cs="Times New Roman"/>
          <w:sz w:val="24"/>
          <w:szCs w:val="24"/>
        </w:rPr>
        <w:t xml:space="preserve">(дата обращения: </w:t>
      </w:r>
      <w:r w:rsidR="00F16A68">
        <w:rPr>
          <w:rFonts w:ascii="Times New Roman" w:hAnsi="Times New Roman" w:cs="Times New Roman"/>
          <w:sz w:val="24"/>
          <w:szCs w:val="24"/>
        </w:rPr>
        <w:t>10</w:t>
      </w:r>
      <w:r w:rsidR="00F16A68" w:rsidRPr="00F16A68">
        <w:rPr>
          <w:rFonts w:ascii="Times New Roman" w:hAnsi="Times New Roman" w:cs="Times New Roman"/>
          <w:sz w:val="24"/>
          <w:szCs w:val="24"/>
        </w:rPr>
        <w:t>.</w:t>
      </w:r>
      <w:r w:rsidR="00F16A68">
        <w:rPr>
          <w:rFonts w:ascii="Times New Roman" w:hAnsi="Times New Roman" w:cs="Times New Roman"/>
          <w:sz w:val="24"/>
          <w:szCs w:val="24"/>
        </w:rPr>
        <w:t>03</w:t>
      </w:r>
      <w:r w:rsidR="00F16A68" w:rsidRPr="00F16A68">
        <w:rPr>
          <w:rFonts w:ascii="Times New Roman" w:hAnsi="Times New Roman" w:cs="Times New Roman"/>
          <w:sz w:val="24"/>
          <w:szCs w:val="24"/>
        </w:rPr>
        <w:t>.</w:t>
      </w:r>
      <w:r w:rsidR="00F16A68">
        <w:rPr>
          <w:rFonts w:ascii="Times New Roman" w:hAnsi="Times New Roman" w:cs="Times New Roman"/>
          <w:sz w:val="24"/>
          <w:szCs w:val="24"/>
        </w:rPr>
        <w:t>2026</w:t>
      </w:r>
      <w:r w:rsidR="00F16A68" w:rsidRPr="00F16A68">
        <w:rPr>
          <w:rFonts w:ascii="Times New Roman" w:hAnsi="Times New Roman" w:cs="Times New Roman"/>
          <w:sz w:val="24"/>
          <w:szCs w:val="24"/>
        </w:rPr>
        <w:t>).</w:t>
      </w:r>
    </w:p>
    <w:bookmarkEnd w:id="0"/>
    <w:p w14:paraId="1E73545A" w14:textId="77777777" w:rsidR="00F16A68" w:rsidRPr="006A34A8" w:rsidRDefault="00F16A68" w:rsidP="008106F0">
      <w:pPr>
        <w:pStyle w:val="a4"/>
        <w:spacing w:after="0" w:line="240" w:lineRule="auto"/>
        <w:ind w:left="0" w:firstLine="397"/>
        <w:jc w:val="both"/>
        <w:rPr>
          <w:rFonts w:ascii="Times New Roman" w:hAnsi="Times New Roman" w:cs="Times New Roman"/>
          <w:sz w:val="24"/>
          <w:szCs w:val="24"/>
        </w:rPr>
      </w:pPr>
    </w:p>
    <w:sectPr w:rsidR="00F16A68" w:rsidRPr="006A34A8" w:rsidSect="008E1537">
      <w:footnotePr>
        <w:numStart w:val="3"/>
      </w:footnotePr>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18C1B" w14:textId="77777777" w:rsidR="005C1A1F" w:rsidRDefault="005C1A1F" w:rsidP="004F45D6">
      <w:pPr>
        <w:spacing w:after="0" w:line="240" w:lineRule="auto"/>
      </w:pPr>
      <w:r>
        <w:separator/>
      </w:r>
    </w:p>
  </w:endnote>
  <w:endnote w:type="continuationSeparator" w:id="0">
    <w:p w14:paraId="4A5A34A6" w14:textId="77777777" w:rsidR="005C1A1F" w:rsidRDefault="005C1A1F" w:rsidP="004F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0C7C3" w14:textId="77777777" w:rsidR="005C1A1F" w:rsidRDefault="005C1A1F" w:rsidP="004F45D6">
      <w:pPr>
        <w:spacing w:after="0" w:line="240" w:lineRule="auto"/>
      </w:pPr>
      <w:r>
        <w:separator/>
      </w:r>
    </w:p>
  </w:footnote>
  <w:footnote w:type="continuationSeparator" w:id="0">
    <w:p w14:paraId="5DA5E4C6" w14:textId="77777777" w:rsidR="005C1A1F" w:rsidRDefault="005C1A1F" w:rsidP="004F4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F688E"/>
    <w:multiLevelType w:val="multilevel"/>
    <w:tmpl w:val="CBD2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D01E8"/>
    <w:multiLevelType w:val="hybridMultilevel"/>
    <w:tmpl w:val="703E5EB6"/>
    <w:lvl w:ilvl="0" w:tplc="CDD61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B4D37E6"/>
    <w:multiLevelType w:val="hybridMultilevel"/>
    <w:tmpl w:val="C83ADC10"/>
    <w:lvl w:ilvl="0" w:tplc="C44A08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A9729D"/>
    <w:multiLevelType w:val="hybridMultilevel"/>
    <w:tmpl w:val="8670D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026913"/>
    <w:multiLevelType w:val="hybridMultilevel"/>
    <w:tmpl w:val="B792E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894436"/>
    <w:multiLevelType w:val="multilevel"/>
    <w:tmpl w:val="2826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804A9"/>
    <w:multiLevelType w:val="hybridMultilevel"/>
    <w:tmpl w:val="0976474C"/>
    <w:lvl w:ilvl="0" w:tplc="56C41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D6"/>
    <w:rsid w:val="00045BBE"/>
    <w:rsid w:val="000652DA"/>
    <w:rsid w:val="000673E7"/>
    <w:rsid w:val="000736B3"/>
    <w:rsid w:val="000E7F8B"/>
    <w:rsid w:val="00152FE6"/>
    <w:rsid w:val="00175940"/>
    <w:rsid w:val="001D16DC"/>
    <w:rsid w:val="002503EB"/>
    <w:rsid w:val="00271E43"/>
    <w:rsid w:val="00384EF6"/>
    <w:rsid w:val="00427356"/>
    <w:rsid w:val="004646F2"/>
    <w:rsid w:val="004835D6"/>
    <w:rsid w:val="004932AC"/>
    <w:rsid w:val="004D3ADC"/>
    <w:rsid w:val="004D55F4"/>
    <w:rsid w:val="004F45D6"/>
    <w:rsid w:val="00577E4D"/>
    <w:rsid w:val="005C1A1F"/>
    <w:rsid w:val="005F6461"/>
    <w:rsid w:val="005F72B3"/>
    <w:rsid w:val="00637790"/>
    <w:rsid w:val="006538F5"/>
    <w:rsid w:val="006A34A8"/>
    <w:rsid w:val="00742789"/>
    <w:rsid w:val="007A71E7"/>
    <w:rsid w:val="008106F0"/>
    <w:rsid w:val="00814C06"/>
    <w:rsid w:val="008803DD"/>
    <w:rsid w:val="00890CF7"/>
    <w:rsid w:val="008B2AEE"/>
    <w:rsid w:val="008C64B9"/>
    <w:rsid w:val="008E0817"/>
    <w:rsid w:val="008E1537"/>
    <w:rsid w:val="00912FD7"/>
    <w:rsid w:val="009137B0"/>
    <w:rsid w:val="00914B7B"/>
    <w:rsid w:val="00991926"/>
    <w:rsid w:val="00A04043"/>
    <w:rsid w:val="00A551A0"/>
    <w:rsid w:val="00A72A38"/>
    <w:rsid w:val="00AE58B6"/>
    <w:rsid w:val="00B16C83"/>
    <w:rsid w:val="00B426E4"/>
    <w:rsid w:val="00B47687"/>
    <w:rsid w:val="00C931ED"/>
    <w:rsid w:val="00E36D53"/>
    <w:rsid w:val="00EB2C05"/>
    <w:rsid w:val="00F16A68"/>
    <w:rsid w:val="00FB7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034E2"/>
  <w15:chartTrackingRefBased/>
  <w15:docId w15:val="{382B9612-95C0-4C14-B676-165F972A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4E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384EF6"/>
  </w:style>
  <w:style w:type="paragraph" w:styleId="a4">
    <w:name w:val="List Paragraph"/>
    <w:basedOn w:val="a"/>
    <w:uiPriority w:val="34"/>
    <w:qFormat/>
    <w:rsid w:val="005F72B3"/>
    <w:pPr>
      <w:ind w:left="720"/>
      <w:contextualSpacing/>
    </w:pPr>
  </w:style>
  <w:style w:type="paragraph" w:styleId="a5">
    <w:name w:val="footnote text"/>
    <w:basedOn w:val="a"/>
    <w:link w:val="a6"/>
    <w:uiPriority w:val="99"/>
    <w:semiHidden/>
    <w:unhideWhenUsed/>
    <w:rsid w:val="004F45D6"/>
    <w:pPr>
      <w:spacing w:after="0" w:line="240" w:lineRule="auto"/>
    </w:pPr>
    <w:rPr>
      <w:sz w:val="20"/>
      <w:szCs w:val="20"/>
    </w:rPr>
  </w:style>
  <w:style w:type="character" w:customStyle="1" w:styleId="a6">
    <w:name w:val="Текст сноски Знак"/>
    <w:basedOn w:val="a0"/>
    <w:link w:val="a5"/>
    <w:uiPriority w:val="99"/>
    <w:semiHidden/>
    <w:rsid w:val="004F45D6"/>
    <w:rPr>
      <w:sz w:val="20"/>
      <w:szCs w:val="20"/>
    </w:rPr>
  </w:style>
  <w:style w:type="character" w:styleId="a7">
    <w:name w:val="footnote reference"/>
    <w:basedOn w:val="a0"/>
    <w:uiPriority w:val="99"/>
    <w:semiHidden/>
    <w:unhideWhenUsed/>
    <w:rsid w:val="004F45D6"/>
    <w:rPr>
      <w:vertAlign w:val="superscript"/>
    </w:rPr>
  </w:style>
  <w:style w:type="character" w:styleId="a8">
    <w:name w:val="Hyperlink"/>
    <w:basedOn w:val="a0"/>
    <w:uiPriority w:val="99"/>
    <w:unhideWhenUsed/>
    <w:rsid w:val="004F45D6"/>
    <w:rPr>
      <w:color w:val="0563C1" w:themeColor="hyperlink"/>
      <w:u w:val="single"/>
    </w:rPr>
  </w:style>
  <w:style w:type="character" w:customStyle="1" w:styleId="UnresolvedMention">
    <w:name w:val="Unresolved Mention"/>
    <w:basedOn w:val="a0"/>
    <w:uiPriority w:val="99"/>
    <w:semiHidden/>
    <w:unhideWhenUsed/>
    <w:rsid w:val="004F45D6"/>
    <w:rPr>
      <w:color w:val="605E5C"/>
      <w:shd w:val="clear" w:color="auto" w:fill="E1DFDD"/>
    </w:rPr>
  </w:style>
  <w:style w:type="paragraph" w:styleId="a9">
    <w:name w:val="endnote text"/>
    <w:basedOn w:val="a"/>
    <w:link w:val="aa"/>
    <w:uiPriority w:val="99"/>
    <w:semiHidden/>
    <w:unhideWhenUsed/>
    <w:rsid w:val="004646F2"/>
    <w:pPr>
      <w:spacing w:after="0" w:line="240" w:lineRule="auto"/>
    </w:pPr>
    <w:rPr>
      <w:sz w:val="20"/>
      <w:szCs w:val="20"/>
    </w:rPr>
  </w:style>
  <w:style w:type="character" w:customStyle="1" w:styleId="aa">
    <w:name w:val="Текст концевой сноски Знак"/>
    <w:basedOn w:val="a0"/>
    <w:link w:val="a9"/>
    <w:uiPriority w:val="99"/>
    <w:semiHidden/>
    <w:rsid w:val="004646F2"/>
    <w:rPr>
      <w:sz w:val="20"/>
      <w:szCs w:val="20"/>
    </w:rPr>
  </w:style>
  <w:style w:type="character" w:styleId="ab">
    <w:name w:val="endnote reference"/>
    <w:basedOn w:val="a0"/>
    <w:uiPriority w:val="99"/>
    <w:semiHidden/>
    <w:unhideWhenUsed/>
    <w:rsid w:val="004646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32484">
      <w:bodyDiv w:val="1"/>
      <w:marLeft w:val="0"/>
      <w:marRight w:val="0"/>
      <w:marTop w:val="0"/>
      <w:marBottom w:val="0"/>
      <w:divBdr>
        <w:top w:val="none" w:sz="0" w:space="0" w:color="auto"/>
        <w:left w:val="none" w:sz="0" w:space="0" w:color="auto"/>
        <w:bottom w:val="none" w:sz="0" w:space="0" w:color="auto"/>
        <w:right w:val="none" w:sz="0" w:space="0" w:color="auto"/>
      </w:divBdr>
      <w:divsChild>
        <w:div w:id="1914969679">
          <w:marLeft w:val="0"/>
          <w:marRight w:val="720"/>
          <w:marTop w:val="0"/>
          <w:marBottom w:val="0"/>
          <w:divBdr>
            <w:top w:val="none" w:sz="0" w:space="0" w:color="auto"/>
            <w:left w:val="none" w:sz="0" w:space="0" w:color="auto"/>
            <w:bottom w:val="none" w:sz="0" w:space="0" w:color="auto"/>
            <w:right w:val="none" w:sz="0" w:space="0" w:color="auto"/>
          </w:divBdr>
          <w:divsChild>
            <w:div w:id="1450706794">
              <w:marLeft w:val="0"/>
              <w:marRight w:val="0"/>
              <w:marTop w:val="0"/>
              <w:marBottom w:val="0"/>
              <w:divBdr>
                <w:top w:val="none" w:sz="0" w:space="0" w:color="auto"/>
                <w:left w:val="none" w:sz="0" w:space="0" w:color="auto"/>
                <w:bottom w:val="none" w:sz="0" w:space="0" w:color="auto"/>
                <w:right w:val="none" w:sz="0" w:space="0" w:color="auto"/>
              </w:divBdr>
              <w:divsChild>
                <w:div w:id="1726949748">
                  <w:marLeft w:val="0"/>
                  <w:marRight w:val="0"/>
                  <w:marTop w:val="0"/>
                  <w:marBottom w:val="0"/>
                  <w:divBdr>
                    <w:top w:val="none" w:sz="0" w:space="0" w:color="auto"/>
                    <w:left w:val="none" w:sz="0" w:space="0" w:color="auto"/>
                    <w:bottom w:val="none" w:sz="0" w:space="0" w:color="auto"/>
                    <w:right w:val="none" w:sz="0" w:space="0" w:color="auto"/>
                  </w:divBdr>
                  <w:divsChild>
                    <w:div w:id="1941176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4768194">
      <w:bodyDiv w:val="1"/>
      <w:marLeft w:val="0"/>
      <w:marRight w:val="0"/>
      <w:marTop w:val="0"/>
      <w:marBottom w:val="0"/>
      <w:divBdr>
        <w:top w:val="none" w:sz="0" w:space="0" w:color="auto"/>
        <w:left w:val="none" w:sz="0" w:space="0" w:color="auto"/>
        <w:bottom w:val="none" w:sz="0" w:space="0" w:color="auto"/>
        <w:right w:val="none" w:sz="0" w:space="0" w:color="auto"/>
      </w:divBdr>
      <w:divsChild>
        <w:div w:id="1680161556">
          <w:marLeft w:val="0"/>
          <w:marRight w:val="720"/>
          <w:marTop w:val="0"/>
          <w:marBottom w:val="0"/>
          <w:divBdr>
            <w:top w:val="none" w:sz="0" w:space="0" w:color="auto"/>
            <w:left w:val="none" w:sz="0" w:space="0" w:color="auto"/>
            <w:bottom w:val="none" w:sz="0" w:space="0" w:color="auto"/>
            <w:right w:val="none" w:sz="0" w:space="0" w:color="auto"/>
          </w:divBdr>
          <w:divsChild>
            <w:div w:id="2002616065">
              <w:marLeft w:val="0"/>
              <w:marRight w:val="0"/>
              <w:marTop w:val="0"/>
              <w:marBottom w:val="0"/>
              <w:divBdr>
                <w:top w:val="none" w:sz="0" w:space="0" w:color="auto"/>
                <w:left w:val="none" w:sz="0" w:space="0" w:color="auto"/>
                <w:bottom w:val="none" w:sz="0" w:space="0" w:color="auto"/>
                <w:right w:val="none" w:sz="0" w:space="0" w:color="auto"/>
              </w:divBdr>
              <w:divsChild>
                <w:div w:id="1127969833">
                  <w:marLeft w:val="0"/>
                  <w:marRight w:val="0"/>
                  <w:marTop w:val="0"/>
                  <w:marBottom w:val="0"/>
                  <w:divBdr>
                    <w:top w:val="none" w:sz="0" w:space="0" w:color="auto"/>
                    <w:left w:val="none" w:sz="0" w:space="0" w:color="auto"/>
                    <w:bottom w:val="none" w:sz="0" w:space="0" w:color="auto"/>
                    <w:right w:val="none" w:sz="0" w:space="0" w:color="auto"/>
                  </w:divBdr>
                  <w:divsChild>
                    <w:div w:id="1442081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yaana3007@iClou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084;&#1086;&#1080;&#1092;&#1080;&#1085;&#1072;&#1085;&#1089;&#1099;.&#1088;&#1092;/artic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82546-8A78-48FA-879C-57392A0E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Pages>
  <Words>690</Words>
  <Characters>3937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Edayaana3007@iCloud.com</dc:creator>
  <cp:keywords/>
  <dc:description/>
  <cp:lastModifiedBy>1</cp:lastModifiedBy>
  <cp:revision>19</cp:revision>
  <dcterms:created xsi:type="dcterms:W3CDTF">2026-02-05T08:16:00Z</dcterms:created>
  <dcterms:modified xsi:type="dcterms:W3CDTF">2026-04-08T12:23:00Z</dcterms:modified>
</cp:coreProperties>
</file>