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4B" w:rsidRPr="0015084B" w:rsidRDefault="0015084B" w:rsidP="00150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Сопоставление лингвистического и автоматизированного а</w:t>
      </w:r>
      <w:r w:rsidR="00CE10F3">
        <w:rPr>
          <w:rFonts w:ascii="Times New Roman" w:hAnsi="Times New Roman" w:cs="Times New Roman"/>
          <w:b/>
          <w:bCs/>
          <w:sz w:val="24"/>
          <w:szCs w:val="24"/>
        </w:rPr>
        <w:t xml:space="preserve">нализа тональности </w:t>
      </w:r>
      <w:proofErr w:type="spellStart"/>
      <w:r w:rsidR="00CE10F3">
        <w:rPr>
          <w:rFonts w:ascii="Times New Roman" w:hAnsi="Times New Roman" w:cs="Times New Roman"/>
          <w:b/>
          <w:bCs/>
          <w:sz w:val="24"/>
          <w:szCs w:val="24"/>
        </w:rPr>
        <w:t>медиатекстов</w:t>
      </w:r>
      <w:proofErr w:type="spellEnd"/>
    </w:p>
    <w:p w:rsidR="0015084B" w:rsidRPr="0015084B" w:rsidRDefault="0015084B" w:rsidP="00C16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Васильев Василий Васильевич</w:t>
      </w:r>
    </w:p>
    <w:p w:rsidR="0015084B" w:rsidRPr="0015084B" w:rsidRDefault="00B17D89" w:rsidP="00C166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:rsidR="0015084B" w:rsidRPr="0015084B" w:rsidRDefault="0015084B" w:rsidP="00C166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084B">
        <w:rPr>
          <w:rFonts w:ascii="Times New Roman" w:hAnsi="Times New Roman" w:cs="Times New Roman"/>
          <w:i/>
          <w:iCs/>
          <w:sz w:val="24"/>
          <w:szCs w:val="24"/>
        </w:rPr>
        <w:t>Уральский федеральный университет имени первого Президента России Б.Н. Ельцина</w:t>
      </w:r>
      <w:r w:rsidR="00B17D89">
        <w:rPr>
          <w:rFonts w:ascii="Times New Roman" w:hAnsi="Times New Roman" w:cs="Times New Roman"/>
          <w:i/>
          <w:iCs/>
          <w:sz w:val="24"/>
          <w:szCs w:val="24"/>
        </w:rPr>
        <w:t>, Екатеринбург, Россия</w:t>
      </w:r>
    </w:p>
    <w:p w:rsidR="00B17D89" w:rsidRDefault="00B17D89" w:rsidP="00C166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084B">
        <w:rPr>
          <w:rFonts w:ascii="Times New Roman" w:hAnsi="Times New Roman" w:cs="Times New Roman"/>
          <w:i/>
          <w:iCs/>
          <w:sz w:val="24"/>
          <w:szCs w:val="24"/>
        </w:rPr>
        <w:t>Старший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084B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15084B" w:rsidRDefault="0015084B" w:rsidP="00C166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084B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имени. М.К. </w:t>
      </w:r>
      <w:proofErr w:type="spellStart"/>
      <w:r w:rsidRPr="0015084B"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  <w:r w:rsidR="00B17D89">
        <w:rPr>
          <w:rFonts w:ascii="Times New Roman" w:hAnsi="Times New Roman" w:cs="Times New Roman"/>
          <w:i/>
          <w:iCs/>
          <w:sz w:val="24"/>
          <w:szCs w:val="24"/>
        </w:rPr>
        <w:t>, Якутск, Россия</w:t>
      </w:r>
    </w:p>
    <w:p w:rsidR="006B3973" w:rsidRPr="00CE10F3" w:rsidRDefault="006B3973" w:rsidP="00C166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397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E10F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B397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E10F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4866C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vv</w:t>
        </w:r>
        <w:r w:rsidRPr="00CE10F3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4866C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vasilev</w:t>
        </w:r>
        <w:r w:rsidRPr="00CE10F3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4866C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s</w:t>
        </w:r>
        <w:r w:rsidRPr="00CE10F3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4866C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vfu</w:t>
        </w:r>
        <w:r w:rsidRPr="00CE10F3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4866C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bookmarkEnd w:id="0"/>
    </w:p>
    <w:p w:rsidR="0015084B" w:rsidRPr="00CE10F3" w:rsidRDefault="0015084B" w:rsidP="001508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В эпоху социальных сетей и электронных СМИ анализ тональности текстов (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сентимент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>-анализ) расширяет сферу влияния и набирает популярность. Данный инструмент широко применяется в ведении рекомендательных сайтов, социальных сетей и бизнеса</w:t>
      </w:r>
      <w:r w:rsidR="004C3080" w:rsidRPr="004C3080">
        <w:rPr>
          <w:rFonts w:ascii="Times New Roman" w:hAnsi="Times New Roman" w:cs="Times New Roman"/>
          <w:sz w:val="24"/>
          <w:szCs w:val="24"/>
        </w:rPr>
        <w:t xml:space="preserve"> [4]</w:t>
      </w:r>
      <w:r w:rsidRPr="00B17D89">
        <w:rPr>
          <w:rFonts w:ascii="Times New Roman" w:hAnsi="Times New Roman" w:cs="Times New Roman"/>
          <w:sz w:val="24"/>
          <w:szCs w:val="24"/>
        </w:rPr>
        <w:t>.  Одной из проблемных областей анализа тональности является также и сфера средств массовой информации.</w:t>
      </w:r>
      <w:r w:rsidRPr="00B17D89">
        <w:t xml:space="preserve"> </w:t>
      </w:r>
      <w:r w:rsidRPr="00B17D89">
        <w:rPr>
          <w:rFonts w:ascii="Times New Roman" w:hAnsi="Times New Roman" w:cs="Times New Roman"/>
          <w:sz w:val="24"/>
          <w:szCs w:val="24"/>
        </w:rPr>
        <w:t xml:space="preserve">Однако для выявления достоверного отражения событий и реакций общества, необходимо определить классическую теоретическую рамку, в рамках которой будет рассматриваться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и применимость данных инструментов.  Для этого следует рассмотреть подходы в рамках лингвистического анализа тональности, выявить подвергаемые анализу единицы и категории, исследовать их наличие в автоматизированных системах.  </w:t>
      </w:r>
    </w:p>
    <w:p w:rsid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 xml:space="preserve">Тональность текста, в свете своей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интердисциплинарности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и обоснованности на таких лингвистических парадигмах как теория </w:t>
      </w:r>
      <w:proofErr w:type="gramStart"/>
      <w:r w:rsidRPr="00B17D89">
        <w:rPr>
          <w:rFonts w:ascii="Times New Roman" w:hAnsi="Times New Roman" w:cs="Times New Roman"/>
          <w:sz w:val="24"/>
          <w:szCs w:val="24"/>
        </w:rPr>
        <w:t>коммуникации,  дискурс</w:t>
      </w:r>
      <w:proofErr w:type="gramEnd"/>
      <w:r w:rsidRPr="00B17D89">
        <w:rPr>
          <w:rFonts w:ascii="Times New Roman" w:hAnsi="Times New Roman" w:cs="Times New Roman"/>
          <w:sz w:val="24"/>
          <w:szCs w:val="24"/>
        </w:rPr>
        <w:t>-анализ, стилистика,  сама по себе  не является жестко детерминированной и структурированной областью. Таким образом, подходы к ее анализу разнятся от автора к автору. В разных работах термин употребляется для обозначения различных его граней, таких как настрой автора [</w:t>
      </w:r>
      <w:r w:rsidR="004C3080" w:rsidRPr="004C3080">
        <w:rPr>
          <w:rFonts w:ascii="Times New Roman" w:hAnsi="Times New Roman" w:cs="Times New Roman"/>
          <w:sz w:val="24"/>
          <w:szCs w:val="24"/>
        </w:rPr>
        <w:t>1</w:t>
      </w:r>
      <w:r w:rsidRPr="00B17D89">
        <w:rPr>
          <w:rFonts w:ascii="Times New Roman" w:hAnsi="Times New Roman" w:cs="Times New Roman"/>
          <w:sz w:val="24"/>
          <w:szCs w:val="24"/>
        </w:rPr>
        <w:t>][</w:t>
      </w:r>
      <w:r w:rsidR="004C3080" w:rsidRPr="004C3080">
        <w:rPr>
          <w:rFonts w:ascii="Times New Roman" w:hAnsi="Times New Roman" w:cs="Times New Roman"/>
          <w:sz w:val="24"/>
          <w:szCs w:val="24"/>
        </w:rPr>
        <w:t>2</w:t>
      </w:r>
      <w:r w:rsidRPr="00B17D89">
        <w:rPr>
          <w:rFonts w:ascii="Times New Roman" w:hAnsi="Times New Roman" w:cs="Times New Roman"/>
          <w:sz w:val="24"/>
          <w:szCs w:val="24"/>
        </w:rPr>
        <w:t>], стилистическое оформление текста, функциональная нагрузка, коммуникативная функция [</w:t>
      </w:r>
      <w:r w:rsidR="004C3080" w:rsidRPr="004C3080">
        <w:rPr>
          <w:rFonts w:ascii="Times New Roman" w:hAnsi="Times New Roman" w:cs="Times New Roman"/>
          <w:sz w:val="24"/>
          <w:szCs w:val="24"/>
        </w:rPr>
        <w:t>1</w:t>
      </w:r>
      <w:r w:rsidRPr="00B17D89">
        <w:rPr>
          <w:rFonts w:ascii="Times New Roman" w:hAnsi="Times New Roman" w:cs="Times New Roman"/>
          <w:sz w:val="24"/>
          <w:szCs w:val="24"/>
        </w:rPr>
        <w:t xml:space="preserve">]. Возможным решением является создание интегративного подхода к анализу тональности. </w:t>
      </w:r>
    </w:p>
    <w:p w:rsid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 xml:space="preserve">Вместе с тем, на фоне подобной многогранности категории тональности, современные автоматизированные средства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сентимент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>-анализа, по природе своей требующие структурированности, конечности и детерминированности, широко исследуют проблемы тональности, кодируя ее в категориях статистики, индикаторов и переменных. Возникает расхождение в планах глубинной знаковой, семантической, коммуникативной природы понятия тональности и поверхностных показателей статистических под</w:t>
      </w:r>
      <w:r>
        <w:rPr>
          <w:rFonts w:ascii="Times New Roman" w:hAnsi="Times New Roman" w:cs="Times New Roman"/>
          <w:sz w:val="24"/>
          <w:szCs w:val="24"/>
        </w:rPr>
        <w:t xml:space="preserve">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сентимент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-анализа. Данное исследование </w:t>
      </w:r>
      <w:r w:rsidRPr="00B17D89">
        <w:rPr>
          <w:rFonts w:ascii="Times New Roman" w:hAnsi="Times New Roman" w:cs="Times New Roman"/>
          <w:sz w:val="24"/>
          <w:szCs w:val="24"/>
        </w:rPr>
        <w:t>призван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7D89">
        <w:rPr>
          <w:rFonts w:ascii="Times New Roman" w:hAnsi="Times New Roman" w:cs="Times New Roman"/>
          <w:sz w:val="24"/>
          <w:szCs w:val="24"/>
        </w:rPr>
        <w:t xml:space="preserve"> соединить данные парадигмы, сравнить уровни детализации и выстроить модель взаимодействия.</w:t>
      </w:r>
    </w:p>
    <w:p w:rsidR="00B17D89" w:rsidRPr="001874CB" w:rsidRDefault="00B17D89" w:rsidP="00CE10F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 xml:space="preserve">Алгоритм исследования строился на основе различных подходов к исследованию тональности, которые явились фундаментом для каждого из этапов анализа. Первый этап –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метатекстовое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описание, выделение модальных рамок определяющих направленность статьи, </w:t>
      </w:r>
      <w:proofErr w:type="gramStart"/>
      <w:r w:rsidRPr="00B17D89">
        <w:rPr>
          <w:rFonts w:ascii="Times New Roman" w:hAnsi="Times New Roman" w:cs="Times New Roman"/>
          <w:sz w:val="24"/>
          <w:szCs w:val="24"/>
        </w:rPr>
        <w:t>дискурса,  обрамляющего</w:t>
      </w:r>
      <w:proofErr w:type="gramEnd"/>
      <w:r w:rsidRPr="00B17D89">
        <w:rPr>
          <w:rFonts w:ascii="Times New Roman" w:hAnsi="Times New Roman" w:cs="Times New Roman"/>
          <w:sz w:val="24"/>
          <w:szCs w:val="24"/>
        </w:rPr>
        <w:t xml:space="preserve"> коммуникативную ситуацию, фрейма, в совокупности определяющих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выбора средств выражения тональности. Вторым следует этап выявления объектов тональности (элемента действительности), выявления смысловых доминант в тексте. Третий этап – идентификация индикаторов тональности на разных языковых ярусах, в которых проявлена эмоционально-оценочная компонента [</w:t>
      </w:r>
      <w:r w:rsidR="004C3080" w:rsidRPr="004C3080">
        <w:rPr>
          <w:rFonts w:ascii="Times New Roman" w:hAnsi="Times New Roman" w:cs="Times New Roman"/>
          <w:sz w:val="24"/>
          <w:szCs w:val="24"/>
        </w:rPr>
        <w:t>2</w:t>
      </w:r>
      <w:r w:rsidRPr="00B17D89">
        <w:rPr>
          <w:rFonts w:ascii="Times New Roman" w:hAnsi="Times New Roman" w:cs="Times New Roman"/>
          <w:sz w:val="24"/>
          <w:szCs w:val="24"/>
        </w:rPr>
        <w:t>], а также выражено намерение автора [</w:t>
      </w:r>
      <w:r w:rsidR="004C3080" w:rsidRPr="004C3080">
        <w:rPr>
          <w:rFonts w:ascii="Times New Roman" w:hAnsi="Times New Roman" w:cs="Times New Roman"/>
          <w:sz w:val="24"/>
          <w:szCs w:val="24"/>
        </w:rPr>
        <w:t>1</w:t>
      </w:r>
      <w:r w:rsidRPr="00B17D89">
        <w:rPr>
          <w:rFonts w:ascii="Times New Roman" w:hAnsi="Times New Roman" w:cs="Times New Roman"/>
          <w:sz w:val="24"/>
          <w:szCs w:val="24"/>
        </w:rPr>
        <w:t>][</w:t>
      </w:r>
      <w:r w:rsidR="004C3080" w:rsidRPr="004C3080">
        <w:rPr>
          <w:rFonts w:ascii="Times New Roman" w:hAnsi="Times New Roman" w:cs="Times New Roman"/>
          <w:sz w:val="24"/>
          <w:szCs w:val="24"/>
        </w:rPr>
        <w:t>2</w:t>
      </w:r>
      <w:r w:rsidRPr="00B17D89">
        <w:rPr>
          <w:rFonts w:ascii="Times New Roman" w:hAnsi="Times New Roman" w:cs="Times New Roman"/>
          <w:sz w:val="24"/>
          <w:szCs w:val="24"/>
        </w:rPr>
        <w:t>]. Четвертым идет этап интерпретации, выстраивается связь данных индикаторов тональности с описываемыми явлениями, регистр</w:t>
      </w:r>
      <w:r>
        <w:rPr>
          <w:rFonts w:ascii="Times New Roman" w:hAnsi="Times New Roman" w:cs="Times New Roman"/>
          <w:sz w:val="24"/>
          <w:szCs w:val="24"/>
        </w:rPr>
        <w:t>ируются типы тональности [</w:t>
      </w:r>
      <w:r w:rsidR="004C3080" w:rsidRPr="004C30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874CB">
        <w:rPr>
          <w:rFonts w:ascii="Times New Roman" w:eastAsia="Times New Roman" w:hAnsi="Times New Roman" w:cs="Times New Roman"/>
          <w:sz w:val="24"/>
          <w:szCs w:val="24"/>
        </w:rPr>
        <w:t>Пятый этап – сравнение экспертного анализа тональности с анализами произведёнными автоматизированными средствами анализа тональности.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Для каждой системы фиксируются следующие параметры анализа каждого текста: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1.</w:t>
      </w:r>
      <w:r w:rsidRPr="00B17D89">
        <w:rPr>
          <w:rFonts w:ascii="Times New Roman" w:hAnsi="Times New Roman" w:cs="Times New Roman"/>
          <w:sz w:val="24"/>
          <w:szCs w:val="24"/>
        </w:rPr>
        <w:tab/>
        <w:t>общая полярность (позитивная / негативная / нейтральная);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2.</w:t>
      </w:r>
      <w:r w:rsidRPr="00B17D89">
        <w:rPr>
          <w:rFonts w:ascii="Times New Roman" w:hAnsi="Times New Roman" w:cs="Times New Roman"/>
          <w:sz w:val="24"/>
          <w:szCs w:val="24"/>
        </w:rPr>
        <w:tab/>
        <w:t>интенсивность оценки (если поддерживается системой);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17D89">
        <w:rPr>
          <w:rFonts w:ascii="Times New Roman" w:hAnsi="Times New Roman" w:cs="Times New Roman"/>
          <w:sz w:val="24"/>
          <w:szCs w:val="24"/>
        </w:rPr>
        <w:tab/>
        <w:t>идентифицированные эмоциональные категории (если поддерживаются);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4.</w:t>
      </w:r>
      <w:r w:rsidRPr="00B17D89">
        <w:rPr>
          <w:rFonts w:ascii="Times New Roman" w:hAnsi="Times New Roman" w:cs="Times New Roman"/>
          <w:sz w:val="24"/>
          <w:szCs w:val="24"/>
        </w:rPr>
        <w:tab/>
        <w:t>извлеченные объекты оценки (именованные сущности);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5.</w:t>
      </w:r>
      <w:r w:rsidRPr="00B17D89">
        <w:rPr>
          <w:rFonts w:ascii="Times New Roman" w:hAnsi="Times New Roman" w:cs="Times New Roman"/>
          <w:sz w:val="24"/>
          <w:szCs w:val="24"/>
        </w:rPr>
        <w:tab/>
        <w:t>Распознавание стилевых и семантических особенностей текста.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6.</w:t>
      </w:r>
      <w:r w:rsidRPr="00B17D89">
        <w:rPr>
          <w:rFonts w:ascii="Times New Roman" w:hAnsi="Times New Roman" w:cs="Times New Roman"/>
          <w:sz w:val="24"/>
          <w:szCs w:val="24"/>
        </w:rPr>
        <w:tab/>
        <w:t xml:space="preserve">Распознавание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текстоспецифичных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контекстоспецифичных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категорий (дискурс, стиль, регистр, их коммуникативная функция, реализация в лексических единицах) 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7.</w:t>
      </w:r>
      <w:r w:rsidRPr="00B17D89">
        <w:rPr>
          <w:rFonts w:ascii="Times New Roman" w:hAnsi="Times New Roman" w:cs="Times New Roman"/>
          <w:sz w:val="24"/>
          <w:szCs w:val="24"/>
        </w:rPr>
        <w:tab/>
        <w:t>уверенность классификации.</w:t>
      </w:r>
    </w:p>
    <w:p w:rsid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Результаты автоматического анализа сводятся в единую базу данных, где каждому тексту сопоставляются выходные данные всех использованных систем. Это создает основу для многомерного сопоставления и выявления как общих закономерностей, так и специфических ошибок, характерных для конкретных типов алгоритмов.</w:t>
      </w:r>
    </w:p>
    <w:p w:rsidR="00B17D89" w:rsidRP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>Проведенный сопоставительный анализ позволяет сформулировать следующие выводы относительно применимости автоматических систем к анализу тональности региональных СМИ</w:t>
      </w:r>
      <w:r w:rsidR="006B39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Автоматизированные </w:t>
      </w:r>
      <w:r w:rsidRPr="00B17D89">
        <w:rPr>
          <w:rFonts w:ascii="Times New Roman" w:hAnsi="Times New Roman" w:cs="Times New Roman"/>
          <w:sz w:val="24"/>
          <w:szCs w:val="24"/>
        </w:rPr>
        <w:t xml:space="preserve"> системы</w:t>
      </w:r>
      <w:proofErr w:type="gramEnd"/>
      <w:r w:rsidRPr="00B17D89">
        <w:rPr>
          <w:rFonts w:ascii="Times New Roman" w:hAnsi="Times New Roman" w:cs="Times New Roman"/>
          <w:sz w:val="24"/>
          <w:szCs w:val="24"/>
        </w:rPr>
        <w:t xml:space="preserve"> демонстрируют высокую точность в определении общей</w:t>
      </w:r>
      <w:r>
        <w:rPr>
          <w:rFonts w:ascii="Times New Roman" w:hAnsi="Times New Roman" w:cs="Times New Roman"/>
          <w:sz w:val="24"/>
          <w:szCs w:val="24"/>
        </w:rPr>
        <w:t xml:space="preserve"> позитивной полярности текстов.</w:t>
      </w:r>
      <w:r w:rsidRPr="00B17D89">
        <w:rPr>
          <w:rFonts w:ascii="Times New Roman" w:hAnsi="Times New Roman" w:cs="Times New Roman"/>
          <w:sz w:val="24"/>
          <w:szCs w:val="24"/>
        </w:rPr>
        <w:tab/>
        <w:t xml:space="preserve">Даже наиболее продвинутые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модели обнаруживают фундаментальные ограничения при попытке интерпретировать содержательные характеристики тональности. Наиболее значимые параметры – коммуникативная функция, дискурсивная стратегия, природа по</w:t>
      </w:r>
      <w:r>
        <w:rPr>
          <w:rFonts w:ascii="Times New Roman" w:hAnsi="Times New Roman" w:cs="Times New Roman"/>
          <w:sz w:val="24"/>
          <w:szCs w:val="24"/>
        </w:rPr>
        <w:t>зитивности (институциональная и</w:t>
      </w:r>
      <w:r w:rsidRPr="00B17D89">
        <w:rPr>
          <w:rFonts w:ascii="Times New Roman" w:hAnsi="Times New Roman" w:cs="Times New Roman"/>
          <w:sz w:val="24"/>
          <w:szCs w:val="24"/>
        </w:rPr>
        <w:t xml:space="preserve"> эмоциональная), механизмы создания интенсивности, имплицитная </w:t>
      </w:r>
      <w:proofErr w:type="spellStart"/>
      <w:r w:rsidRPr="00B17D89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Pr="00B17D89">
        <w:rPr>
          <w:rFonts w:ascii="Times New Roman" w:hAnsi="Times New Roman" w:cs="Times New Roman"/>
          <w:sz w:val="24"/>
          <w:szCs w:val="24"/>
        </w:rPr>
        <w:t xml:space="preserve"> – остаются за пределами их «разрешающей способности».</w:t>
      </w:r>
    </w:p>
    <w:p w:rsidR="00B17D89" w:rsidRDefault="00B17D89" w:rsidP="00CE1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7D89">
        <w:rPr>
          <w:rFonts w:ascii="Times New Roman" w:hAnsi="Times New Roman" w:cs="Times New Roman"/>
          <w:sz w:val="24"/>
          <w:szCs w:val="24"/>
        </w:rPr>
        <w:t xml:space="preserve">Таким образом, предлагается выделить два основных этапа: этап автоматизированной предобработки и этап лингвистической экспертной детализации.  Использование систем анализа тональности может оптимизировать трудозатраты при обработке больших </w:t>
      </w:r>
      <w:proofErr w:type="gramStart"/>
      <w:r w:rsidRPr="00B17D89">
        <w:rPr>
          <w:rFonts w:ascii="Times New Roman" w:hAnsi="Times New Roman" w:cs="Times New Roman"/>
          <w:sz w:val="24"/>
          <w:szCs w:val="24"/>
        </w:rPr>
        <w:t>данных,  сократив</w:t>
      </w:r>
      <w:proofErr w:type="gramEnd"/>
      <w:r w:rsidRPr="00B17D89">
        <w:rPr>
          <w:rFonts w:ascii="Times New Roman" w:hAnsi="Times New Roman" w:cs="Times New Roman"/>
          <w:sz w:val="24"/>
          <w:szCs w:val="24"/>
        </w:rPr>
        <w:t xml:space="preserve"> время на этапе выделения объектов оценки и индикаторов тональности. Это позволяет в дальнейшем передать обработанную информацию на углубленную экспертную оценку. </w:t>
      </w:r>
    </w:p>
    <w:p w:rsidR="0015084B" w:rsidRPr="0015084B" w:rsidRDefault="0015084B" w:rsidP="00D6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84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4C3080" w:rsidRPr="006B3973" w:rsidRDefault="004C3080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tesisi_5"/>
      <w:bookmarkEnd w:id="1"/>
      <w:r w:rsidRPr="006B3973">
        <w:rPr>
          <w:rFonts w:ascii="Times New Roman" w:hAnsi="Times New Roman" w:cs="Times New Roman"/>
          <w:sz w:val="24"/>
          <w:szCs w:val="24"/>
        </w:rPr>
        <w:t>Карасик, В. И. Языковые ключи: научное издание. / Науч.-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. лаб. Аксиологическая лингвистика. – М.: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>, 2009. – 406 с.</w:t>
      </w:r>
    </w:p>
    <w:p w:rsidR="004C3080" w:rsidRPr="006B3973" w:rsidRDefault="004C3080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73">
        <w:rPr>
          <w:rFonts w:ascii="Times New Roman" w:hAnsi="Times New Roman" w:cs="Times New Roman"/>
          <w:sz w:val="24"/>
          <w:szCs w:val="24"/>
        </w:rPr>
        <w:t xml:space="preserve">Матвеева, Т. В. Тональность разговорного текста: три способа описания //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Stylistyka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>. – 1996. – С. 210-221.</w:t>
      </w:r>
    </w:p>
    <w:p w:rsidR="004C3080" w:rsidRPr="006B3973" w:rsidRDefault="004C3080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73">
        <w:rPr>
          <w:rFonts w:ascii="Times New Roman" w:hAnsi="Times New Roman" w:cs="Times New Roman"/>
          <w:sz w:val="24"/>
          <w:szCs w:val="24"/>
        </w:rPr>
        <w:t xml:space="preserve">Павлушкина, Н. А. Реакция аудитории на региональную информационную повестку в пространстве локальных медиа и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Caucasian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>. – 2023. – Т. 6, № 3. – С. 36-48. DOI: 10.18522/2658-5820.2023.3.3. EDN: PPCSBC</w:t>
      </w:r>
    </w:p>
    <w:p w:rsidR="004C3080" w:rsidRPr="006B3973" w:rsidRDefault="004C3080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973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, С. Применение анализа тональности для текстов на русском языке: современные проблемы и перспективы // IEEE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. – 2020. – 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>. 8. – P. 110693-110719. DOI: 10.1109/ACCESS.2020.3002215. EDN: LDJQBL</w:t>
      </w:r>
    </w:p>
    <w:p w:rsidR="004C3080" w:rsidRPr="006B3973" w:rsidRDefault="004C3080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973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>, С. Е. Понятие коммуникативной тональности (модальность и тональность) // Вестник ТГУ. – 2010. – № 1 (81). – С. 247-251.</w:t>
      </w:r>
    </w:p>
    <w:p w:rsidR="006B3973" w:rsidRPr="006B3973" w:rsidRDefault="006B3973" w:rsidP="00CE10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973">
        <w:rPr>
          <w:rFonts w:ascii="Times New Roman" w:hAnsi="Times New Roman" w:cs="Times New Roman"/>
          <w:sz w:val="24"/>
          <w:szCs w:val="24"/>
        </w:rPr>
        <w:t>Республиканская общественно-политическая газета "</w:t>
      </w:r>
      <w:proofErr w:type="spellStart"/>
      <w:r w:rsidRPr="006B3973">
        <w:rPr>
          <w:rFonts w:ascii="Times New Roman" w:hAnsi="Times New Roman" w:cs="Times New Roman"/>
          <w:sz w:val="24"/>
          <w:szCs w:val="24"/>
        </w:rPr>
        <w:t>Якутия.Daily</w:t>
      </w:r>
      <w:proofErr w:type="spellEnd"/>
      <w:r w:rsidRPr="006B3973">
        <w:rPr>
          <w:rFonts w:ascii="Times New Roman" w:hAnsi="Times New Roman" w:cs="Times New Roman"/>
          <w:sz w:val="24"/>
          <w:szCs w:val="24"/>
        </w:rPr>
        <w:t xml:space="preserve">". </w:t>
      </w:r>
      <w:r w:rsidRPr="006B3973">
        <w:rPr>
          <w:rFonts w:ascii="Times New Roman" w:hAnsi="Times New Roman" w:cs="Times New Roman"/>
          <w:sz w:val="24"/>
          <w:szCs w:val="24"/>
          <w:lang w:val="en-US"/>
        </w:rPr>
        <w:t>URL: https://yakutia-daily.ru/</w:t>
      </w:r>
    </w:p>
    <w:sectPr w:rsidR="006B3973" w:rsidRPr="006B3973" w:rsidSect="001508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B8B"/>
    <w:multiLevelType w:val="hybridMultilevel"/>
    <w:tmpl w:val="3FB2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04784"/>
    <w:multiLevelType w:val="multilevel"/>
    <w:tmpl w:val="9A18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4B"/>
    <w:rsid w:val="0015084B"/>
    <w:rsid w:val="004C3080"/>
    <w:rsid w:val="00612BAE"/>
    <w:rsid w:val="006B3973"/>
    <w:rsid w:val="00B17D89"/>
    <w:rsid w:val="00C1662D"/>
    <w:rsid w:val="00CE10F3"/>
    <w:rsid w:val="00D6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9ECF-9C0D-4947-A49F-0C71CAE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3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.vasilev@s-v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Васильев</dc:creator>
  <cp:keywords/>
  <dc:description/>
  <cp:lastModifiedBy>Василий Васильев</cp:lastModifiedBy>
  <cp:revision>4</cp:revision>
  <dcterms:created xsi:type="dcterms:W3CDTF">2026-03-07T18:24:00Z</dcterms:created>
  <dcterms:modified xsi:type="dcterms:W3CDTF">2026-03-07T19:19:00Z</dcterms:modified>
</cp:coreProperties>
</file>