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1989" w14:textId="6A5FC25B" w:rsidR="005A4270" w:rsidRPr="002E2430" w:rsidRDefault="002E243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E2430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ИЗНОСОСТОЙКОСТЬ СТЕКЛОНАПОЛНЕННЫХ КОМПОЗИТОВ НА ОСНОВЕ СВМПЭ</w:t>
      </w:r>
    </w:p>
    <w:p w14:paraId="7A7C7E29" w14:textId="77777777" w:rsidR="005A4270" w:rsidRDefault="0000000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Иванова Н.Н., Данилова С.Н.</w:t>
      </w:r>
    </w:p>
    <w:p w14:paraId="1500D4D9" w14:textId="3019B449" w:rsidR="005A4270" w:rsidRDefault="00000000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</w:t>
      </w:r>
    </w:p>
    <w:p w14:paraId="48EB6264" w14:textId="4484A779" w:rsidR="002E2430" w:rsidRDefault="00000000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ФГА</w:t>
      </w:r>
      <w:r w:rsidR="002E2430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У ВО «Северо-Восточный федеральный университет им. М.К. Аммосова»,</w:t>
      </w:r>
      <w:r w:rsidR="002E243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C1744AC" w14:textId="44548348" w:rsidR="005A4270" w:rsidRDefault="002E2430" w:rsidP="002E2430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Институт естественных наук,</w:t>
      </w:r>
      <w:r w:rsidR="0000000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Якутск, Россия</w:t>
      </w:r>
    </w:p>
    <w:p w14:paraId="4E7630D6" w14:textId="4F0AC8BA" w:rsidR="005A4270" w:rsidRDefault="00000000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email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:</w:t>
      </w:r>
      <w:r w:rsidRPr="002E243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 </w:t>
      </w:r>
      <w:hyperlink r:id="rId5" w:history="1">
        <w:r w:rsidR="002E2430" w:rsidRPr="00C86365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ledire</w:t>
        </w:r>
        <w:r w:rsidR="002E2430" w:rsidRPr="00C86365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ru-RU"/>
          </w:rPr>
          <w:t>10@</w:t>
        </w:r>
        <w:r w:rsidR="002E2430" w:rsidRPr="00C86365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gmail</w:t>
        </w:r>
        <w:r w:rsidR="002E2430" w:rsidRPr="00C86365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ru-RU"/>
          </w:rPr>
          <w:t>.</w:t>
        </w:r>
        <w:r w:rsidR="002E2430" w:rsidRPr="00C86365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com</w:t>
        </w:r>
      </w:hyperlink>
    </w:p>
    <w:p w14:paraId="3F0143CE" w14:textId="77777777" w:rsidR="002E2430" w:rsidRPr="002E2430" w:rsidRDefault="002E2430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</w:p>
    <w:p w14:paraId="6FCB3DCA" w14:textId="77777777" w:rsidR="005A4270" w:rsidRDefault="00000000">
      <w:pPr>
        <w:ind w:firstLineChars="167" w:firstLine="401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Сверхвысокомолекулярный полиэтилен (СВМПЭ) известен как материал с исключительной стойкостью к абразивному изнашиванию, ударным нагрузкам и биологически инертный, однако его применение сдерживается низким модулем упругости, свойственным большинству полимеров. Компенсация этого недостатка достигается созданием композитов, армированных высокопрочными волокнами [1]. В частности, стекловолокно (СВ) благодаря сочетанию высокой жесткости, прочности и теплопроводности выступает в качестве перспективного наполнителя, позволяющего направленно регулировать эксплуатационные характеристики полимерных композиционных материалов (ПКМ), прежде всего повышать их износостойкость [2].</w:t>
      </w:r>
    </w:p>
    <w:p w14:paraId="3A86C1A4" w14:textId="77777777" w:rsidR="005A4270" w:rsidRDefault="00000000">
      <w:pPr>
        <w:ind w:firstLineChars="167" w:firstLine="401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Цель работы заключается в изучении влияния СВ с различной длиной волокна на трибологические свойства и эволюцию поверхности трения ПКМ на основе сверхвысокомолекулярного полиэтилена.</w:t>
      </w:r>
    </w:p>
    <w:p w14:paraId="268FE30B" w14:textId="77777777" w:rsidR="005A4270" w:rsidRDefault="00000000">
      <w:pPr>
        <w:ind w:firstLineChars="167" w:firstLine="401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В качестве полимерной матрицы выбран сверхвысокомолекулярный полиэтилен СВМПЭ марки GUR 4150 (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ru-RU"/>
        </w:rPr>
        <w:t>Celanese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Германия). В качестве наполнителей используются СВ с длиной 3 мм и 0,2 мм, при одинаковом диаметре 9-14 мкм. Трибологические свойства ПКМ исследованы на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ru-RU"/>
        </w:rPr>
        <w:t>трибометре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UMT-3. Поверхность трения ПКМ исследовали на ИК-спектрометре Фурье FTS 7000 и на сканирующем электронном микроскопе (СЭМ) JEOL JSM-7800F.</w:t>
      </w:r>
    </w:p>
    <w:p w14:paraId="62DE8ED1" w14:textId="77777777" w:rsidR="005A4270" w:rsidRDefault="00000000">
      <w:pPr>
        <w:ind w:firstLineChars="167" w:firstLine="401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Установлено, что введение 0,5–2 </w:t>
      </w:r>
      <w:proofErr w:type="spellStart"/>
      <w:proofErr w:type="gramStart"/>
      <w:r>
        <w:rPr>
          <w:rFonts w:ascii="Times New Roman" w:eastAsia="SimSun" w:hAnsi="Times New Roman" w:cs="Times New Roman"/>
          <w:sz w:val="24"/>
          <w:szCs w:val="24"/>
          <w:lang w:val="ru-RU"/>
        </w:rPr>
        <w:t>мас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ru-RU"/>
        </w:rPr>
        <w:t>.%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СВ повышает износостойкость ПКМ независимо от длины волокон. При 0,5 </w:t>
      </w:r>
      <w:proofErr w:type="spellStart"/>
      <w:proofErr w:type="gramStart"/>
      <w:r>
        <w:rPr>
          <w:rFonts w:ascii="Times New Roman" w:eastAsia="SimSun" w:hAnsi="Times New Roman" w:cs="Times New Roman"/>
          <w:sz w:val="24"/>
          <w:szCs w:val="24"/>
          <w:lang w:val="ru-RU"/>
        </w:rPr>
        <w:t>мас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ru-RU"/>
        </w:rPr>
        <w:t>.%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скорость массового изнашивания снижается в 7,5 раз (до 0,02 мг/ч) относительно исходного СВМПЭ. При 5 </w:t>
      </w:r>
      <w:proofErr w:type="spellStart"/>
      <w:proofErr w:type="gramStart"/>
      <w:r>
        <w:rPr>
          <w:rFonts w:ascii="Times New Roman" w:eastAsia="SimSun" w:hAnsi="Times New Roman" w:cs="Times New Roman"/>
          <w:sz w:val="24"/>
          <w:szCs w:val="24"/>
          <w:lang w:val="ru-RU"/>
        </w:rPr>
        <w:t>мас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ru-RU"/>
        </w:rPr>
        <w:t>.%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СВ износостойкость приближается к уровню ненаполненного полимера. Дальнейшее увеличение содержания СВ до 10–20 </w:t>
      </w:r>
      <w:proofErr w:type="spellStart"/>
      <w:proofErr w:type="gramStart"/>
      <w:r>
        <w:rPr>
          <w:rFonts w:ascii="Times New Roman" w:eastAsia="SimSun" w:hAnsi="Times New Roman" w:cs="Times New Roman"/>
          <w:sz w:val="24"/>
          <w:szCs w:val="24"/>
          <w:lang w:val="ru-RU"/>
        </w:rPr>
        <w:t>мас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ru-RU"/>
        </w:rPr>
        <w:t>.%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ухудшает трибологические свойства для обоих типов волокон вследствие вытеснения волокон на поверхность трения с образованием абразивных частиц. Введение СВ снижает коэффициент трения за счет ориентационных эффектов. Максимальное снижение (на 41%) достигнуто для композита с 20 </w:t>
      </w:r>
      <w:proofErr w:type="spellStart"/>
      <w:proofErr w:type="gramStart"/>
      <w:r>
        <w:rPr>
          <w:rFonts w:ascii="Times New Roman" w:eastAsia="SimSun" w:hAnsi="Times New Roman" w:cs="Times New Roman"/>
          <w:sz w:val="24"/>
          <w:szCs w:val="24"/>
          <w:lang w:val="ru-RU"/>
        </w:rPr>
        <w:t>мас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ru-RU"/>
        </w:rPr>
        <w:t>.%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волокон длиной 0,2 мм благодаря формированию стабильной пленки переноса. Методом ИК-спектроскопии после трения зафиксированы полосы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ru-RU"/>
        </w:rPr>
        <w:t>Si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ru-RU"/>
        </w:rPr>
        <w:t>–O–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ru-RU"/>
        </w:rPr>
        <w:t>Si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(820–1218 см</w:t>
      </w:r>
      <w:r>
        <w:rPr>
          <w:rFonts w:ascii="Times New Roman" w:eastAsia="SimSun" w:hAnsi="Times New Roman" w:cs="Times New Roman"/>
          <w:sz w:val="24"/>
          <w:szCs w:val="24"/>
          <w:vertAlign w:val="superscript"/>
          <w:lang w:val="ru-RU"/>
        </w:rPr>
        <w:t>-1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) и C=O (1590 см</w:t>
      </w:r>
      <w:r>
        <w:rPr>
          <w:rFonts w:ascii="Times New Roman" w:eastAsia="SimSun" w:hAnsi="Times New Roman" w:cs="Times New Roman"/>
          <w:sz w:val="24"/>
          <w:szCs w:val="24"/>
          <w:vertAlign w:val="superscript"/>
          <w:lang w:val="ru-RU"/>
        </w:rPr>
        <w:t>-1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), подтверждающие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ru-RU"/>
        </w:rPr>
        <w:t>трибоокисление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Для волокон длиной 0,2 мм отмечено усиление межфазного взаимодействия, тогда как волокна длиной 3 мм склонны к вытеснению в зону трения, что коррелирует с ростом износа. Результаты СЭМ показали, что при 5–10 </w:t>
      </w:r>
      <w:proofErr w:type="spellStart"/>
      <w:proofErr w:type="gramStart"/>
      <w:r>
        <w:rPr>
          <w:rFonts w:ascii="Times New Roman" w:eastAsia="SimSun" w:hAnsi="Times New Roman" w:cs="Times New Roman"/>
          <w:sz w:val="24"/>
          <w:szCs w:val="24"/>
          <w:lang w:val="ru-RU"/>
        </w:rPr>
        <w:t>мас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ru-RU"/>
        </w:rPr>
        <w:t>.%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СВ формируется равномерная структура поверхности трения. При 15–20 </w:t>
      </w:r>
      <w:proofErr w:type="spellStart"/>
      <w:proofErr w:type="gramStart"/>
      <w:r>
        <w:rPr>
          <w:rFonts w:ascii="Times New Roman" w:eastAsia="SimSun" w:hAnsi="Times New Roman" w:cs="Times New Roman"/>
          <w:sz w:val="24"/>
          <w:szCs w:val="24"/>
          <w:lang w:val="ru-RU"/>
        </w:rPr>
        <w:t>мас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ru-RU"/>
        </w:rPr>
        <w:t>.%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наблюдается агрегация наполнителя и образование дефектных зон, инициирующих ускоренное изнашивание, особенно выраженное для волокон длиной 3 мм. </w:t>
      </w:r>
    </w:p>
    <w:p w14:paraId="4CE5B0B5" w14:textId="77777777" w:rsidR="005A4270" w:rsidRDefault="00000000">
      <w:pPr>
        <w:ind w:firstLineChars="167" w:firstLine="401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Таким образом, оптимальная концентрация СВ в СВМПЭ составляет 0,5–2 </w:t>
      </w:r>
      <w:proofErr w:type="spellStart"/>
      <w:proofErr w:type="gramStart"/>
      <w:r>
        <w:rPr>
          <w:rFonts w:ascii="Times New Roman" w:eastAsia="SimSun" w:hAnsi="Times New Roman" w:cs="Times New Roman"/>
          <w:sz w:val="24"/>
          <w:szCs w:val="24"/>
          <w:lang w:val="ru-RU"/>
        </w:rPr>
        <w:t>мас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ru-RU"/>
        </w:rPr>
        <w:t>.%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val="ru-RU"/>
        </w:rPr>
        <w:t>, обеспечивающая максимальную износостойкость. Волокна длиной 0,2 мм усиливают межфазное взаимодействие, волокна длиной 3 мм вытесняются в зону трения, инициируя абразивный износ. Полученные результаты обосновывают необходимость оптимизации состава ПКМ для эксплуатации в условиях Арктики.</w:t>
      </w:r>
    </w:p>
    <w:p w14:paraId="7FEE349E" w14:textId="77777777" w:rsidR="005A4270" w:rsidRDefault="00000000">
      <w:pPr>
        <w:ind w:firstLineChars="167" w:firstLine="401"/>
        <w:jc w:val="both"/>
        <w:rPr>
          <w:rFonts w:ascii="Times New Roman" w:eastAsia="SimSu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sz w:val="24"/>
          <w:szCs w:val="24"/>
          <w:lang w:val="ru-RU"/>
        </w:rPr>
        <w:t>Работа выполнена при финансовой поддержке Министерством науки и высшего образования Российской Федерации No. FSRG-2026-0007.</w:t>
      </w:r>
    </w:p>
    <w:p w14:paraId="6A4DD7C9" w14:textId="77777777" w:rsidR="005A4270" w:rsidRDefault="005A4270">
      <w:pPr>
        <w:rPr>
          <w:rFonts w:ascii="Times New Roman" w:eastAsia="SimSun" w:hAnsi="Times New Roman" w:cs="Times New Roman"/>
          <w:sz w:val="24"/>
          <w:szCs w:val="24"/>
        </w:rPr>
      </w:pPr>
    </w:p>
    <w:p w14:paraId="15940A1E" w14:textId="77777777" w:rsidR="005A4270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13F59B52" w14:textId="77777777" w:rsidR="005A4270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Данилова С. Н. и др. Разработка композиционных материалов на основе СВМПЭ и углеродного и базальтового волокон // Природные ресурсы Арктики и Субарктики. 2024. Т. 29.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  <w:lang w:val="ru-RU"/>
        </w:rPr>
        <w:t>. 4. С. 661-673.</w:t>
      </w:r>
    </w:p>
    <w:p w14:paraId="305DC39C" w14:textId="77777777" w:rsidR="005A4270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Панин С.В. и др. Износостойкие стеклонаполненные композиты на основе сверхвысокомолекулярного полиэтилена. Исследование роли адгезии при введении различных аппретов //Физическая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ru-RU"/>
        </w:rPr>
        <w:t>мезомеханика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2021. Т. 24. </w:t>
      </w:r>
      <w:r>
        <w:rPr>
          <w:rFonts w:ascii="Times New Roman" w:eastAsia="SimSun" w:hAnsi="Times New Roman" w:cs="Times New Roman"/>
          <w:sz w:val="24"/>
          <w:szCs w:val="24"/>
        </w:rPr>
        <w:t>No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. 5. С. 52-66.</w:t>
      </w:r>
    </w:p>
    <w:sectPr w:rsidR="005A4270"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BF6FB8"/>
    <w:multiLevelType w:val="singleLevel"/>
    <w:tmpl w:val="BCBF6FB8"/>
    <w:lvl w:ilvl="0">
      <w:start w:val="1"/>
      <w:numFmt w:val="decimal"/>
      <w:suff w:val="space"/>
      <w:lvlText w:val="%1."/>
      <w:lvlJc w:val="left"/>
    </w:lvl>
  </w:abstractNum>
  <w:num w:numId="1" w16cid:durableId="11517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7E16C98"/>
    <w:rsid w:val="000A220F"/>
    <w:rsid w:val="001106D0"/>
    <w:rsid w:val="0012134B"/>
    <w:rsid w:val="00261F39"/>
    <w:rsid w:val="002E2430"/>
    <w:rsid w:val="00377731"/>
    <w:rsid w:val="003C6ABF"/>
    <w:rsid w:val="004B25D6"/>
    <w:rsid w:val="004D5A41"/>
    <w:rsid w:val="00515381"/>
    <w:rsid w:val="005A3C92"/>
    <w:rsid w:val="005A4270"/>
    <w:rsid w:val="006A615B"/>
    <w:rsid w:val="00850EA2"/>
    <w:rsid w:val="008B1920"/>
    <w:rsid w:val="009C29F6"/>
    <w:rsid w:val="00F02EB6"/>
    <w:rsid w:val="00F12A8C"/>
    <w:rsid w:val="00F95E6D"/>
    <w:rsid w:val="1E8836C4"/>
    <w:rsid w:val="263B5ADE"/>
    <w:rsid w:val="27E1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6B00518"/>
  <w15:docId w15:val="{A801D0CE-42D5-1D4F-B4DD-2476AD87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243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E2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dire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Иванова</dc:creator>
  <cp:lastModifiedBy>Сергей Иванов</cp:lastModifiedBy>
  <cp:revision>11</cp:revision>
  <dcterms:created xsi:type="dcterms:W3CDTF">2026-03-01T12:27:00Z</dcterms:created>
  <dcterms:modified xsi:type="dcterms:W3CDTF">2026-03-18T05:34:00Z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5378AD9518BB41FDBA90E068F8E90269_11</vt:lpwstr>
  </property>
</Properties>
</file>