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69" w:rsidRPr="006E5997" w:rsidRDefault="009D0AC5" w:rsidP="004816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Сравнительный анализ</w:t>
      </w:r>
      <w:r w:rsidR="008B2824" w:rsidRPr="008B28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критериев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определения линейного</w:t>
      </w:r>
      <w:r w:rsidR="005D050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участка кривой OCV(SOC)</w:t>
      </w:r>
      <w:r w:rsidR="005D050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="008B2824" w:rsidRPr="008B282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в задаче оценки степени заряда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аккумуляторных батарей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="0098633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Чернов Максим Борисович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Студент</w:t>
      </w:r>
    </w:p>
    <w:p w:rsidR="00B22B69" w:rsidRPr="005F7574" w:rsidRDefault="0098633C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Голубков Алексей Владимирович</w:t>
      </w:r>
    </w:p>
    <w:p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</w:t>
      </w:r>
      <w:proofErr w:type="gramStart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="00783F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ф</w:t>
      </w:r>
      <w:proofErr w:type="gramEnd"/>
      <w:r w:rsidR="00783F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-м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.н</w:t>
      </w:r>
      <w:proofErr w:type="spellEnd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Факультет </w:t>
      </w:r>
      <w:r w:rsidR="0098633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физико-математического и технологического образования</w:t>
      </w:r>
      <w:r w:rsidR="00DF70C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r w:rsidR="00DF70C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Ул</w:t>
      </w:r>
      <w:r w:rsidR="00783F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ГПУ</w:t>
      </w:r>
      <w:proofErr w:type="spellEnd"/>
      <w:r w:rsidR="00783F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 им. И.Н. Ульянова</w:t>
      </w:r>
    </w:p>
    <w:p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6779B6" w:rsidRPr="006779B6" w:rsidRDefault="0098633C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Ключевые слова:</w:t>
      </w:r>
      <w:r w:rsidR="006B176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линейная регрессия, фильтр Калмана, степень заряда аккумулятора.</w:t>
      </w: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202CC9" w:rsidRPr="008006D7" w:rsidRDefault="00810718" w:rsidP="007E2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155B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Энергетический и транспортный секторы играют </w:t>
      </w:r>
      <w:r w:rsidR="00155B0E" w:rsidRPr="00155B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важн</w:t>
      </w:r>
      <w:r w:rsidRPr="00155B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ую роль в </w:t>
      </w:r>
      <w:r w:rsidR="00155B0E" w:rsidRPr="00155B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развитии </w:t>
      </w:r>
      <w:r w:rsidR="00155B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экономики и инфраструктуры</w:t>
      </w:r>
      <w:r w:rsidRPr="00155B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3F02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 настоящее время наблюдается тенденция к широкому внедрению электротранспортных средств (</w:t>
      </w:r>
      <w:proofErr w:type="spellStart"/>
      <w:r w:rsidRPr="003F02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электросамокатов</w:t>
      </w:r>
      <w:proofErr w:type="spellEnd"/>
      <w:r w:rsidRPr="003F02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автомобилей), беспилотных летательных аппаратов, робототехнических комплексов и иного электрооборудования в различные сферы жизнедеятельности. Ключевым компонентом перечисленных устройств является акк</w:t>
      </w:r>
      <w:r w:rsidRPr="008107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умуляторная батарея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r w:rsidR="005433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от точности оценки состояния которой зависят такие параметры, как </w:t>
      </w:r>
      <w:r w:rsidR="00E7713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</w:t>
      </w:r>
      <w:r w:rsidR="00EB78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езопасность эксплуатации, сро</w:t>
      </w:r>
      <w:r w:rsidR="00E7713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 службы</w:t>
      </w:r>
      <w:r w:rsidR="00D47A2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запас хода</w:t>
      </w:r>
      <w:r w:rsidR="00783F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транспортного средства</w:t>
      </w:r>
      <w:r w:rsidR="005A7AB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="005433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В связи с этим, </w:t>
      </w:r>
      <w:r w:rsidR="005A7AB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является</w:t>
      </w:r>
      <w:r w:rsidR="005433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актуальной</w:t>
      </w:r>
      <w:r w:rsidR="005A7AB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задача</w:t>
      </w:r>
      <w:r w:rsidR="00EB78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точного определения уровня заряда </w:t>
      </w:r>
      <w:r w:rsidR="005A7AB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аккумулятора </w:t>
      </w:r>
      <w:r w:rsidR="00EB781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(</w:t>
      </w:r>
      <w:proofErr w:type="spellStart"/>
      <w:r w:rsidR="00EB781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State</w:t>
      </w:r>
      <w:proofErr w:type="spellEnd"/>
      <w:r w:rsidR="00EB781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r w:rsidR="00EB781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of</w:t>
      </w:r>
      <w:proofErr w:type="spellEnd"/>
      <w:r w:rsidR="00A008F8" w:rsidRPr="00A008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r w:rsidR="00EB781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Charge</w:t>
      </w:r>
      <w:proofErr w:type="spellEnd"/>
      <w:r w:rsidR="00EB781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="00EB781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SoC</w:t>
      </w:r>
      <w:proofErr w:type="spellEnd"/>
      <w:r w:rsidR="00EB781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)</w:t>
      </w:r>
      <w:r w:rsidR="00D47A2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поскольку</w:t>
      </w:r>
      <w:r w:rsidR="005915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о</w:t>
      </w:r>
      <w:r w:rsidR="00C93EC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шибки в </w:t>
      </w:r>
      <w:r w:rsidR="00C93EC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оценке</w:t>
      </w:r>
      <w:r w:rsidR="00C93EC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степени заряда</w:t>
      </w:r>
      <w:r w:rsidR="005A7AB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могут приводить </w:t>
      </w:r>
      <w:r w:rsidR="00A008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к риску </w:t>
      </w:r>
      <w:proofErr w:type="spellStart"/>
      <w:r w:rsidR="00A008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переразряда</w:t>
      </w:r>
      <w:proofErr w:type="spellEnd"/>
      <w:r w:rsidR="00C93EC5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или перезаряда элементов</w:t>
      </w:r>
      <w:r w:rsidR="00D47A2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устройств или же к</w:t>
      </w:r>
      <w:r w:rsidR="005E2F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их</w:t>
      </w:r>
      <w:r w:rsidR="00A008F8" w:rsidRPr="00A008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5A7ABA" w:rsidRPr="004816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преждевре</w:t>
      </w:r>
      <w:r w:rsidR="005A7AB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менному отключению.</w:t>
      </w:r>
      <w:r w:rsidR="007815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Одним из наиболее распространенных методов оценки ст</w:t>
      </w:r>
      <w:r w:rsidR="00203F2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епени заряда является применение</w:t>
      </w:r>
      <w:r w:rsidR="00A008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783F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методов </w:t>
      </w:r>
      <w:proofErr w:type="spellStart"/>
      <w:r w:rsidR="00783F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калмановской</w:t>
      </w:r>
      <w:proofErr w:type="spellEnd"/>
      <w:r w:rsidR="00783F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фильтрации</w:t>
      </w:r>
      <w:r w:rsidR="005915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</w:t>
      </w:r>
    </w:p>
    <w:p w:rsidR="00810718" w:rsidRDefault="00810718" w:rsidP="007E26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0259">
        <w:rPr>
          <w:rFonts w:ascii="Times New Roman" w:hAnsi="Times New Roman" w:cs="Times New Roman"/>
        </w:rPr>
        <w:t>Процедура оценки состояния заряда включает несколько этапов:</w:t>
      </w:r>
      <w:r w:rsidRPr="00810718">
        <w:rPr>
          <w:rFonts w:ascii="Times New Roman" w:hAnsi="Times New Roman" w:cs="Times New Roman"/>
        </w:rPr>
        <w:t xml:space="preserve"> математическое моделирование, построение зависимости напряжения холостого хода от степени заряда</w:t>
      </w:r>
      <w:r w:rsidR="00A00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OCV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SOC</m:t>
            </m:r>
          </m:e>
        </m:d>
      </m:oMath>
      <w:r w:rsidR="00202CC9">
        <w:rPr>
          <w:rFonts w:ascii="Times New Roman" w:hAnsi="Times New Roman" w:cs="Times New Roman"/>
        </w:rPr>
        <w:t xml:space="preserve">, </w:t>
      </w:r>
      <w:r w:rsidR="000C488F">
        <w:rPr>
          <w:rFonts w:ascii="Times New Roman" w:hAnsi="Times New Roman" w:cs="Times New Roman"/>
        </w:rPr>
        <w:t xml:space="preserve">выбор линейного участка методом </w:t>
      </w:r>
      <w:r w:rsidR="00202CC9">
        <w:rPr>
          <w:rFonts w:ascii="Times New Roman" w:hAnsi="Times New Roman" w:cs="Times New Roman"/>
        </w:rPr>
        <w:t xml:space="preserve">линейной регрессии, </w:t>
      </w:r>
      <w:r w:rsidR="000C488F">
        <w:rPr>
          <w:rFonts w:ascii="Times New Roman" w:hAnsi="Times New Roman" w:cs="Times New Roman"/>
        </w:rPr>
        <w:t>использование</w:t>
      </w:r>
      <w:r w:rsidR="00202CC9">
        <w:rPr>
          <w:rFonts w:ascii="Times New Roman" w:hAnsi="Times New Roman" w:cs="Times New Roman"/>
        </w:rPr>
        <w:t xml:space="preserve"> фильтра </w:t>
      </w:r>
      <w:proofErr w:type="spellStart"/>
      <w:r w:rsidR="00202CC9">
        <w:rPr>
          <w:rFonts w:ascii="Times New Roman" w:hAnsi="Times New Roman" w:cs="Times New Roman"/>
        </w:rPr>
        <w:t>Калмана</w:t>
      </w:r>
      <w:proofErr w:type="spellEnd"/>
      <w:r w:rsidR="00202CC9">
        <w:rPr>
          <w:rFonts w:ascii="Times New Roman" w:hAnsi="Times New Roman" w:cs="Times New Roman"/>
        </w:rPr>
        <w:t xml:space="preserve">. </w:t>
      </w:r>
    </w:p>
    <w:p w:rsidR="00202CC9" w:rsidRPr="007E2624" w:rsidRDefault="00810718" w:rsidP="007E2624">
      <w:pPr>
        <w:spacing w:after="0" w:line="240" w:lineRule="auto"/>
        <w:ind w:firstLine="709"/>
        <w:jc w:val="both"/>
      </w:pPr>
      <w:r w:rsidRPr="003F0259">
        <w:rPr>
          <w:rFonts w:ascii="Times New Roman" w:hAnsi="Times New Roman" w:cs="Times New Roman"/>
        </w:rPr>
        <w:t xml:space="preserve">Математическое описание аккумуляторной батареи базируется на эквивалентной схеме </w:t>
      </w:r>
      <w:proofErr w:type="spellStart"/>
      <w:r w:rsidRPr="003F0259">
        <w:rPr>
          <w:rFonts w:ascii="Times New Roman" w:hAnsi="Times New Roman" w:cs="Times New Roman"/>
        </w:rPr>
        <w:t>Тевенена</w:t>
      </w:r>
      <w:proofErr w:type="spellEnd"/>
      <w:r w:rsidRPr="003F0259">
        <w:rPr>
          <w:rFonts w:ascii="Times New Roman" w:hAnsi="Times New Roman" w:cs="Times New Roman"/>
        </w:rPr>
        <w:t>,</w:t>
      </w:r>
      <w:r w:rsidR="003E688B" w:rsidRPr="003F0259">
        <w:rPr>
          <w:rFonts w:ascii="Times New Roman" w:hAnsi="Times New Roman" w:cs="Times New Roman"/>
        </w:rPr>
        <w:t xml:space="preserve"> в</w:t>
      </w:r>
      <w:r w:rsidR="007D3107">
        <w:rPr>
          <w:rFonts w:ascii="Times New Roman" w:hAnsi="Times New Roman" w:cs="Times New Roman"/>
        </w:rPr>
        <w:t xml:space="preserve"> соответствии с которой построена</w:t>
      </w:r>
      <w:r w:rsidR="00B4604D">
        <w:rPr>
          <w:rFonts w:ascii="Times New Roman" w:hAnsi="Times New Roman" w:cs="Times New Roman"/>
        </w:rPr>
        <w:t xml:space="preserve"> </w:t>
      </w:r>
      <w:r w:rsidR="00B4604D" w:rsidRPr="00D13D5A">
        <w:rPr>
          <w:rFonts w:ascii="Times New Roman" w:hAnsi="Times New Roman" w:cs="Times New Roman"/>
        </w:rPr>
        <w:t>дискретная стохастическая модель в пространстве состояний</w:t>
      </w:r>
      <w:r w:rsidR="00B4604D">
        <w:rPr>
          <w:rFonts w:ascii="Times New Roman" w:hAnsi="Times New Roman" w:cs="Times New Roman"/>
        </w:rPr>
        <w:t>, описываемая</w:t>
      </w:r>
      <w:r w:rsidR="004B333A">
        <w:rPr>
          <w:rFonts w:ascii="Times New Roman" w:hAnsi="Times New Roman" w:cs="Times New Roman"/>
        </w:rPr>
        <w:t xml:space="preserve"> следующими</w:t>
      </w:r>
      <w:r w:rsidR="00E900D9">
        <w:rPr>
          <w:rFonts w:ascii="Times New Roman" w:hAnsi="Times New Roman" w:cs="Times New Roman"/>
        </w:rPr>
        <w:t xml:space="preserve"> </w:t>
      </w:r>
      <w:r w:rsidR="004B333A">
        <w:rPr>
          <w:rFonts w:ascii="Times New Roman" w:hAnsi="Times New Roman" w:cs="Times New Roman"/>
        </w:rPr>
        <w:t>уравнениям</w:t>
      </w:r>
      <w:r w:rsidR="007D3107">
        <w:rPr>
          <w:rFonts w:ascii="Times New Roman" w:hAnsi="Times New Roman" w:cs="Times New Roman"/>
        </w:rPr>
        <w:t>и</w:t>
      </w:r>
      <w:r w:rsidR="00A704CA" w:rsidRPr="00A704CA">
        <w:rPr>
          <w:rFonts w:ascii="Times New Roman" w:hAnsi="Times New Roman" w:cs="Times New Roman"/>
        </w:rPr>
        <w:t xml:space="preserve"> [1]:</w:t>
      </w:r>
    </w:p>
    <w:p w:rsidR="009E1341" w:rsidRPr="00FF2740" w:rsidRDefault="0023198F" w:rsidP="00320F7A">
      <w:pPr>
        <w:spacing w:before="100" w:beforeAutospacing="1" w:after="0" w:line="240" w:lineRule="auto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Ax</m:t>
            </m:r>
          </m:e>
          <m:sub>
            <m:r>
              <w:rPr>
                <w:rFonts w:ascii="Cambria Math" w:hAnsi="Cambria Math"/>
              </w:rPr>
              <m:t>k-1</m:t>
            </m:r>
          </m:sub>
        </m:sSub>
        <m:r>
          <w:rPr>
            <w:rFonts w:ascii="Cambria Math" w:hAnsi="Cambria Math"/>
          </w:rPr>
          <m:t>+B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k-1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E1341" w:rsidRPr="00FF2740">
        <w:rPr>
          <w:rFonts w:eastAsiaTheme="minorEastAsia"/>
        </w:rPr>
        <w:t>,</w:t>
      </w:r>
    </w:p>
    <w:p w:rsidR="008006D7" w:rsidRPr="00FF2740" w:rsidRDefault="0023198F" w:rsidP="00320F7A">
      <w:pPr>
        <w:spacing w:after="120" w:line="240" w:lineRule="auto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SOC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1k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2k</m:t>
                      </m:r>
                    </m:sub>
                  </m:sSub>
                </m:e>
              </m:mr>
            </m:m>
          </m:e>
        </m:d>
      </m:oMath>
      <w:r w:rsidR="00A65153" w:rsidRPr="00FF2740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sup>
                  </m:sSup>
                </m:e>
              </m:mr>
            </m:m>
          </m:e>
        </m:d>
      </m:oMath>
      <w:r w:rsidR="00A65153" w:rsidRPr="00FF2740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cap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∙3600</m:t>
                      </m:r>
                    </m:den>
                  </m:f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mr>
            </m:m>
          </m:e>
        </m:d>
      </m:oMath>
      <w:r w:rsidR="00955E69" w:rsidRPr="00FF2740">
        <w:rPr>
          <w:rFonts w:eastAsiaTheme="minorEastAsia"/>
        </w:rPr>
        <w:t>,</w:t>
      </w:r>
    </w:p>
    <w:p w:rsidR="00E506DC" w:rsidRDefault="008006D7" w:rsidP="007E2624">
      <w:pPr>
        <w:pStyle w:val="MTDisplayEquation"/>
        <w:ind w:firstLine="0"/>
        <w:rPr>
          <w:lang w:val="ru-RU"/>
        </w:rPr>
      </w:pPr>
      <w:r w:rsidRPr="008006D7">
        <w:rPr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kern w:val="2"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A008F8">
        <w:rPr>
          <w:rFonts w:eastAsiaTheme="minorEastAsia"/>
          <w:kern w:val="2"/>
          <w:lang w:val="ru-RU"/>
        </w:rPr>
        <w:t xml:space="preserve"> </w:t>
      </w:r>
      <w:r w:rsidRPr="008006D7">
        <w:rPr>
          <w:lang w:val="ru-RU"/>
        </w:rPr>
        <w:t xml:space="preserve">– вектор состояния на шаге </w:t>
      </w:r>
      <m:oMath>
        <m:r>
          <w:rPr>
            <w:rFonts w:ascii="Cambria Math" w:hAnsi="Cambria Math"/>
          </w:rPr>
          <m:t>k</m:t>
        </m:r>
      </m:oMath>
      <w:r w:rsidRPr="008006D7">
        <w:rPr>
          <w:lang w:val="ru-RU"/>
        </w:rPr>
        <w:t xml:space="preserve">, включающий SoC и напряжения на RC-цепях, </w:t>
      </w:r>
      <m:oMath>
        <m:r>
          <w:rPr>
            <w:rFonts w:ascii="Cambria Math" w:hAnsi="Cambria Math"/>
          </w:rPr>
          <m:t>A</m:t>
        </m:r>
      </m:oMath>
      <w:r w:rsidR="00A008F8">
        <w:rPr>
          <w:rFonts w:eastAsiaTheme="minorEastAsia"/>
          <w:lang w:val="ru-RU"/>
        </w:rPr>
        <w:t xml:space="preserve"> </w:t>
      </w:r>
      <w:r w:rsidRPr="008006D7">
        <w:rPr>
          <w:lang w:val="ru-RU"/>
        </w:rPr>
        <w:t>– матрица перехода, которая описывает динамику системы,</w:t>
      </w:r>
      <w:r w:rsidR="00A008F8">
        <w:rPr>
          <w:rFonts w:eastAsiaTheme="minorEastAsia"/>
          <w:lang w:val="ru-RU"/>
        </w:rPr>
        <w:t xml:space="preserve"> </w:t>
      </w:r>
      <m:oMath>
        <m:r>
          <w:rPr>
            <w:rFonts w:ascii="Cambria Math" w:hAnsi="Cambria Math"/>
          </w:rPr>
          <m:t>B</m:t>
        </m:r>
      </m:oMath>
      <w:r w:rsidR="00A008F8">
        <w:rPr>
          <w:rFonts w:eastAsiaTheme="minorEastAsia"/>
          <w:lang w:val="ru-RU"/>
        </w:rPr>
        <w:t xml:space="preserve"> </w:t>
      </w:r>
      <w:r w:rsidRPr="008006D7">
        <w:rPr>
          <w:lang w:val="ru-RU"/>
        </w:rPr>
        <w:t xml:space="preserve">– матрица управления, связывающая ток нагрузки с изменением состояния, </w:t>
      </w:r>
      <m:oMath>
        <m:sSub>
          <m:sSubPr>
            <m:ctrlPr>
              <w:rPr>
                <w:rFonts w:ascii="Cambria Math" w:hAnsi="Cambria Math"/>
                <w:i/>
                <w:kern w:val="2"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ru-RU"/>
              </w:rPr>
              <m:t>-</m:t>
            </m:r>
            <m:r>
              <w:rPr>
                <w:rFonts w:ascii="Cambria Math"/>
                <w:lang w:val="ru-RU"/>
              </w:rPr>
              <m:t>1</m:t>
            </m:r>
          </m:sub>
        </m:sSub>
      </m:oMath>
      <w:r w:rsidR="00192CD2">
        <w:rPr>
          <w:rFonts w:eastAsiaTheme="minorEastAsia"/>
          <w:kern w:val="2"/>
          <w:lang w:val="ru-RU"/>
        </w:rPr>
        <w:t xml:space="preserve"> </w:t>
      </w:r>
      <w:r w:rsidRPr="008006D7">
        <w:rPr>
          <w:lang w:val="ru-RU"/>
        </w:rPr>
        <w:t xml:space="preserve">– ток нагрузки на шаге </w:t>
      </w:r>
      <m:oMath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ru-RU"/>
          </w:rPr>
          <m:t>-</m:t>
        </m:r>
        <m:r>
          <w:rPr>
            <w:rFonts w:ascii="Cambria Math"/>
            <w:lang w:val="ru-RU"/>
          </w:rPr>
          <m:t>1</m:t>
        </m:r>
      </m:oMath>
      <w:r w:rsidRPr="008006D7">
        <w:rPr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kern w:val="2"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cap</m:t>
            </m:r>
          </m:sub>
        </m:sSub>
      </m:oMath>
      <w:r w:rsidRPr="008006D7">
        <w:rPr>
          <w:lang w:val="ru-RU"/>
        </w:rPr>
        <w:t xml:space="preserve"> </w:t>
      </w:r>
      <w:r w:rsidR="00A008F8" w:rsidRPr="008006D7">
        <w:rPr>
          <w:lang w:val="ru-RU"/>
        </w:rPr>
        <w:t>–</w:t>
      </w:r>
      <w:r w:rsidR="00A008F8">
        <w:rPr>
          <w:lang w:val="ru-RU"/>
        </w:rPr>
        <w:t xml:space="preserve"> </w:t>
      </w:r>
      <w:r w:rsidRPr="008006D7">
        <w:rPr>
          <w:lang w:val="ru-RU"/>
        </w:rPr>
        <w:t xml:space="preserve">номинальная емкость аккумулятора, числовой коэффициент при ней необходим для перевода единиц измерения из </w:t>
      </w:r>
      <w:proofErr w:type="spellStart"/>
      <w:r w:rsidRPr="008006D7">
        <w:rPr>
          <w:lang w:val="ru-RU"/>
        </w:rPr>
        <w:t>Ач</w:t>
      </w:r>
      <w:proofErr w:type="spellEnd"/>
      <w:r w:rsidRPr="008006D7">
        <w:rPr>
          <w:lang w:val="ru-RU"/>
        </w:rPr>
        <w:t xml:space="preserve"> в СИ,</w:t>
      </w:r>
      <w:r w:rsidR="00A008F8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∆</m:t>
        </m:r>
        <m:r>
          <w:rPr>
            <w:rFonts w:ascii="Cambria Math" w:hAnsi="Cambria Math"/>
          </w:rPr>
          <m:t>t</m:t>
        </m:r>
      </m:oMath>
      <w:r w:rsidRPr="008006D7">
        <w:rPr>
          <w:lang w:val="ru-RU"/>
        </w:rPr>
        <w:t xml:space="preserve"> – шаг дискретного времени.</w:t>
      </w:r>
    </w:p>
    <w:p w:rsidR="00CF5180" w:rsidRPr="008006D7" w:rsidRDefault="00E506DC" w:rsidP="00E506DC">
      <w:pPr>
        <w:pStyle w:val="MTDisplayEquation"/>
        <w:rPr>
          <w:lang w:val="ru-RU"/>
        </w:rPr>
      </w:pPr>
      <w:r>
        <w:rPr>
          <w:lang w:val="ru-RU"/>
        </w:rPr>
        <w:t>Модель измерений имеет следующий вид</w:t>
      </w:r>
      <w:r w:rsidRPr="00E506DC">
        <w:rPr>
          <w:lang w:val="ru-RU"/>
        </w:rPr>
        <w:t>:</w:t>
      </w:r>
      <w:r w:rsidR="0023198F">
        <w:fldChar w:fldCharType="begin"/>
      </w:r>
      <w:r w:rsidR="00B4604D" w:rsidRPr="00C76612">
        <w:instrText>MACROBUTTONMTPlaceRef</w:instrText>
      </w:r>
      <w:r w:rsidR="00B4604D" w:rsidRPr="008006D7">
        <w:rPr>
          <w:lang w:val="ru-RU"/>
        </w:rPr>
        <w:instrText xml:space="preserve"> \* </w:instrText>
      </w:r>
      <w:r w:rsidR="00B4604D" w:rsidRPr="00C76612">
        <w:instrText>MERGEFORMAT</w:instrText>
      </w:r>
      <w:r w:rsidR="0023198F">
        <w:fldChar w:fldCharType="begin"/>
      </w:r>
      <w:r w:rsidR="00B4604D" w:rsidRPr="00C76612">
        <w:instrText>SEQMTEqn</w:instrText>
      </w:r>
      <w:r w:rsidR="00B4604D" w:rsidRPr="008006D7">
        <w:rPr>
          <w:lang w:val="ru-RU"/>
        </w:rPr>
        <w:instrText xml:space="preserve"> \</w:instrText>
      </w:r>
      <w:r w:rsidR="00B4604D" w:rsidRPr="00C76612">
        <w:instrText>h</w:instrText>
      </w:r>
      <w:r w:rsidR="00B4604D" w:rsidRPr="008006D7">
        <w:rPr>
          <w:lang w:val="ru-RU"/>
        </w:rPr>
        <w:instrText xml:space="preserve"> \* </w:instrText>
      </w:r>
      <w:r w:rsidR="00B4604D" w:rsidRPr="00C76612">
        <w:instrText>MERGEFORMAT</w:instrText>
      </w:r>
      <w:r w:rsidR="0023198F">
        <w:fldChar w:fldCharType="end"/>
      </w:r>
      <w:r w:rsidR="00B4604D" w:rsidRPr="008006D7">
        <w:rPr>
          <w:lang w:val="ru-RU"/>
        </w:rPr>
        <w:instrText>(</w:instrText>
      </w:r>
      <w:fldSimple w:instr="SEQMTEqn \c \* Arabic \* MERGEFORMAT">
        <w:r w:rsidR="00B4604D" w:rsidRPr="008006D7">
          <w:rPr>
            <w:noProof/>
            <w:lang w:val="ru-RU"/>
          </w:rPr>
          <w:instrText>1</w:instrText>
        </w:r>
      </w:fldSimple>
      <w:r w:rsidR="00B4604D" w:rsidRPr="008006D7">
        <w:rPr>
          <w:lang w:val="ru-RU"/>
        </w:rPr>
        <w:instrText>)</w:instrText>
      </w:r>
      <w:r w:rsidR="0023198F">
        <w:fldChar w:fldCharType="end"/>
      </w:r>
    </w:p>
    <w:p w:rsidR="00BA473C" w:rsidRPr="007E2624" w:rsidRDefault="0023198F" w:rsidP="00BA473C">
      <w:pPr>
        <w:tabs>
          <w:tab w:val="center" w:pos="4819"/>
          <w:tab w:val="left" w:pos="6993"/>
        </w:tabs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</m:sSub>
          <m:r>
            <w:rPr>
              <w:rFonts w:ascii="Cambria Math" w:hAnsi="Times New Roman" w:cs="Times New Roman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</w:rPr>
                <m:t>0</m:t>
              </m:r>
            </m:sub>
          </m:sSub>
          <m:r>
            <w:rPr>
              <w:rFonts w:ascii="Times New Roman" w:hAnsi="Times New Roman" w:cs="Times New Roman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</w:rPr>
                <m:t>0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</m:sSub>
          <m:r>
            <w:rPr>
              <w:rFonts w:ascii="Times New Roman" w:hAnsi="Times New Roman" w:cs="Times New Roman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</w:rPr>
                <m:t>1</m:t>
              </m:r>
            </m:sub>
          </m:sSub>
          <m:r>
            <w:rPr>
              <w:rFonts w:ascii="Times New Roman" w:hAnsi="Times New Roman" w:cs="Times New Roman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</w:rPr>
                <m:t>2</m:t>
              </m:r>
            </m:sub>
          </m:sSub>
          <m:r>
            <w:rPr>
              <w:rFonts w:ascii="Cambria Math" w:hAnsi="Times New Roman" w:cs="Times New Roman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:rsidR="00B4604D" w:rsidRPr="008006D7" w:rsidRDefault="008006D7" w:rsidP="007E2624">
      <w:pPr>
        <w:spacing w:after="0"/>
        <w:jc w:val="both"/>
        <w:rPr>
          <w:rFonts w:ascii="Times New Roman" w:hAnsi="Times New Roman" w:cs="Times New Roman"/>
        </w:rPr>
      </w:pPr>
      <w:r w:rsidRPr="008006D7">
        <w:rPr>
          <w:rFonts w:ascii="Times New Roman" w:eastAsiaTheme="minorEastAsia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Times New Roman" w:cs="Times New Roman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Cambria Math" w:cs="Times New Roman"/>
          </w:rPr>
          <m:t>OCV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SOC</m:t>
            </m:r>
          </m:e>
        </m:d>
      </m:oMath>
      <w:r w:rsidR="00A008F8">
        <w:rPr>
          <w:rFonts w:ascii="Times New Roman" w:eastAsiaTheme="minorEastAsia" w:hAnsi="Times New Roman" w:cs="Times New Roman"/>
        </w:rPr>
        <w:t xml:space="preserve"> </w:t>
      </w:r>
      <w:r w:rsidR="0081335A" w:rsidRPr="008006D7">
        <w:rPr>
          <w:rFonts w:ascii="Times New Roman" w:hAnsi="Times New Roman" w:cs="Times New Roman"/>
        </w:rPr>
        <w:t>–</w:t>
      </w:r>
      <w:r w:rsidR="00B4604D" w:rsidRPr="008006D7">
        <w:rPr>
          <w:rFonts w:ascii="Times New Roman" w:hAnsi="Times New Roman" w:cs="Times New Roman"/>
        </w:rPr>
        <w:t xml:space="preserve"> функция, описывающая нелинейную зависимость напряжения холостого хода (</w:t>
      </w:r>
      <w:proofErr w:type="spellStart"/>
      <w:r w:rsidR="00B4604D" w:rsidRPr="008006D7">
        <w:rPr>
          <w:rFonts w:ascii="Times New Roman" w:hAnsi="Times New Roman" w:cs="Times New Roman"/>
        </w:rPr>
        <w:t>Open</w:t>
      </w:r>
      <w:proofErr w:type="spellEnd"/>
      <w:r w:rsidR="00B4604D" w:rsidRPr="008006D7">
        <w:rPr>
          <w:rFonts w:ascii="Times New Roman" w:hAnsi="Times New Roman" w:cs="Times New Roman"/>
        </w:rPr>
        <w:t xml:space="preserve"> </w:t>
      </w:r>
      <w:proofErr w:type="spellStart"/>
      <w:r w:rsidR="00B4604D" w:rsidRPr="008006D7">
        <w:rPr>
          <w:rFonts w:ascii="Times New Roman" w:hAnsi="Times New Roman" w:cs="Times New Roman"/>
        </w:rPr>
        <w:t>Circuit</w:t>
      </w:r>
      <w:proofErr w:type="spellEnd"/>
      <w:r w:rsidR="00A008F8">
        <w:rPr>
          <w:rFonts w:ascii="Times New Roman" w:hAnsi="Times New Roman" w:cs="Times New Roman"/>
        </w:rPr>
        <w:t xml:space="preserve"> </w:t>
      </w:r>
      <w:proofErr w:type="spellStart"/>
      <w:r w:rsidR="00B4604D" w:rsidRPr="008006D7">
        <w:rPr>
          <w:rFonts w:ascii="Times New Roman" w:hAnsi="Times New Roman" w:cs="Times New Roman"/>
        </w:rPr>
        <w:t>Voltage</w:t>
      </w:r>
      <w:proofErr w:type="spellEnd"/>
      <w:r w:rsidR="00B4604D" w:rsidRPr="008006D7">
        <w:rPr>
          <w:rFonts w:ascii="Times New Roman" w:hAnsi="Times New Roman" w:cs="Times New Roman"/>
        </w:rPr>
        <w:t>, OCV) от степени заряда</w:t>
      </w:r>
      <w:r w:rsidR="0081335A" w:rsidRPr="008006D7"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="00A008F8">
        <w:rPr>
          <w:rFonts w:ascii="Times New Roman" w:eastAsiaTheme="minorEastAsia" w:hAnsi="Times New Roman" w:cs="Times New Roman"/>
        </w:rPr>
        <w:t xml:space="preserve"> </w:t>
      </w:r>
      <w:r w:rsidR="00B4604D" w:rsidRPr="008006D7">
        <w:rPr>
          <w:rFonts w:ascii="Times New Roman" w:hAnsi="Times New Roman" w:cs="Times New Roman"/>
        </w:rPr>
        <w:t>– ток нагрузки, который имеет положительное значение во время разряда аккумулятора и отр</w:t>
      </w:r>
      <w:r w:rsidRPr="008006D7">
        <w:rPr>
          <w:rFonts w:ascii="Times New Roman" w:hAnsi="Times New Roman" w:cs="Times New Roman"/>
        </w:rPr>
        <w:t>ицательное во время его заряда</w:t>
      </w:r>
      <w:r>
        <w:rPr>
          <w:rFonts w:ascii="Times New Roman" w:hAnsi="Times New Roman" w:cs="Times New Roman"/>
        </w:rPr>
        <w:t xml:space="preserve">. </w:t>
      </w:r>
      <w:r w:rsidR="00B4604D" w:rsidRPr="008006D7">
        <w:rPr>
          <w:rFonts w:ascii="Times New Roman" w:hAnsi="Times New Roman" w:cs="Times New Roman"/>
        </w:rPr>
        <w:t>Случайные возмущения в модели аккумулятора представ</w:t>
      </w:r>
      <w:r w:rsidR="00810718">
        <w:rPr>
          <w:rFonts w:ascii="Times New Roman" w:hAnsi="Times New Roman" w:cs="Times New Roman"/>
        </w:rPr>
        <w:t>лены</w:t>
      </w:r>
      <w:r w:rsidR="00B4604D" w:rsidRPr="008006D7">
        <w:rPr>
          <w:rFonts w:ascii="Times New Roman" w:hAnsi="Times New Roman" w:cs="Times New Roman"/>
        </w:rPr>
        <w:t xml:space="preserve"> дискретным шумом</w:t>
      </w:r>
      <w:r w:rsidR="00A008F8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Times New Roman" w:cs="Times New Roman"/>
          </w:rPr>
          <m:t>~N(0,</m:t>
        </m:r>
        <m:r>
          <w:rPr>
            <w:rFonts w:ascii="Cambria Math" w:hAnsi="Cambria Math" w:cs="Times New Roman"/>
          </w:rPr>
          <m:t>Q</m:t>
        </m:r>
        <m:r>
          <w:rPr>
            <w:rFonts w:ascii="Cambria Math" w:hAnsi="Times New Roman" w:cs="Times New Roman"/>
          </w:rPr>
          <m:t>)</m:t>
        </m:r>
      </m:oMath>
      <w:r w:rsidR="00B4604D" w:rsidRPr="008006D7">
        <w:rPr>
          <w:rFonts w:ascii="Times New Roman" w:hAnsi="Times New Roman" w:cs="Times New Roman"/>
        </w:rPr>
        <w:t xml:space="preserve">, а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Times New Roman" w:cs="Times New Roman"/>
          </w:rPr>
          <m:t>~</m:t>
        </m:r>
        <m:r>
          <w:rPr>
            <w:rFonts w:ascii="Cambria Math" w:hAnsi="Cambria Math" w:cs="Times New Roman"/>
          </w:rPr>
          <m:t>N</m:t>
        </m:r>
        <m:r>
          <w:rPr>
            <w:rFonts w:ascii="Cambria Math" w:hAnsi="Times New Roman" w:cs="Times New Roman"/>
          </w:rPr>
          <m:t>(0,</m:t>
        </m:r>
        <m:r>
          <w:rPr>
            <w:rFonts w:ascii="Cambria Math" w:hAnsi="Cambria Math" w:cs="Times New Roman"/>
          </w:rPr>
          <m:t>R</m:t>
        </m:r>
        <m:r>
          <w:rPr>
            <w:rFonts w:ascii="Cambria Math" w:hAnsi="Times New Roman" w:cs="Times New Roman"/>
          </w:rPr>
          <m:t>)</m:t>
        </m:r>
      </m:oMath>
      <w:r w:rsidR="00A008F8">
        <w:rPr>
          <w:rFonts w:ascii="Times New Roman" w:eastAsiaTheme="minorEastAsia" w:hAnsi="Times New Roman" w:cs="Times New Roman"/>
        </w:rPr>
        <w:t xml:space="preserve"> </w:t>
      </w:r>
      <w:r w:rsidR="00B4604D" w:rsidRPr="008006D7">
        <w:rPr>
          <w:rFonts w:ascii="Times New Roman" w:hAnsi="Times New Roman" w:cs="Times New Roman"/>
        </w:rPr>
        <w:t xml:space="preserve">– </w:t>
      </w:r>
      <w:r w:rsidR="00810718">
        <w:rPr>
          <w:rFonts w:ascii="Times New Roman" w:hAnsi="Times New Roman" w:cs="Times New Roman"/>
        </w:rPr>
        <w:t>шум</w:t>
      </w:r>
      <w:r w:rsidR="00B4604D" w:rsidRPr="008006D7">
        <w:rPr>
          <w:rFonts w:ascii="Times New Roman" w:hAnsi="Times New Roman" w:cs="Times New Roman"/>
        </w:rPr>
        <w:t xml:space="preserve"> измерений в уравнении наблюдений.</w:t>
      </w:r>
    </w:p>
    <w:p w:rsidR="00230D86" w:rsidRPr="003F0259" w:rsidRDefault="00B4604D" w:rsidP="00230D86">
      <w:pPr>
        <w:pStyle w:val="MTDisplayEquation"/>
        <w:rPr>
          <w:lang w:val="ru-RU"/>
        </w:rPr>
      </w:pPr>
      <w:r w:rsidRPr="003F0259">
        <w:rPr>
          <w:iCs/>
          <w:lang w:val="ru-RU"/>
        </w:rPr>
        <w:lastRenderedPageBreak/>
        <w:t>Данные зависимости</w:t>
      </w:r>
      <w:proofErr w:type="gramStart"/>
      <w:r w:rsidR="00A008F8" w:rsidRPr="003F0259">
        <w:rPr>
          <w:iCs/>
          <w:lang w:val="ru-RU"/>
        </w:rPr>
        <w:t xml:space="preserve"> </w:t>
      </w:r>
      <m:oMath>
        <m:r>
          <w:rPr>
            <w:rFonts w:ascii="Cambria Math" w:hAnsi="Cambria Math"/>
          </w:rPr>
          <m:t>OCV</m:t>
        </m:r>
        <m:r>
          <w:rPr>
            <w:rFonts w:ascii="Cambria Math"/>
            <w:lang w:val="ru-RU"/>
          </w:rPr>
          <m:t>(</m:t>
        </m:r>
        <m:r>
          <w:rPr>
            <w:rFonts w:ascii="Cambria Math" w:hAnsi="Cambria Math"/>
            <w:lang w:val="ru-RU"/>
          </w:rPr>
          <m:t>SOC</m:t>
        </m:r>
        <m:r>
          <w:rPr>
            <w:rFonts w:ascii="Cambria Math"/>
            <w:lang w:val="ru-RU"/>
          </w:rPr>
          <m:t>)</m:t>
        </m:r>
      </m:oMath>
      <w:r w:rsidR="00A008F8" w:rsidRPr="003F0259">
        <w:rPr>
          <w:rFonts w:eastAsiaTheme="minorEastAsia"/>
          <w:lang w:val="ru-RU"/>
        </w:rPr>
        <w:t xml:space="preserve"> </w:t>
      </w:r>
      <w:proofErr w:type="gramEnd"/>
      <w:r w:rsidRPr="003F0259">
        <w:rPr>
          <w:iCs/>
          <w:lang w:val="ru-RU"/>
        </w:rPr>
        <w:t>и параметры модели</w:t>
      </w:r>
      <w:r w:rsidR="00A008F8" w:rsidRPr="003F0259">
        <w:rPr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/>
                <w:lang w:val="ru-RU"/>
              </w:rPr>
              <m:t>0</m:t>
            </m:r>
          </m:sub>
        </m:sSub>
      </m:oMath>
      <w:r w:rsidR="008006D7" w:rsidRPr="003F0259">
        <w:rPr>
          <w:rFonts w:eastAsiaTheme="minorEastAsia"/>
          <w:iCs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eastAsiaTheme="minorEastAsia"/>
                <w:lang w:val="ru-RU"/>
              </w:rPr>
              <m:t>1</m:t>
            </m:r>
          </m:sub>
        </m:sSub>
      </m:oMath>
      <w:r w:rsidR="008006D7" w:rsidRPr="003F0259">
        <w:rPr>
          <w:rFonts w:eastAsiaTheme="minorEastAsia"/>
          <w:iCs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R</m:t>
            </m:r>
          </m:e>
          <m:sub>
            <m:r>
              <w:rPr>
                <w:rFonts w:ascii="Cambria Math" w:eastAsiaTheme="minorEastAsia"/>
                <w:lang w:val="ru-RU"/>
              </w:rPr>
              <m:t>2</m:t>
            </m:r>
          </m:sub>
        </m:sSub>
      </m:oMath>
      <w:r w:rsidR="008006D7" w:rsidRPr="003F0259">
        <w:rPr>
          <w:rFonts w:eastAsiaTheme="minorEastAsia"/>
          <w:iCs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C</m:t>
            </m:r>
          </m:e>
          <m:sub>
            <m:r>
              <w:rPr>
                <w:rFonts w:ascii="Cambria Math" w:eastAsiaTheme="minorEastAsia"/>
                <w:lang w:val="ru-RU"/>
              </w:rPr>
              <m:t>1</m:t>
            </m:r>
          </m:sub>
        </m:sSub>
      </m:oMath>
      <w:r w:rsidR="008006D7" w:rsidRPr="003F0259">
        <w:rPr>
          <w:rFonts w:eastAsiaTheme="minorEastAsia"/>
          <w:iCs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C</m:t>
            </m:r>
          </m:e>
          <m:sub>
            <m:r>
              <w:rPr>
                <w:rFonts w:ascii="Cambria Math" w:eastAsiaTheme="minorEastAsia"/>
                <w:lang w:val="ru-RU"/>
              </w:rPr>
              <m:t>2</m:t>
            </m:r>
          </m:sub>
        </m:sSub>
      </m:oMath>
      <w:r w:rsidR="00A008F8" w:rsidRPr="003F0259">
        <w:rPr>
          <w:rFonts w:eastAsiaTheme="minorEastAsia"/>
          <w:iCs/>
          <w:lang w:val="ru-RU"/>
        </w:rPr>
        <w:t xml:space="preserve"> </w:t>
      </w:r>
      <w:r w:rsidR="00230D86" w:rsidRPr="003F0259">
        <w:rPr>
          <w:iCs/>
          <w:lang w:val="ru-RU"/>
        </w:rPr>
        <w:t xml:space="preserve">идентифицируются </w:t>
      </w:r>
      <w:r w:rsidRPr="003F0259">
        <w:rPr>
          <w:iCs/>
          <w:lang w:val="ru-RU"/>
        </w:rPr>
        <w:t>экспериментально</w:t>
      </w:r>
      <w:r w:rsidR="00230D86" w:rsidRPr="003F0259">
        <w:rPr>
          <w:iCs/>
          <w:lang w:val="ru-RU"/>
        </w:rPr>
        <w:t xml:space="preserve">, процесс их получения </w:t>
      </w:r>
      <w:r w:rsidRPr="003F0259">
        <w:rPr>
          <w:iCs/>
          <w:lang w:val="ru-RU"/>
        </w:rPr>
        <w:t xml:space="preserve">описан </w:t>
      </w:r>
      <w:r w:rsidR="00810718" w:rsidRPr="003F0259">
        <w:rPr>
          <w:iCs/>
          <w:lang w:val="ru-RU"/>
        </w:rPr>
        <w:t xml:space="preserve">в </w:t>
      </w:r>
      <w:r w:rsidR="004B333A" w:rsidRPr="003F0259">
        <w:rPr>
          <w:lang w:val="ru-RU"/>
        </w:rPr>
        <w:t>[2</w:t>
      </w:r>
      <w:r w:rsidR="00230D86" w:rsidRPr="003F0259">
        <w:rPr>
          <w:lang w:val="ru-RU"/>
        </w:rPr>
        <w:t>]</w:t>
      </w:r>
      <w:r w:rsidR="00BA473C">
        <w:rPr>
          <w:lang w:val="ru-RU"/>
        </w:rPr>
        <w:t>.</w:t>
      </w:r>
    </w:p>
    <w:p w:rsidR="003B3CB0" w:rsidRPr="003F0259" w:rsidRDefault="00230D86" w:rsidP="002F4D08">
      <w:pPr>
        <w:pStyle w:val="MTDisplayEquation"/>
        <w:rPr>
          <w:lang w:val="ru-RU"/>
        </w:rPr>
      </w:pPr>
      <w:r w:rsidRPr="003F0259">
        <w:rPr>
          <w:lang w:val="ru-RU"/>
        </w:rPr>
        <w:t>Поскольку модель процесса является линейной, а нелинейный компонент присутствует только в уравнении наблюдения</w:t>
      </w:r>
      <w:r w:rsidR="000A3D39">
        <w:rPr>
          <w:lang w:val="ru-RU"/>
        </w:rPr>
        <w:t xml:space="preserve"> и выражен</w:t>
      </w:r>
      <w:r w:rsidR="002F4D08" w:rsidRPr="003F0259">
        <w:rPr>
          <w:lang w:val="ru-RU"/>
        </w:rPr>
        <w:t xml:space="preserve"> членом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ru-RU"/>
              </w:rPr>
              <m:t>0</m:t>
            </m:r>
          </m:sub>
        </m:sSub>
      </m:oMath>
      <w:r w:rsidRPr="003F0259">
        <w:rPr>
          <w:lang w:val="ru-RU"/>
        </w:rPr>
        <w:t xml:space="preserve">, </w:t>
      </w:r>
      <w:r w:rsidR="00637ED9" w:rsidRPr="003F0259">
        <w:rPr>
          <w:lang w:val="ru-RU"/>
        </w:rPr>
        <w:t>для оценки состояния предлагается использование комбинированного фильтра</w:t>
      </w:r>
      <w:r w:rsidR="003B3CB0" w:rsidRPr="003F0259">
        <w:rPr>
          <w:lang w:val="ru-RU"/>
        </w:rPr>
        <w:t xml:space="preserve">: </w:t>
      </w:r>
      <w:r w:rsidR="002F4D08" w:rsidRPr="003F0259">
        <w:rPr>
          <w:lang w:val="ru-RU"/>
        </w:rPr>
        <w:t xml:space="preserve">линейный фильтр Калмана применяется в диапазонах степени заряда, где нелинейность модели незначительна. В участках с преобладанием нелинейной динамики зависимости напряжения от </w:t>
      </w:r>
      <w:proofErr w:type="spellStart"/>
      <w:r w:rsidR="002F4D08" w:rsidRPr="003F0259">
        <w:rPr>
          <w:lang w:val="ru-RU"/>
        </w:rPr>
        <w:t>SoC</w:t>
      </w:r>
      <w:proofErr w:type="spellEnd"/>
      <w:r w:rsidR="002F4D08" w:rsidRPr="003F0259">
        <w:rPr>
          <w:lang w:val="ru-RU"/>
        </w:rPr>
        <w:t xml:space="preserve"> используется расширенный фильтр</w:t>
      </w:r>
      <w:r w:rsidR="00A008F8" w:rsidRPr="003F0259">
        <w:rPr>
          <w:lang w:val="ru-RU"/>
        </w:rPr>
        <w:t xml:space="preserve"> </w:t>
      </w:r>
      <w:proofErr w:type="spellStart"/>
      <w:r w:rsidR="002F4D08" w:rsidRPr="003F0259">
        <w:rPr>
          <w:lang w:val="ru-RU"/>
        </w:rPr>
        <w:t>Калмана</w:t>
      </w:r>
      <w:proofErr w:type="spellEnd"/>
      <w:r w:rsidR="007E7CE8" w:rsidRPr="003F0259">
        <w:rPr>
          <w:lang w:val="ru-RU"/>
        </w:rPr>
        <w:t xml:space="preserve"> [</w:t>
      </w:r>
      <w:r w:rsidR="00A008F8" w:rsidRPr="003F0259">
        <w:rPr>
          <w:lang w:val="ru-RU"/>
        </w:rPr>
        <w:t>3</w:t>
      </w:r>
      <w:r w:rsidR="007E7CE8" w:rsidRPr="003F0259">
        <w:rPr>
          <w:lang w:val="ru-RU"/>
        </w:rPr>
        <w:t>]</w:t>
      </w:r>
      <w:r w:rsidR="002F4D08" w:rsidRPr="003F0259">
        <w:rPr>
          <w:lang w:val="ru-RU"/>
        </w:rPr>
        <w:t>.</w:t>
      </w:r>
    </w:p>
    <w:p w:rsidR="00B4604D" w:rsidRPr="003F0259" w:rsidRDefault="00230D86" w:rsidP="003B3CB0">
      <w:pPr>
        <w:pStyle w:val="MTDisplayEquation"/>
        <w:rPr>
          <w:lang w:val="ru-RU"/>
        </w:rPr>
      </w:pPr>
      <w:r w:rsidRPr="003F0259">
        <w:rPr>
          <w:lang w:val="ru-RU"/>
        </w:rPr>
        <w:t>Н</w:t>
      </w:r>
      <w:r w:rsidR="005915D4" w:rsidRPr="003F0259">
        <w:rPr>
          <w:lang w:val="ru-RU"/>
        </w:rPr>
        <w:t>а рисунке</w:t>
      </w:r>
      <w:r w:rsidR="001F1518" w:rsidRPr="003F0259">
        <w:rPr>
          <w:lang w:val="ru-RU"/>
        </w:rPr>
        <w:t xml:space="preserve"> 1</w:t>
      </w:r>
      <w:r w:rsidRPr="003F0259">
        <w:rPr>
          <w:lang w:val="ru-RU"/>
        </w:rPr>
        <w:t xml:space="preserve"> представлена зависимость напряжения холостого хода от степени заряда, полученная экспериментально.</w:t>
      </w:r>
    </w:p>
    <w:p w:rsidR="00B4604D" w:rsidRPr="00F7643C" w:rsidRDefault="00F7643C" w:rsidP="000005C6">
      <w:pPr>
        <w:pStyle w:val="af2"/>
        <w:spacing w:before="12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447442" cy="2866148"/>
            <wp:effectExtent l="19050" t="0" r="0" b="0"/>
            <wp:docPr id="4" name="Рисунок 4" descr="C:\Users\Максим\Downloads\grafic_OCV(SOC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ксим\Downloads\grafic_OCV(SOC)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720" cy="286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FC5" w:rsidRPr="0057568E" w:rsidRDefault="00B4604D" w:rsidP="000005C6">
      <w:pPr>
        <w:pStyle w:val="12"/>
        <w:widowControl w:val="0"/>
        <w:spacing w:before="120" w:beforeAutospacing="0" w:after="120" w:afterAutospacing="0"/>
        <w:jc w:val="center"/>
      </w:pPr>
      <w:r>
        <w:t xml:space="preserve">Рисунок 1. Экспериментальные данные </w:t>
      </w:r>
      <w:r>
        <w:rPr>
          <w:lang w:val="en-US"/>
        </w:rPr>
        <w:t>S</w:t>
      </w:r>
      <w:r w:rsidR="00701F4D">
        <w:rPr>
          <w:lang w:val="en-US"/>
        </w:rPr>
        <w:t>O</w:t>
      </w:r>
      <w:r>
        <w:rPr>
          <w:lang w:val="en-US"/>
        </w:rPr>
        <w:t>C</w:t>
      </w:r>
      <w:r w:rsidRPr="00F26483">
        <w:t>-</w:t>
      </w:r>
      <w:r>
        <w:rPr>
          <w:lang w:val="en-US"/>
        </w:rPr>
        <w:t>OCV</w:t>
      </w:r>
      <w:r w:rsidR="00B06B96" w:rsidRPr="004700AA">
        <w:t xml:space="preserve"> </w:t>
      </w:r>
      <w:r>
        <w:t>теста</w:t>
      </w:r>
    </w:p>
    <w:p w:rsidR="00003AD0" w:rsidRPr="00003AD0" w:rsidRDefault="002F4D08" w:rsidP="00003AD0">
      <w:pPr>
        <w:pStyle w:val="12"/>
        <w:widowControl w:val="0"/>
        <w:spacing w:before="0" w:beforeAutospacing="0" w:after="0" w:afterAutospacing="0"/>
        <w:ind w:firstLine="709"/>
        <w:jc w:val="both"/>
      </w:pPr>
      <w:r>
        <w:t xml:space="preserve">Для реализации комбинированного фильтра, </w:t>
      </w:r>
      <w:r w:rsidR="005915D4">
        <w:t>необходимо</w:t>
      </w:r>
      <w:r w:rsidR="00A008F8">
        <w:t xml:space="preserve"> </w:t>
      </w:r>
      <w:r w:rsidR="005915D4">
        <w:t xml:space="preserve">выделить </w:t>
      </w:r>
      <w:r>
        <w:t xml:space="preserve">диапазоны степени заряда, </w:t>
      </w:r>
      <w:r w:rsidR="00B4604D">
        <w:t>где линейная модель может адекватно описать зависимость между напряжением и состоянием заряда</w:t>
      </w:r>
      <w:r>
        <w:t xml:space="preserve">. Для количественной оценки </w:t>
      </w:r>
      <w:r w:rsidR="003A07BD">
        <w:t xml:space="preserve">степени </w:t>
      </w:r>
      <w:r>
        <w:t>линейности</w:t>
      </w:r>
      <w:r w:rsidR="003A07BD">
        <w:t xml:space="preserve"> применяются следующие критерии</w:t>
      </w:r>
      <w:r w:rsidR="003A07BD" w:rsidRPr="003A07BD">
        <w:t>:</w:t>
      </w:r>
      <w:r w:rsidR="00A008F8">
        <w:t xml:space="preserve"> </w:t>
      </w:r>
      <w:r w:rsidR="00713014">
        <w:t xml:space="preserve">коэффициент детерминации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E5997" w:rsidRPr="001F1518">
        <w:t>,</w:t>
      </w:r>
      <w:r w:rsidR="00A008F8">
        <w:t xml:space="preserve"> </w:t>
      </w:r>
      <w:r w:rsidR="006E5997">
        <w:rPr>
          <w:lang w:val="en-US"/>
        </w:rPr>
        <w:t>AIC</w:t>
      </w:r>
      <w:r w:rsidR="006E5997" w:rsidRPr="00CB412D">
        <w:t xml:space="preserve">, </w:t>
      </w:r>
      <w:r w:rsidR="006E5997">
        <w:rPr>
          <w:lang w:val="en-US"/>
        </w:rPr>
        <w:t>BIC</w:t>
      </w:r>
      <w:r w:rsidR="006E5997" w:rsidRPr="00CB412D">
        <w:t xml:space="preserve">, </w:t>
      </w:r>
      <w:r w:rsidR="006E5997">
        <w:rPr>
          <w:lang w:val="en-US"/>
        </w:rPr>
        <w:t>Ljung</w:t>
      </w:r>
      <w:r w:rsidR="006E5997" w:rsidRPr="00CB412D">
        <w:t>-</w:t>
      </w:r>
      <w:r w:rsidR="006E5997">
        <w:rPr>
          <w:lang w:val="en-US"/>
        </w:rPr>
        <w:t>Box</w:t>
      </w:r>
      <w:r w:rsidR="00701F4D">
        <w:t>, полученные линейные диапазоны</w:t>
      </w:r>
      <w:r w:rsidR="004700AA">
        <w:t xml:space="preserve"> представлены</w:t>
      </w:r>
      <w:r w:rsidR="006E5997">
        <w:t xml:space="preserve"> на рисунке 2.</w:t>
      </w:r>
    </w:p>
    <w:p w:rsidR="00B4604D" w:rsidRPr="00F61C60" w:rsidRDefault="00F61C60" w:rsidP="00F61C60">
      <w:pPr>
        <w:pStyle w:val="af2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086785" cy="2918481"/>
            <wp:effectExtent l="19050" t="0" r="8965" b="0"/>
            <wp:docPr id="2" name="Рисунок 1" descr="C:\Users\Максим\Downloads\grafic_Regres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grafic_Regress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674" cy="2924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90" w:rsidRPr="003F0259" w:rsidRDefault="00B4604D" w:rsidP="000005C6">
      <w:pPr>
        <w:pStyle w:val="12"/>
        <w:widowControl w:val="0"/>
        <w:spacing w:before="120" w:beforeAutospacing="0" w:after="120" w:afterAutospacing="0"/>
        <w:jc w:val="center"/>
      </w:pPr>
      <w:r w:rsidRPr="003F0259">
        <w:t xml:space="preserve">Рисунок 2. </w:t>
      </w:r>
      <w:r w:rsidR="00F7643C" w:rsidRPr="003F0259">
        <w:t>Д</w:t>
      </w:r>
      <w:r w:rsidR="00713014" w:rsidRPr="003F0259">
        <w:t>иапазоны</w:t>
      </w:r>
      <w:r w:rsidR="00041DEA">
        <w:t>,</w:t>
      </w:r>
      <w:r w:rsidR="00713014" w:rsidRPr="003F0259">
        <w:t xml:space="preserve"> полученные</w:t>
      </w:r>
      <w:r w:rsidR="009F5AD3">
        <w:t xml:space="preserve"> с</w:t>
      </w:r>
      <w:r w:rsidR="00713014" w:rsidRPr="003F0259">
        <w:t xml:space="preserve"> применением различных критериев</w:t>
      </w:r>
    </w:p>
    <w:p w:rsidR="00B77E00" w:rsidRPr="003F0259" w:rsidRDefault="00202CC9" w:rsidP="007E2624">
      <w:pPr>
        <w:pStyle w:val="12"/>
        <w:widowControl w:val="0"/>
        <w:spacing w:before="0" w:beforeAutospacing="0" w:after="0" w:afterAutospacing="0"/>
        <w:ind w:firstLine="709"/>
        <w:jc w:val="both"/>
        <w:rPr>
          <w:color w:val="0F1115"/>
          <w:shd w:val="clear" w:color="auto" w:fill="FFFFFF"/>
        </w:rPr>
      </w:pPr>
      <w:r w:rsidRPr="003F0259">
        <w:rPr>
          <w:color w:val="0F1115"/>
          <w:shd w:val="clear" w:color="auto" w:fill="FFFFFF"/>
        </w:rPr>
        <w:lastRenderedPageBreak/>
        <w:t>К</w:t>
      </w:r>
      <w:r w:rsidR="001F1518" w:rsidRPr="003F0259">
        <w:rPr>
          <w:color w:val="0F1115"/>
          <w:shd w:val="clear" w:color="auto" w:fill="FFFFFF"/>
        </w:rPr>
        <w:t>оэффициент детерминации</w:t>
      </w:r>
      <w:r w:rsidR="00A008F8" w:rsidRPr="003F0259">
        <w:rPr>
          <w:color w:val="0F1115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F1115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F1115"/>
                <w:shd w:val="clear" w:color="auto" w:fill="FFFFFF"/>
              </w:rPr>
              <m:t>R</m:t>
            </m:r>
          </m:e>
          <m:sup>
            <m:r>
              <w:rPr>
                <w:rFonts w:ascii="Cambria Math" w:hAnsi="Cambria Math"/>
                <w:color w:val="0F1115"/>
                <w:shd w:val="clear" w:color="auto" w:fill="FFFFFF"/>
              </w:rPr>
              <m:t>2</m:t>
            </m:r>
          </m:sup>
        </m:sSup>
      </m:oMath>
      <w:r w:rsidR="00A008F8" w:rsidRPr="003F0259">
        <w:rPr>
          <w:color w:val="0F1115"/>
          <w:shd w:val="clear" w:color="auto" w:fill="FFFFFF"/>
        </w:rPr>
        <w:t xml:space="preserve"> </w:t>
      </w:r>
      <w:r w:rsidR="00203F2A" w:rsidRPr="003F0259">
        <w:rPr>
          <w:color w:val="0F1115"/>
          <w:shd w:val="clear" w:color="auto" w:fill="FFFFFF"/>
        </w:rPr>
        <w:t>вычисляется</w:t>
      </w:r>
      <w:r w:rsidR="00A008F8" w:rsidRPr="003F0259">
        <w:rPr>
          <w:color w:val="0F1115"/>
          <w:shd w:val="clear" w:color="auto" w:fill="FFFFFF"/>
        </w:rPr>
        <w:t xml:space="preserve"> </w:t>
      </w:r>
      <w:r w:rsidR="00B77E00" w:rsidRPr="003F0259">
        <w:rPr>
          <w:color w:val="0F1115"/>
          <w:shd w:val="clear" w:color="auto" w:fill="FFFFFF"/>
        </w:rPr>
        <w:t>следующим образом:</w:t>
      </w:r>
    </w:p>
    <w:p w:rsidR="00B77E00" w:rsidRPr="003F0259" w:rsidRDefault="0023198F" w:rsidP="00320F7A">
      <w:pPr>
        <w:pStyle w:val="12"/>
        <w:widowControl w:val="0"/>
        <w:spacing w:before="120" w:beforeAutospacing="0" w:after="120" w:afterAutospacing="0"/>
        <w:jc w:val="center"/>
        <w:rPr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B77E00" w:rsidRPr="003F0259" w:rsidRDefault="00203F2A" w:rsidP="007E2624">
      <w:pPr>
        <w:pStyle w:val="12"/>
        <w:widowControl w:val="0"/>
        <w:spacing w:before="0" w:beforeAutospacing="0" w:after="0" w:afterAutospacing="0"/>
        <w:jc w:val="both"/>
      </w:pPr>
      <w:r w:rsidRPr="003F0259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A008F8" w:rsidRPr="003F0259">
        <w:t xml:space="preserve"> </w:t>
      </w:r>
      <w:r w:rsidR="00B77E00" w:rsidRPr="003F0259">
        <w:rPr>
          <w:color w:val="0F1115"/>
          <w:shd w:val="clear" w:color="auto" w:fill="FFFFFF"/>
        </w:rPr>
        <w:t>–</w:t>
      </w:r>
      <w:r w:rsidRPr="003F0259">
        <w:t xml:space="preserve"> фактическое значение зависимой переменной для i-го наблюдения,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A008F8" w:rsidRPr="003F0259">
        <w:t xml:space="preserve"> </w:t>
      </w:r>
      <w:r w:rsidR="00B77E00" w:rsidRPr="003F0259">
        <w:rPr>
          <w:color w:val="0F1115"/>
          <w:shd w:val="clear" w:color="auto" w:fill="FFFFFF"/>
        </w:rPr>
        <w:t>–</w:t>
      </w:r>
      <w:r w:rsidR="00A008F8" w:rsidRPr="003F0259">
        <w:rPr>
          <w:color w:val="0F1115"/>
          <w:shd w:val="clear" w:color="auto" w:fill="FFFFFF"/>
        </w:rPr>
        <w:t xml:space="preserve"> </w:t>
      </w:r>
      <w:r w:rsidRPr="003F0259">
        <w:t xml:space="preserve">значение, предсказанное моделью,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A008F8" w:rsidRPr="003F0259">
        <w:t xml:space="preserve"> </w:t>
      </w:r>
      <w:r w:rsidR="00B77E00" w:rsidRPr="003F0259">
        <w:rPr>
          <w:color w:val="0F1115"/>
          <w:shd w:val="clear" w:color="auto" w:fill="FFFFFF"/>
        </w:rPr>
        <w:t>–</w:t>
      </w:r>
      <w:r w:rsidR="00A008F8" w:rsidRPr="003F0259">
        <w:rPr>
          <w:color w:val="0F1115"/>
          <w:shd w:val="clear" w:color="auto" w:fill="FFFFFF"/>
        </w:rPr>
        <w:t xml:space="preserve"> </w:t>
      </w:r>
      <w:r w:rsidRPr="003F0259">
        <w:t>выборочное среднее</w:t>
      </w:r>
      <w:r w:rsidR="00A008F8" w:rsidRPr="003F0259">
        <w:t xml:space="preserve"> </w:t>
      </w:r>
      <m:oMath>
        <m:r>
          <w:rPr>
            <w:rFonts w:ascii="Cambria Math" w:hAnsi="Cambria Math"/>
            <w:lang w:val="en-US"/>
          </w:rPr>
          <m:t>y</m:t>
        </m:r>
      </m:oMath>
      <w:r w:rsidR="00A008F8" w:rsidRPr="003F0259">
        <w:t xml:space="preserve"> </w:t>
      </w:r>
      <w:r w:rsidR="00860DA3" w:rsidRPr="003F0259">
        <w:rPr>
          <w:color w:val="0F1115"/>
          <w:shd w:val="clear" w:color="auto" w:fill="FFFFFF"/>
        </w:rPr>
        <w:t>[4</w:t>
      </w:r>
      <w:r w:rsidR="006568CB" w:rsidRPr="003F0259">
        <w:rPr>
          <w:color w:val="0F1115"/>
          <w:shd w:val="clear" w:color="auto" w:fill="FFFFFF"/>
        </w:rPr>
        <w:t>]</w:t>
      </w:r>
      <w:r w:rsidRPr="003F0259">
        <w:rPr>
          <w:color w:val="0F1115"/>
          <w:shd w:val="clear" w:color="auto" w:fill="FFFFFF"/>
        </w:rPr>
        <w:t>.</w:t>
      </w:r>
    </w:p>
    <w:p w:rsidR="00B77E00" w:rsidRPr="00783F3A" w:rsidRDefault="00713014" w:rsidP="007E2624">
      <w:pPr>
        <w:pStyle w:val="12"/>
        <w:widowControl w:val="0"/>
        <w:spacing w:before="0" w:beforeAutospacing="0" w:after="0" w:afterAutospacing="0"/>
        <w:ind w:firstLine="709"/>
        <w:jc w:val="both"/>
        <w:rPr>
          <w:color w:val="0F1115"/>
          <w:shd w:val="clear" w:color="auto" w:fill="FFFFFF"/>
        </w:rPr>
      </w:pPr>
      <w:r w:rsidRPr="003F0259">
        <w:rPr>
          <w:color w:val="0F1115"/>
          <w:shd w:val="clear" w:color="auto" w:fill="FFFFFF"/>
        </w:rPr>
        <w:t>И</w:t>
      </w:r>
      <w:r w:rsidR="001F1518" w:rsidRPr="003F0259">
        <w:rPr>
          <w:color w:val="0F1115"/>
          <w:shd w:val="clear" w:color="auto" w:fill="FFFFFF"/>
        </w:rPr>
        <w:t xml:space="preserve">нформационные критерии – критерий </w:t>
      </w:r>
      <w:proofErr w:type="spellStart"/>
      <w:r w:rsidR="001F1518" w:rsidRPr="003F0259">
        <w:rPr>
          <w:color w:val="0F1115"/>
          <w:shd w:val="clear" w:color="auto" w:fill="FFFFFF"/>
        </w:rPr>
        <w:t>Акаике</w:t>
      </w:r>
      <w:proofErr w:type="spellEnd"/>
      <w:r w:rsidR="009D0AC5" w:rsidRPr="003F0259">
        <w:rPr>
          <w:color w:val="0F1115"/>
          <w:shd w:val="clear" w:color="auto" w:fill="FFFFFF"/>
        </w:rPr>
        <w:t xml:space="preserve"> (</w:t>
      </w:r>
      <w:r w:rsidR="009D0AC5" w:rsidRPr="003F0259">
        <w:rPr>
          <w:color w:val="0F1115"/>
          <w:shd w:val="clear" w:color="auto" w:fill="FFFFFF"/>
          <w:lang w:val="en-US"/>
        </w:rPr>
        <w:t>AIC</w:t>
      </w:r>
      <w:r w:rsidR="009D0AC5" w:rsidRPr="003F0259">
        <w:rPr>
          <w:color w:val="0F1115"/>
          <w:shd w:val="clear" w:color="auto" w:fill="FFFFFF"/>
        </w:rPr>
        <w:t>)</w:t>
      </w:r>
      <w:r w:rsidR="00860DA3" w:rsidRPr="003F0259">
        <w:rPr>
          <w:color w:val="0F1115"/>
          <w:shd w:val="clear" w:color="auto" w:fill="FFFFFF"/>
        </w:rPr>
        <w:t xml:space="preserve"> </w:t>
      </w:r>
      <w:r w:rsidR="001F1518" w:rsidRPr="003F0259">
        <w:rPr>
          <w:color w:val="0F1115"/>
          <w:shd w:val="clear" w:color="auto" w:fill="FFFFFF"/>
        </w:rPr>
        <w:t xml:space="preserve">и байесовский </w:t>
      </w:r>
      <w:r w:rsidR="00AB3DD7" w:rsidRPr="003F0259">
        <w:rPr>
          <w:color w:val="0F1115"/>
          <w:shd w:val="clear" w:color="auto" w:fill="FFFFFF"/>
        </w:rPr>
        <w:t xml:space="preserve">информационный </w:t>
      </w:r>
      <w:r w:rsidR="001F1518" w:rsidRPr="003F0259">
        <w:rPr>
          <w:color w:val="0F1115"/>
          <w:shd w:val="clear" w:color="auto" w:fill="FFFFFF"/>
        </w:rPr>
        <w:t>критерий</w:t>
      </w:r>
      <w:r w:rsidR="009D0AC5" w:rsidRPr="003F0259">
        <w:rPr>
          <w:color w:val="0F1115"/>
          <w:shd w:val="clear" w:color="auto" w:fill="FFFFFF"/>
        </w:rPr>
        <w:t xml:space="preserve"> (</w:t>
      </w:r>
      <w:r w:rsidR="009D0AC5" w:rsidRPr="003F0259">
        <w:rPr>
          <w:color w:val="0F1115"/>
          <w:shd w:val="clear" w:color="auto" w:fill="FFFFFF"/>
          <w:lang w:val="en-US"/>
        </w:rPr>
        <w:t>BIC</w:t>
      </w:r>
      <w:r w:rsidR="009D0AC5" w:rsidRPr="003F0259">
        <w:rPr>
          <w:color w:val="0F1115"/>
          <w:shd w:val="clear" w:color="auto" w:fill="FFFFFF"/>
        </w:rPr>
        <w:t>), описываются следующими формулами:</w:t>
      </w:r>
    </w:p>
    <w:p w:rsidR="00B77E00" w:rsidRPr="00EC790B" w:rsidRDefault="009D0AC5" w:rsidP="00320F7A">
      <w:pPr>
        <w:pStyle w:val="12"/>
        <w:widowControl w:val="0"/>
        <w:spacing w:before="120" w:beforeAutospacing="0" w:after="120" w:afterAutospacing="0"/>
        <w:jc w:val="center"/>
        <w:rPr>
          <w:i/>
          <w:color w:val="0F1115"/>
          <w:shd w:val="clear" w:color="auto" w:fill="FFFFFF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F1115"/>
              <w:shd w:val="clear" w:color="auto" w:fill="FFFFFF"/>
            </w:rPr>
            <m:t>AIC=-2</m:t>
          </m:r>
          <m:func>
            <m:func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F1115"/>
                  <w:shd w:val="clear" w:color="auto" w:fill="FFFFFF"/>
                </w:rPr>
                <m:t>ln</m:t>
              </m:r>
            </m:fName>
            <m:e>
              <m:r>
                <w:rPr>
                  <w:rFonts w:ascii="Cambria Math" w:hAnsi="Cambria Math"/>
                  <w:color w:val="0F1115"/>
                  <w:shd w:val="clear" w:color="auto" w:fill="FFFFFF"/>
                  <w:lang w:val="en-US"/>
                </w:rPr>
                <m:t>L</m:t>
              </m:r>
            </m:e>
          </m:func>
          <m:r>
            <w:rPr>
              <w:rFonts w:ascii="Cambria Math" w:hAnsi="Cambria Math"/>
              <w:color w:val="0F1115"/>
              <w:shd w:val="clear" w:color="auto" w:fill="FFFFFF"/>
            </w:rPr>
            <m:t>+2k</m:t>
          </m:r>
          <m:r>
            <w:rPr>
              <w:rFonts w:ascii="Cambria Math" w:hAnsi="Cambria Math"/>
              <w:color w:val="0F1115"/>
              <w:shd w:val="clear" w:color="auto" w:fill="FFFFFF"/>
              <w:lang w:val="en-US"/>
            </w:rPr>
            <m:t>,</m:t>
          </m:r>
        </m:oMath>
      </m:oMathPara>
    </w:p>
    <w:p w:rsidR="00B77E00" w:rsidRPr="00EC790B" w:rsidRDefault="00202CC9" w:rsidP="00320F7A">
      <w:pPr>
        <w:pStyle w:val="12"/>
        <w:widowControl w:val="0"/>
        <w:spacing w:before="120" w:beforeAutospacing="0" w:after="120" w:afterAutospacing="0"/>
        <w:jc w:val="center"/>
        <w:rPr>
          <w:color w:val="0F1115"/>
          <w:shd w:val="clear" w:color="auto" w:fill="FFFFFF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F1115"/>
              <w:shd w:val="clear" w:color="auto" w:fill="FFFFFF"/>
            </w:rPr>
            <m:t>BIC=-2</m:t>
          </m:r>
          <m:func>
            <m:func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F1115"/>
                  <w:shd w:val="clear" w:color="auto" w:fill="FFFFFF"/>
                </w:rPr>
                <m:t>ln</m:t>
              </m:r>
            </m:fName>
            <m:e>
              <m:r>
                <w:rPr>
                  <w:rFonts w:ascii="Cambria Math" w:hAnsi="Cambria Math"/>
                  <w:color w:val="0F1115"/>
                  <w:shd w:val="clear" w:color="auto" w:fill="FFFFFF"/>
                  <w:lang w:val="en-US"/>
                </w:rPr>
                <m:t>L</m:t>
              </m:r>
            </m:e>
          </m:func>
          <m:r>
            <w:rPr>
              <w:rFonts w:ascii="Cambria Math" w:hAnsi="Cambria Math"/>
              <w:color w:val="0F1115"/>
              <w:shd w:val="clear" w:color="auto" w:fill="FFFFFF"/>
            </w:rPr>
            <m:t>+k</m:t>
          </m:r>
          <m:func>
            <m:func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F1115"/>
                  <w:shd w:val="clear" w:color="auto" w:fill="FFFFFF"/>
                </w:rPr>
                <m:t>ln</m:t>
              </m:r>
            </m:fName>
            <m:e>
              <m:r>
                <w:rPr>
                  <w:rFonts w:ascii="Cambria Math" w:hAnsi="Cambria Math"/>
                  <w:color w:val="0F1115"/>
                  <w:shd w:val="clear" w:color="auto" w:fill="FFFFFF"/>
                  <w:lang w:val="en-US"/>
                </w:rPr>
                <m:t>n</m:t>
              </m:r>
            </m:e>
          </m:func>
          <m:r>
            <w:rPr>
              <w:rFonts w:ascii="Cambria Math" w:hAnsi="Cambria Math"/>
              <w:color w:val="0F1115"/>
              <w:shd w:val="clear" w:color="auto" w:fill="FFFFFF"/>
            </w:rPr>
            <m:t>,</m:t>
          </m:r>
        </m:oMath>
      </m:oMathPara>
    </w:p>
    <w:p w:rsidR="00B77E00" w:rsidRPr="00783F3A" w:rsidRDefault="00860DA3" w:rsidP="007E2624">
      <w:pPr>
        <w:pStyle w:val="12"/>
        <w:widowControl w:val="0"/>
        <w:spacing w:before="0" w:beforeAutospacing="0" w:after="0" w:afterAutospacing="0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>г</w:t>
      </w:r>
      <w:r w:rsidR="001F1518" w:rsidRPr="001F1518">
        <w:rPr>
          <w:color w:val="0F1115"/>
          <w:shd w:val="clear" w:color="auto" w:fill="FFFFFF"/>
        </w:rPr>
        <w:t>де</w:t>
      </w:r>
      <w:r>
        <w:rPr>
          <w:color w:val="0F1115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F1115"/>
            <w:shd w:val="clear" w:color="auto" w:fill="FFFFFF"/>
          </w:rPr>
          <m:t>L</m:t>
        </m:r>
      </m:oMath>
      <w:r>
        <w:rPr>
          <w:color w:val="0F1115"/>
          <w:shd w:val="clear" w:color="auto" w:fill="FFFFFF"/>
        </w:rPr>
        <w:t xml:space="preserve"> </w:t>
      </w:r>
      <w:r w:rsidR="001F1518" w:rsidRPr="001F1518">
        <w:rPr>
          <w:color w:val="0F1115"/>
          <w:shd w:val="clear" w:color="auto" w:fill="FFFFFF"/>
        </w:rPr>
        <w:t>– максим</w:t>
      </w:r>
      <w:r w:rsidR="00AA57D3">
        <w:rPr>
          <w:color w:val="0F1115"/>
          <w:shd w:val="clear" w:color="auto" w:fill="FFFFFF"/>
        </w:rPr>
        <w:t>альное</w:t>
      </w:r>
      <w:r w:rsidR="001F1518" w:rsidRPr="001F1518">
        <w:rPr>
          <w:color w:val="0F1115"/>
          <w:shd w:val="clear" w:color="auto" w:fill="FFFFFF"/>
        </w:rPr>
        <w:t xml:space="preserve"> правдоподобие,</w:t>
      </w:r>
      <w:r>
        <w:rPr>
          <w:color w:val="0F1115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F1115"/>
            <w:shd w:val="clear" w:color="auto" w:fill="FFFFFF"/>
          </w:rPr>
          <m:t>k</m:t>
        </m:r>
      </m:oMath>
      <w:r>
        <w:rPr>
          <w:color w:val="0F1115"/>
          <w:shd w:val="clear" w:color="auto" w:fill="FFFFFF"/>
        </w:rPr>
        <w:t xml:space="preserve"> </w:t>
      </w:r>
      <w:r w:rsidR="001F1518" w:rsidRPr="001F1518">
        <w:rPr>
          <w:color w:val="0F1115"/>
          <w:shd w:val="clear" w:color="auto" w:fill="FFFFFF"/>
        </w:rPr>
        <w:t>– число параметров,</w:t>
      </w:r>
      <w:r>
        <w:rPr>
          <w:color w:val="0F1115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F1115"/>
            <w:shd w:val="clear" w:color="auto" w:fill="FFFFFF"/>
          </w:rPr>
          <m:t>n</m:t>
        </m:r>
      </m:oMath>
      <w:r>
        <w:rPr>
          <w:color w:val="0F1115"/>
          <w:shd w:val="clear" w:color="auto" w:fill="FFFFFF"/>
        </w:rPr>
        <w:t xml:space="preserve"> </w:t>
      </w:r>
      <w:r w:rsidR="00202CC9">
        <w:rPr>
          <w:color w:val="0F1115"/>
          <w:shd w:val="clear" w:color="auto" w:fill="FFFFFF"/>
        </w:rPr>
        <w:t>– объе</w:t>
      </w:r>
      <w:r w:rsidR="004F7FC5">
        <w:rPr>
          <w:color w:val="0F1115"/>
          <w:shd w:val="clear" w:color="auto" w:fill="FFFFFF"/>
        </w:rPr>
        <w:t>м выборки</w:t>
      </w:r>
      <w:r w:rsidR="001F1518" w:rsidRPr="001F1518">
        <w:rPr>
          <w:color w:val="0F1115"/>
          <w:shd w:val="clear" w:color="auto" w:fill="FFFFFF"/>
        </w:rPr>
        <w:t>,</w:t>
      </w:r>
      <w:r w:rsidR="00FF2740">
        <w:rPr>
          <w:color w:val="0F1115"/>
          <w:shd w:val="clear" w:color="auto" w:fill="FFFFFF"/>
        </w:rPr>
        <w:t xml:space="preserve"> причем предпочтение отдае</w:t>
      </w:r>
      <w:r w:rsidR="001F1518" w:rsidRPr="001F1518">
        <w:rPr>
          <w:color w:val="0F1115"/>
          <w:shd w:val="clear" w:color="auto" w:fill="FFFFFF"/>
        </w:rPr>
        <w:t>тся модели с наименьшим значением каждого из них, при этом BIC вводит б</w:t>
      </w:r>
      <w:r w:rsidR="00202CC9">
        <w:rPr>
          <w:color w:val="0F1115"/>
          <w:shd w:val="clear" w:color="auto" w:fill="FFFFFF"/>
        </w:rPr>
        <w:t>олее строгий штраф за</w:t>
      </w:r>
      <w:r w:rsidR="00290E2A">
        <w:rPr>
          <w:color w:val="0F1115"/>
          <w:shd w:val="clear" w:color="auto" w:fill="FFFFFF"/>
        </w:rPr>
        <w:t xml:space="preserve"> увеличение числа параметров</w:t>
      </w:r>
      <w:r w:rsidR="00202CC9">
        <w:rPr>
          <w:color w:val="0F1115"/>
          <w:shd w:val="clear" w:color="auto" w:fill="FFFFFF"/>
        </w:rPr>
        <w:t>.</w:t>
      </w:r>
      <w:r>
        <w:rPr>
          <w:color w:val="0F1115"/>
          <w:shd w:val="clear" w:color="auto" w:fill="FFFFFF"/>
        </w:rPr>
        <w:t xml:space="preserve"> </w:t>
      </w:r>
      <w:r w:rsidR="007F26DB" w:rsidRPr="007F26DB">
        <w:rPr>
          <w:color w:val="0F1115"/>
          <w:shd w:val="clear" w:color="auto" w:fill="FFFFFF"/>
        </w:rPr>
        <w:t xml:space="preserve">Натуральный логарифм функции правдоподобия для линейной </w:t>
      </w:r>
      <w:r>
        <w:rPr>
          <w:color w:val="0F1115"/>
          <w:shd w:val="clear" w:color="auto" w:fill="FFFFFF"/>
        </w:rPr>
        <w:t>регрессии с нормально распределе</w:t>
      </w:r>
      <w:r w:rsidR="007F26DB" w:rsidRPr="007F26DB">
        <w:rPr>
          <w:color w:val="0F1115"/>
          <w:shd w:val="clear" w:color="auto" w:fill="FFFFFF"/>
        </w:rPr>
        <w:t>нными ошибками имеет вид:</w:t>
      </w:r>
    </w:p>
    <w:p w:rsidR="00B77E00" w:rsidRPr="004317BF" w:rsidRDefault="0023198F" w:rsidP="00D30099">
      <w:pPr>
        <w:pStyle w:val="12"/>
        <w:widowControl w:val="0"/>
        <w:spacing w:before="120" w:beforeAutospacing="0" w:after="120" w:afterAutospacing="0"/>
        <w:jc w:val="center"/>
        <w:rPr>
          <w:i/>
          <w:color w:val="0F1115"/>
          <w:shd w:val="clear" w:color="auto" w:fill="FFFFFF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F1115"/>
                  <w:shd w:val="clear" w:color="auto" w:fill="FFFFFF"/>
                </w:rPr>
                <m:t>ln</m:t>
              </m:r>
            </m:fName>
            <m:e>
              <m:r>
                <w:rPr>
                  <w:rFonts w:ascii="Cambria Math" w:hAnsi="Cambria Math"/>
                  <w:color w:val="0F1115"/>
                  <w:shd w:val="clear" w:color="auto" w:fill="FFFFFF"/>
                  <w:lang w:val="en-US"/>
                </w:rPr>
                <m:t>L</m:t>
              </m:r>
            </m:e>
          </m:func>
          <m:r>
            <w:rPr>
              <w:rFonts w:ascii="Cambria Math" w:hAnsi="Cambria Math"/>
              <w:color w:val="0F1115"/>
              <w:shd w:val="clear" w:color="auto" w:fill="FFFFFF"/>
            </w:rPr>
            <m:t>=-</m:t>
          </m:r>
          <m:f>
            <m:f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n</m:t>
              </m:r>
            </m:num>
            <m:den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2</m:t>
              </m:r>
            </m:den>
          </m:f>
          <m:r>
            <w:rPr>
              <w:rFonts w:ascii="Cambria Math" w:hAnsi="Cambria Math"/>
              <w:color w:val="0F1115"/>
              <w:shd w:val="clear" w:color="auto" w:fill="FFFFFF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F1115"/>
                  <w:shd w:val="clear" w:color="auto" w:fill="FFFFFF"/>
                </w:rPr>
                <m:t>ln</m:t>
              </m:r>
            </m:fName>
            <m:e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2π</m:t>
              </m:r>
            </m:e>
          </m:func>
          <m:r>
            <w:rPr>
              <w:rFonts w:ascii="Cambria Math" w:hAnsi="Cambria Math"/>
              <w:color w:val="0F1115"/>
              <w:shd w:val="clear" w:color="auto" w:fill="FFFFFF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F1115"/>
                  <w:shd w:val="clear" w:color="auto" w:fill="FFFFFF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/>
              <w:color w:val="0F1115"/>
              <w:shd w:val="clear" w:color="auto" w:fill="FFFFFF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i=1</m:t>
              </m:r>
            </m:sub>
            <m:sup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F1115"/>
                          <w:shd w:val="clear" w:color="auto" w:fill="FFFFF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F1115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F1115"/>
                              <w:shd w:val="clear" w:color="auto" w:fill="FFFFFF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F1115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F1115"/>
                              <w:shd w:val="clear" w:color="auto" w:fill="FFFFFF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F1115"/>
                              <w:shd w:val="clear" w:color="auto" w:fill="FFFFFF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F1115"/>
                              <w:shd w:val="clear" w:color="auto" w:fill="FFFFFF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F1115"/>
                              <w:shd w:val="clear" w:color="auto" w:fill="FFFFFF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β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  <w:color w:val="0F1115"/>
              <w:shd w:val="clear" w:color="auto" w:fill="FFFFFF"/>
            </w:rPr>
            <m:t>),</m:t>
          </m:r>
        </m:oMath>
      </m:oMathPara>
    </w:p>
    <w:p w:rsidR="00B77E00" w:rsidRPr="003F0259" w:rsidRDefault="00B77E00" w:rsidP="007E2624">
      <w:pPr>
        <w:pStyle w:val="12"/>
        <w:widowControl w:val="0"/>
        <w:spacing w:before="0" w:beforeAutospacing="0" w:after="0" w:afterAutospacing="0"/>
        <w:jc w:val="both"/>
        <w:rPr>
          <w:color w:val="0F1115"/>
          <w:shd w:val="clear" w:color="auto" w:fill="FFFFFF"/>
        </w:rPr>
      </w:pPr>
      <w:r w:rsidRPr="00B77E00">
        <w:rPr>
          <w:color w:val="0F1115"/>
          <w:shd w:val="clear" w:color="auto" w:fill="FFFFFF"/>
        </w:rPr>
        <w:t xml:space="preserve">где </w:t>
      </w:r>
      <m:oMath>
        <m:r>
          <w:rPr>
            <w:rFonts w:ascii="Cambria Math" w:hAnsi="Cambria Math"/>
            <w:color w:val="0F1115"/>
            <w:shd w:val="clear" w:color="auto" w:fill="FFFFFF"/>
          </w:rPr>
          <m:t>n</m:t>
        </m:r>
      </m:oMath>
      <w:r w:rsidR="00860DA3">
        <w:rPr>
          <w:color w:val="0F1115"/>
          <w:shd w:val="clear" w:color="auto" w:fill="FFFFFF"/>
        </w:rPr>
        <w:t xml:space="preserve"> </w:t>
      </w:r>
      <w:r>
        <w:rPr>
          <w:color w:val="0F1115"/>
          <w:shd w:val="clear" w:color="auto" w:fill="FFFFFF"/>
        </w:rPr>
        <w:t>– объем выборки,</w:t>
      </w:r>
      <w:r w:rsidR="00860DA3">
        <w:rPr>
          <w:color w:val="0F1115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/>
                <w:color w:val="0F1115"/>
                <w:shd w:val="clear" w:color="auto" w:fill="FFFFFF"/>
                <w:lang w:val="en-US"/>
              </w:rPr>
              <m:t>σ</m:t>
            </m:r>
          </m:e>
          <m:sup>
            <m:r>
              <w:rPr>
                <w:rFonts w:ascii="Cambria Math" w:hAnsi="Cambria Math"/>
                <w:color w:val="0F1115"/>
                <w:shd w:val="clear" w:color="auto" w:fill="FFFFFF"/>
              </w:rPr>
              <m:t>2</m:t>
            </m:r>
          </m:sup>
        </m:sSup>
      </m:oMath>
      <w:r>
        <w:rPr>
          <w:color w:val="0F1115"/>
          <w:shd w:val="clear" w:color="auto" w:fill="FFFFFF"/>
        </w:rPr>
        <w:t xml:space="preserve"> – дисперсия ошибок,</w:t>
      </w:r>
      <w:r w:rsidR="00860DA3">
        <w:rPr>
          <w:color w:val="0F1115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F1115"/>
            <w:shd w:val="clear" w:color="auto" w:fill="FFFFFF"/>
            <w:lang w:val="en-US"/>
          </w:rPr>
          <m:t>β</m:t>
        </m:r>
      </m:oMath>
      <w:r w:rsidRPr="00B77E00">
        <w:rPr>
          <w:color w:val="0F1115"/>
          <w:shd w:val="clear" w:color="auto" w:fill="FFFFFF"/>
        </w:rPr>
        <w:t xml:space="preserve"> </w:t>
      </w:r>
      <w:r w:rsidRPr="003F0259">
        <w:rPr>
          <w:color w:val="0F1115"/>
          <w:shd w:val="clear" w:color="auto" w:fill="FFFFFF"/>
        </w:rPr>
        <w:t xml:space="preserve">– вектор </w:t>
      </w:r>
      <w:proofErr w:type="spellStart"/>
      <w:r w:rsidR="00290E2A" w:rsidRPr="003F0259">
        <w:rPr>
          <w:color w:val="0F1115"/>
          <w:shd w:val="clear" w:color="auto" w:fill="FFFFFF"/>
        </w:rPr>
        <w:t>МНК-оценок</w:t>
      </w:r>
      <w:proofErr w:type="spellEnd"/>
      <w:r w:rsidR="00290E2A" w:rsidRPr="003F0259">
        <w:rPr>
          <w:color w:val="0F1115"/>
          <w:shd w:val="clear" w:color="auto" w:fill="FFFFFF"/>
        </w:rPr>
        <w:t>,</w:t>
      </w:r>
      <w:r w:rsidR="00860DA3" w:rsidRPr="003F0259">
        <w:rPr>
          <w:color w:val="0F1115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F1115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F1115"/>
                <w:shd w:val="clear" w:color="auto" w:fill="FFFFFF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color w:val="0F1115"/>
                <w:shd w:val="clear" w:color="auto" w:fill="FFFFFF"/>
              </w:rPr>
              <m:t>i</m:t>
            </m:r>
          </m:sub>
        </m:sSub>
      </m:oMath>
      <w:r w:rsidRPr="003F0259">
        <w:rPr>
          <w:color w:val="0F1115"/>
          <w:shd w:val="clear" w:color="auto" w:fill="FFFFFF"/>
        </w:rPr>
        <w:t xml:space="preserve"> – вектор предикторов для i-го наблюдения,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60DA3" w:rsidRPr="003F0259">
        <w:t xml:space="preserve"> </w:t>
      </w:r>
      <w:r w:rsidRPr="003F0259">
        <w:rPr>
          <w:color w:val="0F1115"/>
          <w:shd w:val="clear" w:color="auto" w:fill="FFFFFF"/>
        </w:rPr>
        <w:t>– наблюдаемое значение зависимой переменной. При максимизации по параметрам это выражение служит основой для построения информационных критериев AIC и BIC</w:t>
      </w:r>
      <w:r w:rsidR="00290E2A" w:rsidRPr="003F0259">
        <w:rPr>
          <w:color w:val="0F1115"/>
          <w:shd w:val="clear" w:color="auto" w:fill="FFFFFF"/>
        </w:rPr>
        <w:t>, в работе использовалась реализация вычисления данных критериев</w:t>
      </w:r>
      <w:r w:rsidR="00062FE9">
        <w:rPr>
          <w:color w:val="0F1115"/>
          <w:shd w:val="clear" w:color="auto" w:fill="FFFFFF"/>
        </w:rPr>
        <w:t>,</w:t>
      </w:r>
      <w:r w:rsidR="00290E2A" w:rsidRPr="003F0259">
        <w:rPr>
          <w:color w:val="0F1115"/>
          <w:shd w:val="clear" w:color="auto" w:fill="FFFFFF"/>
        </w:rPr>
        <w:t xml:space="preserve"> представленная в библиотеке </w:t>
      </w:r>
      <w:proofErr w:type="spellStart"/>
      <w:r w:rsidR="00290E2A" w:rsidRPr="003F0259">
        <w:rPr>
          <w:color w:val="0F1115"/>
          <w:shd w:val="clear" w:color="auto" w:fill="FFFFFF"/>
        </w:rPr>
        <w:t>statsmodels</w:t>
      </w:r>
      <w:proofErr w:type="spellEnd"/>
      <w:r w:rsidR="00290E2A" w:rsidRPr="003F0259">
        <w:rPr>
          <w:color w:val="0F1115"/>
          <w:shd w:val="clear" w:color="auto" w:fill="FFFFFF"/>
        </w:rPr>
        <w:t xml:space="preserve"> языка программирования </w:t>
      </w:r>
      <w:r w:rsidR="00290E2A" w:rsidRPr="003F0259">
        <w:rPr>
          <w:color w:val="0F1115"/>
          <w:shd w:val="clear" w:color="auto" w:fill="FFFFFF"/>
          <w:lang w:val="en-US"/>
        </w:rPr>
        <w:t>Python</w:t>
      </w:r>
      <w:r w:rsidR="00290E2A" w:rsidRPr="003F0259">
        <w:rPr>
          <w:color w:val="0F1115"/>
          <w:shd w:val="clear" w:color="auto" w:fill="FFFFFF"/>
        </w:rPr>
        <w:t>.</w:t>
      </w:r>
    </w:p>
    <w:p w:rsidR="00B77E00" w:rsidRPr="003F0259" w:rsidRDefault="00290E2A" w:rsidP="007E2624">
      <w:pPr>
        <w:pStyle w:val="12"/>
        <w:widowControl w:val="0"/>
        <w:spacing w:before="0" w:beforeAutospacing="0" w:after="0" w:afterAutospacing="0"/>
        <w:ind w:firstLine="709"/>
        <w:jc w:val="both"/>
        <w:rPr>
          <w:color w:val="0F1115"/>
          <w:shd w:val="clear" w:color="auto" w:fill="FFFFFF"/>
        </w:rPr>
      </w:pPr>
      <w:r w:rsidRPr="003F0259">
        <w:rPr>
          <w:color w:val="0F1115"/>
          <w:shd w:val="clear" w:color="auto" w:fill="FFFFFF"/>
        </w:rPr>
        <w:t>Т</w:t>
      </w:r>
      <w:r w:rsidR="001F1518" w:rsidRPr="003F0259">
        <w:rPr>
          <w:color w:val="0F1115"/>
          <w:shd w:val="clear" w:color="auto" w:fill="FFFFFF"/>
        </w:rPr>
        <w:t xml:space="preserve">ест </w:t>
      </w:r>
      <w:proofErr w:type="spellStart"/>
      <w:r w:rsidR="001F1518" w:rsidRPr="003F0259">
        <w:rPr>
          <w:color w:val="0F1115"/>
          <w:shd w:val="clear" w:color="auto" w:fill="FFFFFF"/>
        </w:rPr>
        <w:t>Льюнга</w:t>
      </w:r>
      <w:proofErr w:type="spellEnd"/>
      <w:r w:rsidR="001F1518" w:rsidRPr="003F0259">
        <w:rPr>
          <w:color w:val="0F1115"/>
          <w:shd w:val="clear" w:color="auto" w:fill="FFFFFF"/>
        </w:rPr>
        <w:t xml:space="preserve">–Бокса, </w:t>
      </w:r>
      <w:r w:rsidR="008E01EA" w:rsidRPr="003F0259">
        <w:rPr>
          <w:color w:val="0F1115"/>
          <w:shd w:val="clear" w:color="auto" w:fill="FFFFFF"/>
        </w:rPr>
        <w:t xml:space="preserve">позволяет получить оценку адекватности линейной аппроксимации модели путем вычисления </w:t>
      </w:r>
      <w:r w:rsidR="001F1518" w:rsidRPr="003F0259">
        <w:rPr>
          <w:color w:val="0F1115"/>
          <w:shd w:val="clear" w:color="auto" w:fill="FFFFFF"/>
        </w:rPr>
        <w:t xml:space="preserve"> автокорреляции в остатках</w:t>
      </w:r>
      <w:r w:rsidR="00B77E00" w:rsidRPr="003F0259">
        <w:rPr>
          <w:color w:val="0F1115"/>
          <w:shd w:val="clear" w:color="auto" w:fill="FFFFFF"/>
        </w:rPr>
        <w:t>:</w:t>
      </w:r>
    </w:p>
    <w:p w:rsidR="00B77E00" w:rsidRPr="003F0259" w:rsidRDefault="0023198F" w:rsidP="00320F7A">
      <w:pPr>
        <w:pStyle w:val="12"/>
        <w:widowControl w:val="0"/>
        <w:spacing w:before="120" w:beforeAutospacing="0" w:after="120" w:afterAutospacing="0"/>
        <w:jc w:val="center"/>
        <w:rPr>
          <w:color w:val="0F1115"/>
          <w:shd w:val="clear" w:color="auto" w:fill="FFFFFF"/>
          <w:lang w:val="en-US"/>
        </w:rPr>
      </w:pPr>
      <m:oMathPara>
        <m:oMathParaPr>
          <m:jc m:val="center"/>
        </m:oMathParaPr>
        <m:oMath>
          <m:acc>
            <m:accPr>
              <m:chr m:val="̃"/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accPr>
            <m:e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Q</m:t>
              </m:r>
            </m:e>
          </m:acc>
          <m:r>
            <w:rPr>
              <w:rFonts w:ascii="Cambria Math" w:hAnsi="Cambria Math"/>
              <w:color w:val="0F1115"/>
              <w:shd w:val="clear" w:color="auto" w:fill="FFFFFF"/>
            </w:rPr>
            <m:t>=n</m:t>
          </m:r>
          <m:d>
            <m:dPr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n+2</m:t>
              </m:r>
            </m:e>
          </m:d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F1115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l=1</m:t>
              </m:r>
            </m:sub>
            <m:sup>
              <m:r>
                <w:rPr>
                  <w:rFonts w:ascii="Cambria Math" w:hAnsi="Cambria Math"/>
                  <w:color w:val="0F1115"/>
                  <w:shd w:val="clear" w:color="auto" w:fill="FFFFFF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color w:val="0F1115"/>
                      <w:shd w:val="clear" w:color="auto" w:fill="FFFFFF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F1115"/>
                          <w:shd w:val="clear" w:color="auto" w:fill="FFFFFF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F1115"/>
                              <w:shd w:val="clear" w:color="auto" w:fill="FFFFFF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F1115"/>
                              <w:shd w:val="clear" w:color="auto" w:fill="FFFFFF"/>
                            </w:rPr>
                            <m:t>ρ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F1115"/>
                          <w:shd w:val="clear" w:color="auto" w:fill="FFFFFF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color w:val="0F1115"/>
                      <w:shd w:val="clear" w:color="auto" w:fill="FFFFFF"/>
                    </w:rPr>
                    <m:t>n-l</m:t>
                  </m:r>
                </m:den>
              </m:f>
            </m:e>
          </m:nary>
          <m:r>
            <w:rPr>
              <w:rFonts w:ascii="Cambria Math" w:hAnsi="Cambria Math"/>
              <w:color w:val="0F1115"/>
              <w:shd w:val="clear" w:color="auto" w:fill="FFFFFF"/>
            </w:rPr>
            <m:t>,</m:t>
          </m:r>
        </m:oMath>
      </m:oMathPara>
    </w:p>
    <w:p w:rsidR="001F1518" w:rsidRDefault="00860DA3" w:rsidP="007E2624">
      <w:pPr>
        <w:pStyle w:val="12"/>
        <w:widowControl w:val="0"/>
        <w:spacing w:before="0" w:beforeAutospacing="0" w:after="0" w:afterAutospacing="0"/>
        <w:jc w:val="both"/>
        <w:rPr>
          <w:color w:val="0F1115"/>
          <w:shd w:val="clear" w:color="auto" w:fill="FFFFFF"/>
        </w:rPr>
      </w:pPr>
      <w:r w:rsidRPr="003F0259">
        <w:rPr>
          <w:color w:val="0F1115"/>
          <w:shd w:val="clear" w:color="auto" w:fill="FFFFFF"/>
        </w:rPr>
        <w:t>г</w:t>
      </w:r>
      <w:r w:rsidR="00202CC9" w:rsidRPr="003F0259">
        <w:rPr>
          <w:color w:val="0F1115"/>
          <w:shd w:val="clear" w:color="auto" w:fill="FFFFFF"/>
        </w:rPr>
        <w:t>де</w:t>
      </w:r>
      <w:r w:rsidRPr="003F0259">
        <w:rPr>
          <w:color w:val="0F1115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F1115"/>
            <w:shd w:val="clear" w:color="auto" w:fill="FFFFFF"/>
          </w:rPr>
          <m:t>n</m:t>
        </m:r>
      </m:oMath>
      <w:r w:rsidR="005C08AF" w:rsidRPr="003F0259">
        <w:rPr>
          <w:color w:val="0F1115"/>
          <w:shd w:val="clear" w:color="auto" w:fill="FFFFFF"/>
        </w:rPr>
        <w:t xml:space="preserve"> – объем выборки, </w:t>
      </w:r>
      <m:oMath>
        <m:r>
          <w:rPr>
            <w:rFonts w:ascii="Cambria Math" w:hAnsi="Cambria Math"/>
            <w:color w:val="0F1115"/>
            <w:shd w:val="clear" w:color="auto" w:fill="FFFFFF"/>
          </w:rPr>
          <m:t>m</m:t>
        </m:r>
      </m:oMath>
      <w:r w:rsidR="005C08AF" w:rsidRPr="003F0259">
        <w:rPr>
          <w:color w:val="0F1115"/>
          <w:shd w:val="clear" w:color="auto" w:fill="FFFFFF"/>
        </w:rPr>
        <w:t xml:space="preserve"> –</w:t>
      </w:r>
      <w:r w:rsidRPr="003F0259">
        <w:rPr>
          <w:color w:val="0F1115"/>
          <w:shd w:val="clear" w:color="auto" w:fill="FFFFFF"/>
        </w:rPr>
        <w:t xml:space="preserve"> </w:t>
      </w:r>
      <w:r w:rsidR="008E01EA" w:rsidRPr="003F0259">
        <w:rPr>
          <w:color w:val="0F1115"/>
          <w:shd w:val="clear" w:color="auto" w:fill="FFFFFF"/>
        </w:rPr>
        <w:t>количество проверяемых</w:t>
      </w:r>
      <w:r w:rsidR="005C08AF" w:rsidRPr="003F0259">
        <w:rPr>
          <w:color w:val="0F1115"/>
          <w:shd w:val="clear" w:color="auto" w:fill="FFFFFF"/>
        </w:rPr>
        <w:t xml:space="preserve"> лаг</w:t>
      </w:r>
      <w:r w:rsidR="008E01EA" w:rsidRPr="003F0259">
        <w:rPr>
          <w:color w:val="0F1115"/>
          <w:shd w:val="clear" w:color="auto" w:fill="FFFFFF"/>
        </w:rPr>
        <w:t>ов</w:t>
      </w:r>
      <w:r w:rsidR="005C08AF" w:rsidRPr="003F0259">
        <w:rPr>
          <w:color w:val="0F1115"/>
          <w:shd w:val="clear" w:color="auto" w:fill="FFFFFF"/>
        </w:rPr>
        <w:t>,</w:t>
      </w:r>
      <w:r w:rsidRPr="003F0259">
        <w:rPr>
          <w:color w:val="0F1115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F1115"/>
                <w:shd w:val="clear" w:color="auto" w:fill="FFFFFF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hAnsi="Cambria Math"/>
                    <w:color w:val="0F1115"/>
                    <w:shd w:val="clear" w:color="auto" w:fill="FFFFFF"/>
                  </w:rPr>
                  <m:t>ρ</m:t>
                </m:r>
              </m:e>
            </m:acc>
          </m:e>
          <m:sub>
            <m:r>
              <w:rPr>
                <w:rFonts w:ascii="Cambria Math" w:hAnsi="Cambria Math"/>
                <w:color w:val="0F1115"/>
                <w:shd w:val="clear" w:color="auto" w:fill="FFFFFF"/>
              </w:rPr>
              <m:t>l</m:t>
            </m:r>
          </m:sub>
        </m:sSub>
      </m:oMath>
      <w:r w:rsidRPr="003F0259">
        <w:rPr>
          <w:color w:val="0F1115"/>
          <w:shd w:val="clear" w:color="auto" w:fill="FFFFFF"/>
        </w:rPr>
        <w:t xml:space="preserve"> </w:t>
      </w:r>
      <w:r w:rsidR="00B77E00" w:rsidRPr="003F0259">
        <w:rPr>
          <w:color w:val="0F1115"/>
          <w:shd w:val="clear" w:color="auto" w:fill="FFFFFF"/>
        </w:rPr>
        <w:t>–</w:t>
      </w:r>
      <w:r w:rsidRPr="003F0259">
        <w:rPr>
          <w:color w:val="0F1115"/>
          <w:shd w:val="clear" w:color="auto" w:fill="FFFFFF"/>
        </w:rPr>
        <w:t xml:space="preserve"> </w:t>
      </w:r>
      <w:r w:rsidR="00202CC9" w:rsidRPr="003F0259">
        <w:rPr>
          <w:color w:val="0F1115"/>
          <w:shd w:val="clear" w:color="auto" w:fill="FFFFFF"/>
        </w:rPr>
        <w:t>выборочная автокорреляция на ш</w:t>
      </w:r>
      <w:r w:rsidR="001F1518" w:rsidRPr="003F0259">
        <w:rPr>
          <w:color w:val="0F1115"/>
          <w:shd w:val="clear" w:color="auto" w:fill="FFFFFF"/>
        </w:rPr>
        <w:t>аге</w:t>
      </w:r>
      <w:r w:rsidRPr="003F0259">
        <w:rPr>
          <w:color w:val="0F1115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F1115"/>
            <w:shd w:val="clear" w:color="auto" w:fill="FFFFFF"/>
          </w:rPr>
          <m:t>l</m:t>
        </m:r>
      </m:oMath>
      <w:r w:rsidR="005C08AF" w:rsidRPr="003F0259">
        <w:rPr>
          <w:color w:val="0F1115"/>
          <w:shd w:val="clear" w:color="auto" w:fill="FFFFFF"/>
        </w:rPr>
        <w:t>. Е</w:t>
      </w:r>
      <w:r w:rsidR="001F1518" w:rsidRPr="003F0259">
        <w:rPr>
          <w:color w:val="0F1115"/>
          <w:shd w:val="clear" w:color="auto" w:fill="FFFFFF"/>
        </w:rPr>
        <w:t>сли соответствующее</w:t>
      </w:r>
      <w:r w:rsidR="00332B7C">
        <w:rPr>
          <w:color w:val="0F1115"/>
          <w:shd w:val="clear" w:color="auto" w:fill="FFFFFF"/>
        </w:rPr>
        <w:t xml:space="preserve"> значение</w:t>
      </w:r>
      <w:r w:rsidRPr="003F0259">
        <w:rPr>
          <w:color w:val="0F1115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F1115"/>
            <w:shd w:val="clear" w:color="auto" w:fill="FFFFFF"/>
          </w:rPr>
          <m:t>ρ</m:t>
        </m:r>
      </m:oMath>
      <w:r w:rsidR="001F1518" w:rsidRPr="003F0259">
        <w:rPr>
          <w:color w:val="0F1115"/>
          <w:shd w:val="clear" w:color="auto" w:fill="FFFFFF"/>
        </w:rPr>
        <w:t xml:space="preserve"> превышает выбранный уровень значимости, остатки признаются «белым шумом», </w:t>
      </w:r>
      <w:r w:rsidR="008E01EA" w:rsidRPr="003F0259">
        <w:rPr>
          <w:color w:val="0F1115"/>
          <w:shd w:val="clear" w:color="auto" w:fill="FFFFFF"/>
        </w:rPr>
        <w:t xml:space="preserve">что является одним из условий применимости линейной регрессии и линейного фильтра </w:t>
      </w:r>
      <w:proofErr w:type="spellStart"/>
      <w:r w:rsidR="008E01EA" w:rsidRPr="003F0259">
        <w:rPr>
          <w:color w:val="0F1115"/>
          <w:shd w:val="clear" w:color="auto" w:fill="FFFFFF"/>
        </w:rPr>
        <w:t>Калмана</w:t>
      </w:r>
      <w:proofErr w:type="spellEnd"/>
      <w:r w:rsidR="008E01EA" w:rsidRPr="003F0259">
        <w:rPr>
          <w:color w:val="0F1115"/>
          <w:shd w:val="clear" w:color="auto" w:fill="FFFFFF"/>
        </w:rPr>
        <w:t>.</w:t>
      </w:r>
    </w:p>
    <w:p w:rsidR="00A33FE2" w:rsidRDefault="00D8460D" w:rsidP="007E26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Сравнение оценки степени заряда при использовании различных критериев линейной регрессии </w:t>
      </w:r>
      <w:r w:rsidR="00556D6C">
        <w:rPr>
          <w:rFonts w:ascii="Times New Roman" w:hAnsi="Times New Roman" w:cs="Times New Roman"/>
        </w:rPr>
        <w:t>выполнялось с использованием</w:t>
      </w:r>
      <w:r>
        <w:rPr>
          <w:rFonts w:ascii="Times New Roman" w:hAnsi="Times New Roman" w:cs="Times New Roman"/>
        </w:rPr>
        <w:t xml:space="preserve"> комбинированного</w:t>
      </w:r>
      <w:r w:rsidR="00A33FE2" w:rsidRPr="00A33FE2">
        <w:rPr>
          <w:rFonts w:ascii="Times New Roman" w:hAnsi="Times New Roman" w:cs="Times New Roman"/>
        </w:rPr>
        <w:t xml:space="preserve"> фильтр</w:t>
      </w: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Калмана</w:t>
      </w:r>
      <w:proofErr w:type="spellEnd"/>
      <w:r>
        <w:rPr>
          <w:rFonts w:ascii="Times New Roman" w:hAnsi="Times New Roman" w:cs="Times New Roman"/>
        </w:rPr>
        <w:t xml:space="preserve">, который </w:t>
      </w:r>
      <w:r w:rsidR="00A33FE2">
        <w:rPr>
          <w:rFonts w:ascii="Times New Roman" w:hAnsi="Times New Roman" w:cs="Times New Roman"/>
        </w:rPr>
        <w:t>объединяет два подхода. На</w:t>
      </w:r>
      <w:r w:rsidR="00A33FE2" w:rsidRPr="00A33FE2">
        <w:rPr>
          <w:rFonts w:ascii="Times New Roman" w:hAnsi="Times New Roman" w:cs="Times New Roman"/>
        </w:rPr>
        <w:t xml:space="preserve"> линейных участках зависимости</w:t>
      </w:r>
      <w:proofErr w:type="gramStart"/>
      <w:r w:rsidR="00A33FE2" w:rsidRPr="00A33FE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OCV(SOC)</m:t>
        </m:r>
      </m:oMath>
      <w:r w:rsidR="00A33FE2" w:rsidRPr="00A33FE2">
        <w:rPr>
          <w:rFonts w:ascii="Times New Roman" w:hAnsi="Times New Roman" w:cs="Times New Roman"/>
        </w:rPr>
        <w:t xml:space="preserve">, </w:t>
      </w:r>
      <w:proofErr w:type="gramEnd"/>
      <w:r w:rsidR="00A33FE2" w:rsidRPr="00A33FE2">
        <w:rPr>
          <w:rFonts w:ascii="Times New Roman" w:hAnsi="Times New Roman" w:cs="Times New Roman"/>
        </w:rPr>
        <w:t>где нелинейность модели Тевенена второго порядка незначительна, применяется линейный фильтр, обеспечивающий высокую точность при низких вычислительных затрата</w:t>
      </w:r>
      <w:r w:rsidR="00A33FE2">
        <w:rPr>
          <w:rFonts w:ascii="Times New Roman" w:hAnsi="Times New Roman" w:cs="Times New Roman"/>
        </w:rPr>
        <w:t>х</w:t>
      </w:r>
      <w:r w:rsidR="00860DA3">
        <w:rPr>
          <w:rFonts w:ascii="Times New Roman" w:hAnsi="Times New Roman" w:cs="Times New Roman"/>
        </w:rPr>
        <w:t xml:space="preserve"> [5,6</w:t>
      </w:r>
      <w:r w:rsidR="006568CB" w:rsidRPr="006568CB">
        <w:rPr>
          <w:rFonts w:ascii="Times New Roman" w:hAnsi="Times New Roman" w:cs="Times New Roman"/>
        </w:rPr>
        <w:t>]</w:t>
      </w:r>
      <w:r w:rsidR="00A33FE2">
        <w:rPr>
          <w:rFonts w:ascii="Times New Roman" w:hAnsi="Times New Roman" w:cs="Times New Roman"/>
        </w:rPr>
        <w:t>. Н</w:t>
      </w:r>
      <w:r w:rsidR="00A33FE2" w:rsidRPr="00A33FE2">
        <w:rPr>
          <w:rFonts w:ascii="Times New Roman" w:hAnsi="Times New Roman" w:cs="Times New Roman"/>
        </w:rPr>
        <w:t xml:space="preserve">а участках с выраженной нелинейностью используется расширенный фильтр Калмана, который линеаризует уравнения и позволяет точно отслеживать состояние аккумулятора в сложных динамических режимах. Такое сочетание позволяет адаптироваться к изменяющимся условиям работы и повышает качество оценки </w:t>
      </w:r>
      <w:r w:rsidR="00103A37">
        <w:rPr>
          <w:rFonts w:ascii="Times New Roman" w:hAnsi="Times New Roman" w:cs="Times New Roman"/>
        </w:rPr>
        <w:t>степени заряда аккумулятора</w:t>
      </w:r>
      <w:r w:rsidR="00A33FE2" w:rsidRPr="00A33FE2">
        <w:rPr>
          <w:rFonts w:ascii="Times New Roman" w:hAnsi="Times New Roman" w:cs="Times New Roman"/>
        </w:rPr>
        <w:t>.</w:t>
      </w:r>
    </w:p>
    <w:p w:rsidR="00A8312C" w:rsidRPr="00385D2A" w:rsidRDefault="00B4604D" w:rsidP="007E26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72F6">
        <w:rPr>
          <w:rFonts w:ascii="Times New Roman" w:hAnsi="Times New Roman" w:cs="Times New Roman"/>
        </w:rPr>
        <w:t xml:space="preserve">Для сравнения работы </w:t>
      </w:r>
      <w:r w:rsidR="00A33FE2">
        <w:rPr>
          <w:rFonts w:ascii="Times New Roman" w:hAnsi="Times New Roman" w:cs="Times New Roman"/>
        </w:rPr>
        <w:t>комбинированного фильтра при использовании различных критериев регрессии</w:t>
      </w:r>
      <w:r w:rsidRPr="007072F6">
        <w:rPr>
          <w:rFonts w:ascii="Times New Roman" w:hAnsi="Times New Roman" w:cs="Times New Roman"/>
        </w:rPr>
        <w:t xml:space="preserve"> была проведена </w:t>
      </w:r>
      <w:r w:rsidR="0023344C">
        <w:rPr>
          <w:rFonts w:ascii="Times New Roman" w:hAnsi="Times New Roman" w:cs="Times New Roman"/>
        </w:rPr>
        <w:t>оценка</w:t>
      </w:r>
      <w:r w:rsidR="006743B4">
        <w:rPr>
          <w:rFonts w:ascii="Times New Roman" w:hAnsi="Times New Roman" w:cs="Times New Roman"/>
        </w:rPr>
        <w:t xml:space="preserve"> степени заряда</w:t>
      </w:r>
      <w:r w:rsidR="00A33FE2">
        <w:rPr>
          <w:rFonts w:ascii="Times New Roman" w:hAnsi="Times New Roman" w:cs="Times New Roman"/>
        </w:rPr>
        <w:t>.</w:t>
      </w:r>
      <w:r w:rsidR="003F0259">
        <w:rPr>
          <w:rFonts w:ascii="Times New Roman" w:hAnsi="Times New Roman" w:cs="Times New Roman"/>
        </w:rPr>
        <w:t xml:space="preserve"> </w:t>
      </w:r>
      <w:r w:rsidR="0004495D">
        <w:rPr>
          <w:rFonts w:ascii="Times New Roman" w:hAnsi="Times New Roman" w:cs="Times New Roman"/>
        </w:rPr>
        <w:t xml:space="preserve">Исследование проводилось с использованием следующих </w:t>
      </w:r>
      <w:r w:rsidR="006743B4">
        <w:rPr>
          <w:rFonts w:ascii="Times New Roman" w:hAnsi="Times New Roman" w:cs="Times New Roman"/>
        </w:rPr>
        <w:t xml:space="preserve">комбинаций </w:t>
      </w:r>
      <w:r w:rsidR="0004495D">
        <w:rPr>
          <w:rFonts w:ascii="Times New Roman" w:hAnsi="Times New Roman" w:cs="Times New Roman"/>
        </w:rPr>
        <w:t>шумов</w:t>
      </w:r>
      <w:r w:rsidR="0004495D" w:rsidRPr="003F0259">
        <w:rPr>
          <w:rFonts w:ascii="Times New Roman" w:hAnsi="Times New Roman" w:cs="Times New Roman"/>
        </w:rPr>
        <w:t>:</w:t>
      </w:r>
      <w:r w:rsidR="00103A37" w:rsidRPr="003F0259">
        <w:rPr>
          <w:rFonts w:ascii="Times New Roman" w:hAnsi="Times New Roman" w:cs="Times New Roman"/>
        </w:rPr>
        <w:t xml:space="preserve"> </w:t>
      </w:r>
      <w:r w:rsidR="006743B4" w:rsidRPr="003F0259">
        <w:rPr>
          <w:rFonts w:ascii="Times New Roman" w:hAnsi="Times New Roman" w:cs="Times New Roman"/>
        </w:rPr>
        <w:t>[</w:t>
      </w:r>
      <w:r w:rsidR="0004495D" w:rsidRPr="003F0259">
        <w:rPr>
          <w:rFonts w:ascii="Times New Roman" w:hAnsi="Times New Roman" w:cs="Times New Roman"/>
        </w:rPr>
        <w:t>0,001, 0,002, 0,003</w:t>
      </w:r>
      <w:r w:rsidR="006743B4" w:rsidRPr="003F0259">
        <w:rPr>
          <w:rFonts w:ascii="Times New Roman" w:hAnsi="Times New Roman" w:cs="Times New Roman"/>
        </w:rPr>
        <w:t>]</w:t>
      </w:r>
      <w:r w:rsidR="0004495D" w:rsidRPr="003F0259">
        <w:rPr>
          <w:rFonts w:ascii="Times New Roman" w:hAnsi="Times New Roman" w:cs="Times New Roman"/>
        </w:rPr>
        <w:t xml:space="preserve">; </w:t>
      </w:r>
      <w:r w:rsidR="006743B4" w:rsidRPr="003F0259">
        <w:rPr>
          <w:rFonts w:ascii="Times New Roman" w:hAnsi="Times New Roman" w:cs="Times New Roman"/>
        </w:rPr>
        <w:t>[</w:t>
      </w:r>
      <w:r w:rsidR="0004495D" w:rsidRPr="003F0259">
        <w:rPr>
          <w:rFonts w:ascii="Times New Roman" w:hAnsi="Times New Roman" w:cs="Times New Roman"/>
        </w:rPr>
        <w:t>0,001, 0,01, 0,01</w:t>
      </w:r>
      <w:r w:rsidR="006743B4" w:rsidRPr="003F0259">
        <w:rPr>
          <w:rFonts w:ascii="Times New Roman" w:hAnsi="Times New Roman" w:cs="Times New Roman"/>
        </w:rPr>
        <w:t>]</w:t>
      </w:r>
      <w:r w:rsidR="0004495D" w:rsidRPr="003F0259">
        <w:rPr>
          <w:rFonts w:ascii="Times New Roman" w:hAnsi="Times New Roman" w:cs="Times New Roman"/>
        </w:rPr>
        <w:t xml:space="preserve">; </w:t>
      </w:r>
      <w:r w:rsidR="006743B4" w:rsidRPr="003F0259">
        <w:rPr>
          <w:rFonts w:ascii="Times New Roman" w:hAnsi="Times New Roman" w:cs="Times New Roman"/>
        </w:rPr>
        <w:t>[</w:t>
      </w:r>
      <w:r w:rsidR="0004495D" w:rsidRPr="003F0259">
        <w:rPr>
          <w:rFonts w:ascii="Times New Roman" w:hAnsi="Times New Roman" w:cs="Times New Roman"/>
        </w:rPr>
        <w:t>0,01, 0,02, 0,02</w:t>
      </w:r>
      <w:r w:rsidR="006743B4" w:rsidRPr="003F0259">
        <w:rPr>
          <w:rFonts w:ascii="Times New Roman" w:hAnsi="Times New Roman" w:cs="Times New Roman"/>
        </w:rPr>
        <w:t>]</w:t>
      </w:r>
      <w:r w:rsidR="0004495D" w:rsidRPr="003F0259">
        <w:rPr>
          <w:rFonts w:ascii="Times New Roman" w:hAnsi="Times New Roman" w:cs="Times New Roman"/>
        </w:rPr>
        <w:t xml:space="preserve">. </w:t>
      </w:r>
      <w:r w:rsidR="00D95050" w:rsidRPr="003F0259">
        <w:rPr>
          <w:rFonts w:ascii="Times New Roman" w:hAnsi="Times New Roman" w:cs="Times New Roman"/>
        </w:rPr>
        <w:t>График</w:t>
      </w:r>
      <w:r w:rsidR="006743B4" w:rsidRPr="003F0259">
        <w:rPr>
          <w:rFonts w:ascii="Times New Roman" w:hAnsi="Times New Roman" w:cs="Times New Roman"/>
        </w:rPr>
        <w:t>и</w:t>
      </w:r>
      <w:r w:rsidR="00D95050" w:rsidRPr="003F0259">
        <w:rPr>
          <w:rFonts w:ascii="Times New Roman" w:hAnsi="Times New Roman" w:cs="Times New Roman"/>
        </w:rPr>
        <w:t xml:space="preserve"> оцен</w:t>
      </w:r>
      <w:r w:rsidR="006743B4" w:rsidRPr="003F0259">
        <w:rPr>
          <w:rFonts w:ascii="Times New Roman" w:hAnsi="Times New Roman" w:cs="Times New Roman"/>
        </w:rPr>
        <w:t>ок</w:t>
      </w:r>
      <w:r w:rsidR="00D95050" w:rsidRPr="003F0259">
        <w:rPr>
          <w:rFonts w:ascii="Times New Roman" w:hAnsi="Times New Roman" w:cs="Times New Roman"/>
        </w:rPr>
        <w:t xml:space="preserve"> степени заряда представлен</w:t>
      </w:r>
      <w:r w:rsidR="00FF6C75">
        <w:rPr>
          <w:rFonts w:ascii="Times New Roman" w:hAnsi="Times New Roman" w:cs="Times New Roman"/>
        </w:rPr>
        <w:t>ы</w:t>
      </w:r>
      <w:r w:rsidR="00D95050" w:rsidRPr="003F0259">
        <w:rPr>
          <w:rFonts w:ascii="Times New Roman" w:hAnsi="Times New Roman" w:cs="Times New Roman"/>
        </w:rPr>
        <w:t xml:space="preserve"> на рисунке 3. Результаты представлены в сравнительной таблице</w:t>
      </w:r>
      <w:r w:rsidR="00750810">
        <w:rPr>
          <w:rFonts w:ascii="Times New Roman" w:hAnsi="Times New Roman" w:cs="Times New Roman"/>
        </w:rPr>
        <w:t xml:space="preserve"> 1</w:t>
      </w:r>
      <w:r w:rsidRPr="003F0259">
        <w:rPr>
          <w:rFonts w:ascii="Times New Roman" w:hAnsi="Times New Roman" w:cs="Times New Roman"/>
        </w:rPr>
        <w:t>.</w:t>
      </w:r>
    </w:p>
    <w:p w:rsidR="00B4604D" w:rsidRDefault="000005C6" w:rsidP="000005C6">
      <w:pPr>
        <w:pStyle w:val="af2"/>
        <w:spacing w:before="12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6081339" cy="3040380"/>
            <wp:effectExtent l="19050" t="0" r="0" b="0"/>
            <wp:docPr id="1" name="Рисунок 1" descr="C:\Users\Максим\Downloads\grafic_Est_Al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grafic_Est_All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976" cy="304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04D" w:rsidRDefault="00D95050" w:rsidP="000005C6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3</w:t>
      </w:r>
      <w:r w:rsidR="00B4604D">
        <w:rPr>
          <w:rFonts w:ascii="Times New Roman" w:hAnsi="Times New Roman" w:cs="Times New Roman"/>
        </w:rPr>
        <w:t>. Оценка</w:t>
      </w:r>
      <w:r w:rsidR="00103A37">
        <w:rPr>
          <w:rFonts w:ascii="Times New Roman" w:hAnsi="Times New Roman" w:cs="Times New Roman"/>
        </w:rPr>
        <w:t xml:space="preserve"> </w:t>
      </w:r>
      <w:proofErr w:type="spellStart"/>
      <w:r w:rsidR="00B4604D">
        <w:rPr>
          <w:rFonts w:ascii="Times New Roman" w:hAnsi="Times New Roman" w:cs="Times New Roman"/>
          <w:lang w:val="en-US"/>
        </w:rPr>
        <w:t>SoC</w:t>
      </w:r>
      <w:proofErr w:type="spellEnd"/>
      <w:r w:rsidR="00F37760">
        <w:rPr>
          <w:rFonts w:ascii="Times New Roman" w:hAnsi="Times New Roman" w:cs="Times New Roman"/>
        </w:rPr>
        <w:t xml:space="preserve"> комбинированным фильтром</w:t>
      </w:r>
      <w:r w:rsidR="00B4604D">
        <w:rPr>
          <w:rFonts w:ascii="Times New Roman" w:hAnsi="Times New Roman" w:cs="Times New Roman"/>
        </w:rPr>
        <w:t xml:space="preserve"> </w:t>
      </w:r>
      <w:proofErr w:type="spellStart"/>
      <w:r w:rsidR="00B4604D">
        <w:rPr>
          <w:rFonts w:ascii="Times New Roman" w:hAnsi="Times New Roman" w:cs="Times New Roman"/>
        </w:rPr>
        <w:t>Калмана</w:t>
      </w:r>
      <w:proofErr w:type="spellEnd"/>
      <w:r w:rsidR="00A13175">
        <w:rPr>
          <w:rFonts w:ascii="Times New Roman" w:hAnsi="Times New Roman" w:cs="Times New Roman"/>
        </w:rPr>
        <w:t xml:space="preserve"> при использовании</w:t>
      </w:r>
      <w:r w:rsidR="00F37760">
        <w:rPr>
          <w:rFonts w:ascii="Times New Roman" w:hAnsi="Times New Roman" w:cs="Times New Roman"/>
        </w:rPr>
        <w:t xml:space="preserve"> различных критериев</w:t>
      </w:r>
    </w:p>
    <w:p w:rsidR="00B4604D" w:rsidRPr="00AA740F" w:rsidRDefault="000005C6" w:rsidP="000005C6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1. </w:t>
      </w:r>
      <w:r w:rsidR="00B4604D" w:rsidRPr="00AA740F">
        <w:rPr>
          <w:rFonts w:ascii="Times New Roman" w:hAnsi="Times New Roman" w:cs="Times New Roman"/>
        </w:rPr>
        <w:t xml:space="preserve">Сравнительные данные ошибок </w:t>
      </w:r>
    </w:p>
    <w:tbl>
      <w:tblPr>
        <w:tblStyle w:val="ae"/>
        <w:tblW w:w="9688" w:type="dxa"/>
        <w:jc w:val="center"/>
        <w:tblLook w:val="04A0"/>
      </w:tblPr>
      <w:tblGrid>
        <w:gridCol w:w="356"/>
        <w:gridCol w:w="2111"/>
        <w:gridCol w:w="2084"/>
        <w:gridCol w:w="1615"/>
        <w:gridCol w:w="1266"/>
        <w:gridCol w:w="2256"/>
      </w:tblGrid>
      <w:tr w:rsidR="00B4604D" w:rsidRPr="00A8312C" w:rsidTr="00F37760">
        <w:trPr>
          <w:trHeight w:val="1088"/>
          <w:jc w:val="center"/>
        </w:trPr>
        <w:tc>
          <w:tcPr>
            <w:tcW w:w="0" w:type="auto"/>
            <w:vAlign w:val="center"/>
          </w:tcPr>
          <w:p w:rsidR="00B4604D" w:rsidRPr="00A8312C" w:rsidRDefault="00B4604D" w:rsidP="00F377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  <w:hideMark/>
          </w:tcPr>
          <w:p w:rsidR="00B4604D" w:rsidRPr="00A8312C" w:rsidRDefault="00AF4530" w:rsidP="00F377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084" w:type="dxa"/>
            <w:vAlign w:val="center"/>
            <w:hideMark/>
          </w:tcPr>
          <w:p w:rsidR="00B4604D" w:rsidRPr="00A8312C" w:rsidRDefault="00B4604D" w:rsidP="00F377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Максимальная ошибка</w:t>
            </w:r>
          </w:p>
          <w:p w:rsidR="00B4604D" w:rsidRPr="00A8312C" w:rsidRDefault="00B4604D" w:rsidP="00F377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</w:t>
            </w: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15" w:type="dxa"/>
            <w:vAlign w:val="center"/>
            <w:hideMark/>
          </w:tcPr>
          <w:p w:rsidR="00B4604D" w:rsidRPr="00A8312C" w:rsidRDefault="00B4604D" w:rsidP="00F377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абсолютная ошибка</w:t>
            </w:r>
          </w:p>
          <w:p w:rsidR="00B4604D" w:rsidRPr="00A8312C" w:rsidRDefault="00B4604D" w:rsidP="00F377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MAE</w:t>
            </w: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66" w:type="dxa"/>
            <w:vAlign w:val="center"/>
            <w:hideMark/>
          </w:tcPr>
          <w:p w:rsidR="00B4604D" w:rsidRPr="00A8312C" w:rsidRDefault="00B4604D" w:rsidP="00F377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RMSE</w:t>
            </w:r>
          </w:p>
        </w:tc>
        <w:tc>
          <w:tcPr>
            <w:tcW w:w="2256" w:type="dxa"/>
            <w:vAlign w:val="center"/>
            <w:hideMark/>
          </w:tcPr>
          <w:p w:rsidR="00B4604D" w:rsidRPr="00A8312C" w:rsidRDefault="00B4604D" w:rsidP="00F377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Стандартное отклонение ошибки</w:t>
            </w:r>
          </w:p>
          <w:p w:rsidR="00B4604D" w:rsidRPr="00A8312C" w:rsidRDefault="00B4604D" w:rsidP="00F377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SDE</w:t>
            </w:r>
            <w:r w:rsidRPr="00A8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A8312C" w:rsidRPr="00A8312C" w:rsidTr="00F37760">
        <w:trPr>
          <w:trHeight w:val="518"/>
          <w:jc w:val="center"/>
        </w:trPr>
        <w:tc>
          <w:tcPr>
            <w:tcW w:w="0" w:type="auto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831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2084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142402</w:t>
            </w:r>
          </w:p>
        </w:tc>
        <w:tc>
          <w:tcPr>
            <w:tcW w:w="1615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020420</w:t>
            </w:r>
          </w:p>
        </w:tc>
        <w:tc>
          <w:tcPr>
            <w:tcW w:w="1266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026272</w:t>
            </w:r>
          </w:p>
        </w:tc>
        <w:tc>
          <w:tcPr>
            <w:tcW w:w="2256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026239</w:t>
            </w:r>
          </w:p>
        </w:tc>
      </w:tr>
      <w:tr w:rsidR="00A8312C" w:rsidRPr="00A8312C" w:rsidTr="00F37760">
        <w:trPr>
          <w:trHeight w:val="613"/>
          <w:jc w:val="center"/>
        </w:trPr>
        <w:tc>
          <w:tcPr>
            <w:tcW w:w="0" w:type="auto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831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2084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142402</w:t>
            </w:r>
          </w:p>
        </w:tc>
        <w:tc>
          <w:tcPr>
            <w:tcW w:w="1615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020420</w:t>
            </w:r>
          </w:p>
        </w:tc>
        <w:tc>
          <w:tcPr>
            <w:tcW w:w="1266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026272</w:t>
            </w:r>
          </w:p>
        </w:tc>
        <w:tc>
          <w:tcPr>
            <w:tcW w:w="2256" w:type="dxa"/>
            <w:vAlign w:val="center"/>
            <w:hideMark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026239</w:t>
            </w:r>
          </w:p>
        </w:tc>
      </w:tr>
      <w:tr w:rsidR="00A8312C" w:rsidRPr="00A8312C" w:rsidTr="00F37760">
        <w:trPr>
          <w:trHeight w:val="613"/>
          <w:jc w:val="center"/>
        </w:trPr>
        <w:tc>
          <w:tcPr>
            <w:tcW w:w="0" w:type="auto"/>
            <w:vAlign w:val="center"/>
          </w:tcPr>
          <w:p w:rsidR="00A8312C" w:rsidRPr="00CA0D63" w:rsidRDefault="00CA0D63" w:rsidP="00F377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11" w:type="dxa"/>
            <w:vAlign w:val="center"/>
          </w:tcPr>
          <w:p w:rsidR="00A8312C" w:rsidRPr="001F1518" w:rsidRDefault="0023198F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 w:bidi="hi-I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84" w:type="dxa"/>
            <w:vAlign w:val="center"/>
          </w:tcPr>
          <w:p w:rsidR="00A8312C" w:rsidRPr="00A8312C" w:rsidRDefault="00F5301D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8312C" w:rsidRPr="00A8312C">
              <w:rPr>
                <w:rFonts w:ascii="Times New Roman" w:hAnsi="Times New Roman" w:cs="Times New Roman"/>
                <w:sz w:val="24"/>
                <w:szCs w:val="24"/>
              </w:rPr>
              <w:t>148670</w:t>
            </w:r>
          </w:p>
        </w:tc>
        <w:tc>
          <w:tcPr>
            <w:tcW w:w="1615" w:type="dxa"/>
            <w:vAlign w:val="center"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018900</w:t>
            </w:r>
          </w:p>
        </w:tc>
        <w:tc>
          <w:tcPr>
            <w:tcW w:w="1266" w:type="dxa"/>
            <w:vAlign w:val="center"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024043</w:t>
            </w:r>
          </w:p>
        </w:tc>
        <w:tc>
          <w:tcPr>
            <w:tcW w:w="2256" w:type="dxa"/>
            <w:vAlign w:val="center"/>
          </w:tcPr>
          <w:p w:rsidR="00A8312C" w:rsidRPr="00A8312C" w:rsidRDefault="00A8312C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023822</w:t>
            </w:r>
          </w:p>
        </w:tc>
      </w:tr>
      <w:tr w:rsidR="00CA0D63" w:rsidRPr="00A8312C" w:rsidTr="00F37760">
        <w:trPr>
          <w:trHeight w:val="613"/>
          <w:jc w:val="center"/>
        </w:trPr>
        <w:tc>
          <w:tcPr>
            <w:tcW w:w="0" w:type="auto"/>
            <w:vAlign w:val="center"/>
          </w:tcPr>
          <w:p w:rsidR="00CA0D63" w:rsidRPr="00CA0D63" w:rsidRDefault="00CA0D63" w:rsidP="00F377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11" w:type="dxa"/>
            <w:vAlign w:val="center"/>
          </w:tcPr>
          <w:p w:rsidR="00CA0D63" w:rsidRPr="00A8312C" w:rsidRDefault="00CA0D63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Ljung-Box</w:t>
            </w:r>
            <w:proofErr w:type="spellEnd"/>
          </w:p>
        </w:tc>
        <w:tc>
          <w:tcPr>
            <w:tcW w:w="2084" w:type="dxa"/>
            <w:vAlign w:val="center"/>
          </w:tcPr>
          <w:p w:rsidR="00CA0D63" w:rsidRPr="00A8312C" w:rsidRDefault="00CA0D63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296237</w:t>
            </w:r>
          </w:p>
        </w:tc>
        <w:tc>
          <w:tcPr>
            <w:tcW w:w="1615" w:type="dxa"/>
            <w:vAlign w:val="center"/>
          </w:tcPr>
          <w:p w:rsidR="00CA0D63" w:rsidRPr="00A8312C" w:rsidRDefault="00CA0D63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022697</w:t>
            </w:r>
          </w:p>
        </w:tc>
        <w:tc>
          <w:tcPr>
            <w:tcW w:w="1266" w:type="dxa"/>
            <w:vAlign w:val="center"/>
          </w:tcPr>
          <w:p w:rsidR="00CA0D63" w:rsidRPr="00A8312C" w:rsidRDefault="00CA0D63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032041</w:t>
            </w:r>
          </w:p>
        </w:tc>
        <w:tc>
          <w:tcPr>
            <w:tcW w:w="2256" w:type="dxa"/>
            <w:vAlign w:val="center"/>
          </w:tcPr>
          <w:p w:rsidR="00CA0D63" w:rsidRPr="00A8312C" w:rsidRDefault="00CA0D63" w:rsidP="00F3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8312C">
              <w:rPr>
                <w:rFonts w:ascii="Times New Roman" w:hAnsi="Times New Roman" w:cs="Times New Roman"/>
                <w:sz w:val="24"/>
                <w:szCs w:val="24"/>
              </w:rPr>
              <w:t>032030</w:t>
            </w:r>
          </w:p>
        </w:tc>
      </w:tr>
    </w:tbl>
    <w:p w:rsidR="00750810" w:rsidRDefault="00750810" w:rsidP="007508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5C38" w:rsidRPr="00AF4530" w:rsidRDefault="00B4604D" w:rsidP="00750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0259">
        <w:rPr>
          <w:rFonts w:ascii="Times New Roman" w:hAnsi="Times New Roman" w:cs="Times New Roman"/>
        </w:rPr>
        <w:t xml:space="preserve">Исходя из проведенного анализа, можно сказать, что </w:t>
      </w:r>
      <w:r w:rsidR="00A33FE2" w:rsidRPr="003F0259">
        <w:rPr>
          <w:rFonts w:ascii="Times New Roman" w:hAnsi="Times New Roman" w:cs="Times New Roman"/>
        </w:rPr>
        <w:t>от выбора линейного участка и его длины зависит точность оценки степени заряда аккумулятора</w:t>
      </w:r>
      <w:r w:rsidR="00F37760">
        <w:rPr>
          <w:rFonts w:ascii="Times New Roman" w:hAnsi="Times New Roman" w:cs="Times New Roman"/>
        </w:rPr>
        <w:t xml:space="preserve"> комбинированным</w:t>
      </w:r>
      <w:r w:rsidR="00F37760" w:rsidRPr="003F0259">
        <w:rPr>
          <w:rFonts w:ascii="Times New Roman" w:hAnsi="Times New Roman" w:cs="Times New Roman"/>
        </w:rPr>
        <w:t xml:space="preserve"> фильтр</w:t>
      </w:r>
      <w:r w:rsidR="00F37760">
        <w:rPr>
          <w:rFonts w:ascii="Times New Roman" w:hAnsi="Times New Roman" w:cs="Times New Roman"/>
        </w:rPr>
        <w:t>ом</w:t>
      </w:r>
      <w:r w:rsidR="00F37760" w:rsidRPr="003F0259">
        <w:rPr>
          <w:rFonts w:ascii="Times New Roman" w:hAnsi="Times New Roman" w:cs="Times New Roman"/>
        </w:rPr>
        <w:t xml:space="preserve"> </w:t>
      </w:r>
      <w:proofErr w:type="spellStart"/>
      <w:r w:rsidR="00F37760" w:rsidRPr="003F0259">
        <w:rPr>
          <w:rFonts w:ascii="Times New Roman" w:hAnsi="Times New Roman" w:cs="Times New Roman"/>
        </w:rPr>
        <w:t>Калмана</w:t>
      </w:r>
      <w:proofErr w:type="spellEnd"/>
      <w:r w:rsidR="00A33FE2" w:rsidRPr="003F0259">
        <w:rPr>
          <w:rFonts w:ascii="Times New Roman" w:hAnsi="Times New Roman" w:cs="Times New Roman"/>
        </w:rPr>
        <w:t>. По данным таблицы</w:t>
      </w:r>
      <w:r w:rsidR="000E767C">
        <w:rPr>
          <w:rFonts w:ascii="Times New Roman" w:hAnsi="Times New Roman" w:cs="Times New Roman"/>
        </w:rPr>
        <w:t xml:space="preserve"> 1</w:t>
      </w:r>
      <w:r w:rsidR="00A33FE2" w:rsidRPr="003F0259">
        <w:rPr>
          <w:rFonts w:ascii="Times New Roman" w:hAnsi="Times New Roman" w:cs="Times New Roman"/>
        </w:rPr>
        <w:t xml:space="preserve"> наилучшие результаты</w:t>
      </w:r>
      <w:r w:rsidR="00C900FD">
        <w:rPr>
          <w:rFonts w:ascii="Times New Roman" w:hAnsi="Times New Roman" w:cs="Times New Roman"/>
        </w:rPr>
        <w:t xml:space="preserve"> </w:t>
      </w:r>
      <w:r w:rsidR="00D074E1">
        <w:rPr>
          <w:rFonts w:ascii="Times New Roman" w:hAnsi="Times New Roman" w:cs="Times New Roman"/>
        </w:rPr>
        <w:t>достигаются</w:t>
      </w:r>
      <w:r w:rsidRPr="003F0259">
        <w:rPr>
          <w:rFonts w:ascii="Times New Roman" w:hAnsi="Times New Roman" w:cs="Times New Roman"/>
        </w:rPr>
        <w:t xml:space="preserve"> </w:t>
      </w:r>
      <w:r w:rsidR="00A33FE2" w:rsidRPr="003F0259">
        <w:rPr>
          <w:rFonts w:ascii="Times New Roman" w:hAnsi="Times New Roman" w:cs="Times New Roman"/>
        </w:rPr>
        <w:t xml:space="preserve">при использовании </w:t>
      </w:r>
      <w:r w:rsidR="00FC7103" w:rsidRPr="003F0259">
        <w:rPr>
          <w:rFonts w:ascii="Times New Roman" w:hAnsi="Times New Roman" w:cs="Times New Roman"/>
        </w:rPr>
        <w:t>линейной регрессии</w:t>
      </w:r>
      <w:r w:rsidR="00D95050" w:rsidRPr="003F0259">
        <w:rPr>
          <w:rFonts w:ascii="Times New Roman" w:hAnsi="Times New Roman" w:cs="Times New Roman"/>
        </w:rPr>
        <w:t xml:space="preserve"> с коэффициентом</w:t>
      </w:r>
      <w:r w:rsidR="00103A37" w:rsidRPr="003F0259">
        <w:rPr>
          <w:rFonts w:ascii="Times New Roman" w:hAnsi="Times New Roman" w:cs="Times New Roman"/>
        </w:rPr>
        <w:t xml:space="preserve"> </w:t>
      </w:r>
      <w:r w:rsidR="00D95050" w:rsidRPr="003F0259">
        <w:rPr>
          <w:rFonts w:ascii="Times New Roman" w:hAnsi="Times New Roman" w:cs="Times New Roman"/>
        </w:rPr>
        <w:t>детерминации</w:t>
      </w:r>
      <w:r w:rsidR="00103A37" w:rsidRPr="003F0259"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D95050" w:rsidRPr="003F0259">
        <w:rPr>
          <w:rFonts w:ascii="Times New Roman" w:hAnsi="Times New Roman" w:cs="Times New Roman"/>
        </w:rPr>
        <w:t>,</w:t>
      </w:r>
      <w:r w:rsidRPr="003F0259">
        <w:rPr>
          <w:rFonts w:ascii="Times New Roman" w:hAnsi="Times New Roman" w:cs="Times New Roman"/>
        </w:rPr>
        <w:t xml:space="preserve"> что</w:t>
      </w:r>
      <w:r w:rsidR="000E767C">
        <w:rPr>
          <w:rFonts w:ascii="Times New Roman" w:hAnsi="Times New Roman" w:cs="Times New Roman"/>
        </w:rPr>
        <w:t xml:space="preserve"> делает предпочтительным выбор данного критерия</w:t>
      </w:r>
      <w:r w:rsidR="00FC7103" w:rsidRPr="003F0259">
        <w:rPr>
          <w:rFonts w:ascii="Times New Roman" w:hAnsi="Times New Roman" w:cs="Times New Roman"/>
        </w:rPr>
        <w:t xml:space="preserve"> </w:t>
      </w:r>
      <w:r w:rsidRPr="003F0259">
        <w:rPr>
          <w:rFonts w:ascii="Times New Roman" w:hAnsi="Times New Roman" w:cs="Times New Roman"/>
        </w:rPr>
        <w:t>для оценки состояни</w:t>
      </w:r>
      <w:r w:rsidR="00D95050" w:rsidRPr="003F0259">
        <w:rPr>
          <w:rFonts w:ascii="Times New Roman" w:hAnsi="Times New Roman" w:cs="Times New Roman"/>
        </w:rPr>
        <w:t>я заряда аккумуляторных батарей.</w:t>
      </w:r>
      <w:r w:rsidR="00103A37" w:rsidRPr="003F0259">
        <w:rPr>
          <w:rFonts w:ascii="Times New Roman" w:hAnsi="Times New Roman" w:cs="Times New Roman"/>
        </w:rPr>
        <w:t xml:space="preserve"> </w:t>
      </w:r>
      <w:r w:rsidR="00992979">
        <w:rPr>
          <w:rFonts w:ascii="Times New Roman" w:hAnsi="Times New Roman" w:cs="Times New Roman"/>
        </w:rPr>
        <w:t>Другие критерии выбора</w:t>
      </w:r>
      <w:r w:rsidR="00AF4530" w:rsidRPr="003F0259">
        <w:rPr>
          <w:rFonts w:ascii="Times New Roman" w:hAnsi="Times New Roman" w:cs="Times New Roman"/>
        </w:rPr>
        <w:t xml:space="preserve"> области применения линейного фил</w:t>
      </w:r>
      <w:r w:rsidR="00103A37" w:rsidRPr="003F0259">
        <w:rPr>
          <w:rFonts w:ascii="Times New Roman" w:hAnsi="Times New Roman" w:cs="Times New Roman"/>
        </w:rPr>
        <w:t>ьтра могут быть более удачны</w:t>
      </w:r>
      <w:r w:rsidR="00AF4530" w:rsidRPr="003F0259">
        <w:rPr>
          <w:rFonts w:ascii="Times New Roman" w:hAnsi="Times New Roman" w:cs="Times New Roman"/>
        </w:rPr>
        <w:t xml:space="preserve"> при условии большего числа измерений в </w:t>
      </w:r>
      <w:r w:rsidR="00AF4530" w:rsidRPr="003F0259">
        <w:rPr>
          <w:rFonts w:ascii="Times New Roman" w:hAnsi="Times New Roman" w:cs="Times New Roman"/>
          <w:lang w:val="en-US"/>
        </w:rPr>
        <w:t>SOC</w:t>
      </w:r>
      <w:r w:rsidR="00AF4530" w:rsidRPr="003F0259">
        <w:rPr>
          <w:rFonts w:ascii="Times New Roman" w:hAnsi="Times New Roman" w:cs="Times New Roman"/>
        </w:rPr>
        <w:t>-</w:t>
      </w:r>
      <w:r w:rsidR="00AF4530" w:rsidRPr="003F0259">
        <w:rPr>
          <w:rFonts w:ascii="Times New Roman" w:hAnsi="Times New Roman" w:cs="Times New Roman"/>
          <w:lang w:val="en-US"/>
        </w:rPr>
        <w:t>OCV</w:t>
      </w:r>
      <w:r w:rsidR="00AF4530" w:rsidRPr="003F0259">
        <w:rPr>
          <w:rFonts w:ascii="Times New Roman" w:hAnsi="Times New Roman" w:cs="Times New Roman"/>
        </w:rPr>
        <w:t xml:space="preserve"> тесте и более плоской </w:t>
      </w:r>
      <w:r w:rsidR="00AF4530" w:rsidRPr="003F0259">
        <w:rPr>
          <w:rFonts w:ascii="Times New Roman" w:hAnsi="Times New Roman" w:cs="Times New Roman"/>
          <w:lang w:val="en-US"/>
        </w:rPr>
        <w:t>SOC</w:t>
      </w:r>
      <w:r w:rsidR="00AF4530" w:rsidRPr="003F0259">
        <w:rPr>
          <w:rFonts w:ascii="Times New Roman" w:hAnsi="Times New Roman" w:cs="Times New Roman"/>
        </w:rPr>
        <w:t>-</w:t>
      </w:r>
      <w:r w:rsidR="00AF4530" w:rsidRPr="003F0259">
        <w:rPr>
          <w:rFonts w:ascii="Times New Roman" w:hAnsi="Times New Roman" w:cs="Times New Roman"/>
          <w:lang w:val="en-US"/>
        </w:rPr>
        <w:t>OCV</w:t>
      </w:r>
      <w:r w:rsidR="00AF4530" w:rsidRPr="003F0259">
        <w:rPr>
          <w:rFonts w:ascii="Times New Roman" w:hAnsi="Times New Roman" w:cs="Times New Roman"/>
        </w:rPr>
        <w:t xml:space="preserve"> кривой, специфичной для некоторых </w:t>
      </w:r>
      <w:r w:rsidR="00E52133" w:rsidRPr="003F0259">
        <w:rPr>
          <w:rFonts w:ascii="Times New Roman" w:hAnsi="Times New Roman" w:cs="Times New Roman"/>
        </w:rPr>
        <w:t>видов литиевых аккумуляторов.</w:t>
      </w:r>
    </w:p>
    <w:p w:rsidR="00BD5C38" w:rsidRDefault="00BD5C38" w:rsidP="00481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F7FC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Список литературы</w:t>
      </w:r>
    </w:p>
    <w:p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4F0A68" w:rsidRPr="005B61CF" w:rsidRDefault="004F0A68" w:rsidP="004F0A68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4F0A68">
        <w:rPr>
          <w:rFonts w:ascii="Times New Roman" w:eastAsia="Calibri" w:hAnsi="Times New Roman" w:cs="Times New Roman"/>
          <w:bCs/>
          <w:lang w:val="en-US"/>
        </w:rPr>
        <w:t>Melentjev</w:t>
      </w:r>
      <w:proofErr w:type="spellEnd"/>
      <w:r w:rsidRPr="004F0A68">
        <w:rPr>
          <w:rFonts w:ascii="Times New Roman" w:eastAsia="Calibri" w:hAnsi="Times New Roman" w:cs="Times New Roman"/>
          <w:bCs/>
          <w:lang w:val="en-US"/>
        </w:rPr>
        <w:t xml:space="preserve"> S., </w:t>
      </w:r>
      <w:proofErr w:type="spellStart"/>
      <w:r w:rsidRPr="004F0A68">
        <w:rPr>
          <w:rFonts w:ascii="Times New Roman" w:eastAsia="Calibri" w:hAnsi="Times New Roman" w:cs="Times New Roman"/>
          <w:bCs/>
          <w:lang w:val="en-US"/>
        </w:rPr>
        <w:t>Lebedev</w:t>
      </w:r>
      <w:proofErr w:type="spellEnd"/>
      <w:r w:rsidRPr="004F0A68">
        <w:rPr>
          <w:rFonts w:ascii="Times New Roman" w:eastAsia="Calibri" w:hAnsi="Times New Roman" w:cs="Times New Roman"/>
          <w:bCs/>
          <w:lang w:val="en-US"/>
        </w:rPr>
        <w:t xml:space="preserve"> D.</w:t>
      </w:r>
      <w:r w:rsidR="003F0259" w:rsidRPr="003F0259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5B61CF">
        <w:rPr>
          <w:rFonts w:ascii="Times New Roman" w:eastAsia="Calibri" w:hAnsi="Times New Roman" w:cs="Times New Roman"/>
          <w:bCs/>
          <w:lang w:val="en-US"/>
        </w:rPr>
        <w:t xml:space="preserve">Overview of Simplified Mathematical Models of Batteries // Doctoral School of Energy </w:t>
      </w:r>
      <w:r w:rsidR="00F01C82">
        <w:rPr>
          <w:rFonts w:ascii="Times New Roman" w:eastAsia="Calibri" w:hAnsi="Times New Roman" w:cs="Times New Roman"/>
          <w:bCs/>
          <w:lang w:val="en-US"/>
        </w:rPr>
        <w:t xml:space="preserve">and </w:t>
      </w:r>
      <w:proofErr w:type="spellStart"/>
      <w:r w:rsidR="00F01C82">
        <w:rPr>
          <w:rFonts w:ascii="Times New Roman" w:eastAsia="Calibri" w:hAnsi="Times New Roman" w:cs="Times New Roman"/>
          <w:bCs/>
          <w:lang w:val="en-US"/>
        </w:rPr>
        <w:t>Geotechnology</w:t>
      </w:r>
      <w:proofErr w:type="spellEnd"/>
      <w:r w:rsidR="00F01C82">
        <w:rPr>
          <w:rFonts w:ascii="Times New Roman" w:eastAsia="Calibri" w:hAnsi="Times New Roman" w:cs="Times New Roman"/>
          <w:bCs/>
          <w:lang w:val="en-US"/>
        </w:rPr>
        <w:t xml:space="preserve">: </w:t>
      </w:r>
      <w:proofErr w:type="spellStart"/>
      <w:r w:rsidR="00F01C82">
        <w:rPr>
          <w:rFonts w:ascii="Times New Roman" w:eastAsia="Calibri" w:hAnsi="Times New Roman" w:cs="Times New Roman"/>
          <w:bCs/>
          <w:lang w:val="en-US"/>
        </w:rPr>
        <w:t>Parnu</w:t>
      </w:r>
      <w:proofErr w:type="spellEnd"/>
      <w:r w:rsidR="00F01C82">
        <w:rPr>
          <w:rFonts w:ascii="Times New Roman" w:eastAsia="Calibri" w:hAnsi="Times New Roman" w:cs="Times New Roman"/>
          <w:bCs/>
          <w:lang w:val="en-US"/>
        </w:rPr>
        <w:t>,</w:t>
      </w:r>
      <w:r w:rsidRPr="005B61CF">
        <w:rPr>
          <w:rFonts w:ascii="Times New Roman" w:eastAsia="Calibri" w:hAnsi="Times New Roman" w:cs="Times New Roman"/>
          <w:bCs/>
          <w:lang w:val="en-US"/>
        </w:rPr>
        <w:t xml:space="preserve"> 2013. P.</w:t>
      </w:r>
      <w:r w:rsidR="00387EB2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5B61CF">
        <w:rPr>
          <w:rFonts w:ascii="Times New Roman" w:eastAsia="Calibri" w:hAnsi="Times New Roman" w:cs="Times New Roman"/>
          <w:bCs/>
          <w:lang w:val="en-US"/>
        </w:rPr>
        <w:t>231–235.</w:t>
      </w:r>
    </w:p>
    <w:p w:rsidR="004B333A" w:rsidRDefault="004B333A" w:rsidP="004B333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7EB2">
        <w:rPr>
          <w:rFonts w:ascii="Times New Roman" w:eastAsia="Calibri" w:hAnsi="Times New Roman" w:cs="Times New Roman"/>
        </w:rPr>
        <w:t>Чернов М.Б., Голубков А.В.</w:t>
      </w:r>
      <w:r w:rsidR="00103A37">
        <w:rPr>
          <w:rFonts w:ascii="Times New Roman" w:eastAsia="Calibri" w:hAnsi="Times New Roman" w:cs="Times New Roman"/>
        </w:rPr>
        <w:t xml:space="preserve"> </w:t>
      </w:r>
      <w:r w:rsidRPr="00F045DE">
        <w:rPr>
          <w:rFonts w:ascii="Times New Roman" w:eastAsia="Calibri" w:hAnsi="Times New Roman" w:cs="Times New Roman"/>
        </w:rPr>
        <w:t xml:space="preserve">Идентификация параметров модели </w:t>
      </w:r>
      <w:proofErr w:type="spellStart"/>
      <w:proofErr w:type="gramStart"/>
      <w:r w:rsidRPr="00F045DE">
        <w:rPr>
          <w:rFonts w:ascii="Times New Roman" w:eastAsia="Calibri" w:hAnsi="Times New Roman" w:cs="Times New Roman"/>
        </w:rPr>
        <w:t>литий-ионного</w:t>
      </w:r>
      <w:proofErr w:type="spellEnd"/>
      <w:proofErr w:type="gramEnd"/>
      <w:r w:rsidRPr="00F045DE">
        <w:rPr>
          <w:rFonts w:ascii="Times New Roman" w:eastAsia="Calibri" w:hAnsi="Times New Roman" w:cs="Times New Roman"/>
        </w:rPr>
        <w:t xml:space="preserve"> аккумулятора // Актуальные проблемы прикладной математики, информатики и механики: сборник трудов Международной научной конференции, Воронеж, 04–06</w:t>
      </w:r>
      <w:r w:rsidR="00387EB2" w:rsidRPr="00387EB2">
        <w:rPr>
          <w:rFonts w:ascii="Times New Roman" w:eastAsia="Calibri" w:hAnsi="Times New Roman" w:cs="Times New Roman"/>
        </w:rPr>
        <w:t xml:space="preserve"> </w:t>
      </w:r>
      <w:r w:rsidR="00F01C82">
        <w:rPr>
          <w:rFonts w:ascii="Times New Roman" w:eastAsia="Calibri" w:hAnsi="Times New Roman" w:cs="Times New Roman"/>
        </w:rPr>
        <w:t>декабря 2023</w:t>
      </w:r>
      <w:r w:rsidRPr="00F045DE">
        <w:rPr>
          <w:rFonts w:ascii="Times New Roman" w:eastAsia="Calibri" w:hAnsi="Times New Roman" w:cs="Times New Roman"/>
        </w:rPr>
        <w:t>.</w:t>
      </w:r>
      <w:r w:rsidR="00387EB2" w:rsidRPr="00387EB2">
        <w:rPr>
          <w:rFonts w:ascii="Times New Roman" w:eastAsia="Calibri" w:hAnsi="Times New Roman" w:cs="Times New Roman"/>
        </w:rPr>
        <w:t xml:space="preserve"> </w:t>
      </w:r>
      <w:r w:rsidR="00F01C82">
        <w:rPr>
          <w:rFonts w:ascii="Times New Roman" w:eastAsia="Calibri" w:hAnsi="Times New Roman" w:cs="Times New Roman"/>
        </w:rPr>
        <w:t xml:space="preserve">– Воронеж: </w:t>
      </w:r>
      <w:r w:rsidRPr="00F045DE">
        <w:rPr>
          <w:rFonts w:ascii="Times New Roman" w:eastAsia="Calibri" w:hAnsi="Times New Roman" w:cs="Times New Roman"/>
        </w:rPr>
        <w:t>Науч</w:t>
      </w:r>
      <w:r w:rsidR="00F01C82">
        <w:rPr>
          <w:rFonts w:ascii="Times New Roman" w:eastAsia="Calibri" w:hAnsi="Times New Roman" w:cs="Times New Roman"/>
        </w:rPr>
        <w:t>но-исследовательские публикации</w:t>
      </w:r>
      <w:r w:rsidRPr="00F045DE">
        <w:rPr>
          <w:rFonts w:ascii="Times New Roman" w:eastAsia="Calibri" w:hAnsi="Times New Roman" w:cs="Times New Roman"/>
        </w:rPr>
        <w:t>, 2024.</w:t>
      </w:r>
      <w:r w:rsidR="00387EB2" w:rsidRPr="00387EB2">
        <w:rPr>
          <w:rFonts w:ascii="Times New Roman" w:eastAsia="Calibri" w:hAnsi="Times New Roman" w:cs="Times New Roman"/>
        </w:rPr>
        <w:t xml:space="preserve"> </w:t>
      </w:r>
      <w:r w:rsidRPr="00F045DE">
        <w:rPr>
          <w:rFonts w:ascii="Times New Roman" w:eastAsia="Calibri" w:hAnsi="Times New Roman" w:cs="Times New Roman"/>
        </w:rPr>
        <w:t>– С.</w:t>
      </w:r>
      <w:r w:rsidR="00387EB2" w:rsidRPr="00387EB2">
        <w:rPr>
          <w:rFonts w:ascii="Times New Roman" w:eastAsia="Calibri" w:hAnsi="Times New Roman" w:cs="Times New Roman"/>
        </w:rPr>
        <w:t xml:space="preserve"> </w:t>
      </w:r>
      <w:r w:rsidRPr="00F045DE">
        <w:rPr>
          <w:rFonts w:ascii="Times New Roman" w:eastAsia="Calibri" w:hAnsi="Times New Roman" w:cs="Times New Roman"/>
        </w:rPr>
        <w:t>758–763</w:t>
      </w:r>
      <w:r w:rsidR="00F01C82" w:rsidRPr="00F01C82">
        <w:rPr>
          <w:rFonts w:ascii="Times New Roman" w:eastAsia="Calibri" w:hAnsi="Times New Roman" w:cs="Times New Roman"/>
        </w:rPr>
        <w:t>.</w:t>
      </w:r>
    </w:p>
    <w:p w:rsidR="000005C6" w:rsidRPr="004B333A" w:rsidRDefault="000005C6" w:rsidP="004B333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5C6">
        <w:rPr>
          <w:rFonts w:ascii="Times New Roman" w:eastAsia="Calibri" w:hAnsi="Times New Roman" w:cs="Times New Roman"/>
        </w:rPr>
        <w:lastRenderedPageBreak/>
        <w:t xml:space="preserve">Чернов М.Б., Голубков А.В. Применение комбинированного фильтра </w:t>
      </w:r>
      <w:proofErr w:type="spellStart"/>
      <w:r w:rsidRPr="000005C6">
        <w:rPr>
          <w:rFonts w:ascii="Times New Roman" w:eastAsia="Calibri" w:hAnsi="Times New Roman" w:cs="Times New Roman"/>
        </w:rPr>
        <w:t>Калмана</w:t>
      </w:r>
      <w:proofErr w:type="spellEnd"/>
      <w:r w:rsidRPr="000005C6">
        <w:rPr>
          <w:rFonts w:ascii="Times New Roman" w:eastAsia="Calibri" w:hAnsi="Times New Roman" w:cs="Times New Roman"/>
        </w:rPr>
        <w:t xml:space="preserve"> для оценки степени заряда (</w:t>
      </w:r>
      <w:proofErr w:type="spellStart"/>
      <w:r w:rsidRPr="000005C6">
        <w:rPr>
          <w:rFonts w:ascii="Times New Roman" w:eastAsia="Calibri" w:hAnsi="Times New Roman" w:cs="Times New Roman"/>
        </w:rPr>
        <w:t>SoC</w:t>
      </w:r>
      <w:proofErr w:type="spellEnd"/>
      <w:r w:rsidRPr="000005C6">
        <w:rPr>
          <w:rFonts w:ascii="Times New Roman" w:eastAsia="Calibri" w:hAnsi="Times New Roman" w:cs="Times New Roman"/>
        </w:rPr>
        <w:t xml:space="preserve">) аккумуляторных батарей [Электронный ресурс] // Материалы Международного молодежного научного форума «ЛОМОНОСОВ-2025» / Отв. ред. И.А. </w:t>
      </w:r>
      <w:proofErr w:type="spellStart"/>
      <w:r w:rsidRPr="000005C6">
        <w:rPr>
          <w:rFonts w:ascii="Times New Roman" w:eastAsia="Calibri" w:hAnsi="Times New Roman" w:cs="Times New Roman"/>
        </w:rPr>
        <w:t>Алешковский</w:t>
      </w:r>
      <w:proofErr w:type="spellEnd"/>
      <w:r w:rsidRPr="000005C6">
        <w:rPr>
          <w:rFonts w:ascii="Times New Roman" w:eastAsia="Calibri" w:hAnsi="Times New Roman" w:cs="Times New Roman"/>
        </w:rPr>
        <w:t xml:space="preserve">, А.В. </w:t>
      </w:r>
      <w:proofErr w:type="spellStart"/>
      <w:r w:rsidRPr="000005C6">
        <w:rPr>
          <w:rFonts w:ascii="Times New Roman" w:eastAsia="Calibri" w:hAnsi="Times New Roman" w:cs="Times New Roman"/>
        </w:rPr>
        <w:t>Андриянов</w:t>
      </w:r>
      <w:proofErr w:type="spellEnd"/>
      <w:r w:rsidRPr="000005C6">
        <w:rPr>
          <w:rFonts w:ascii="Times New Roman" w:eastAsia="Calibri" w:hAnsi="Times New Roman" w:cs="Times New Roman"/>
        </w:rPr>
        <w:t xml:space="preserve">, Е.А. Антипов, Е.И. </w:t>
      </w:r>
      <w:proofErr w:type="spellStart"/>
      <w:r w:rsidRPr="000005C6">
        <w:rPr>
          <w:rFonts w:ascii="Times New Roman" w:eastAsia="Calibri" w:hAnsi="Times New Roman" w:cs="Times New Roman"/>
        </w:rPr>
        <w:t>Зимакова</w:t>
      </w:r>
      <w:proofErr w:type="spellEnd"/>
      <w:r w:rsidRPr="000005C6">
        <w:rPr>
          <w:rFonts w:ascii="Times New Roman" w:eastAsia="Calibri" w:hAnsi="Times New Roman" w:cs="Times New Roman"/>
        </w:rPr>
        <w:t>. – М.</w:t>
      </w:r>
      <w:proofErr w:type="gramStart"/>
      <w:r w:rsidRPr="000005C6">
        <w:rPr>
          <w:rFonts w:ascii="Times New Roman" w:eastAsia="Calibri" w:hAnsi="Times New Roman" w:cs="Times New Roman"/>
        </w:rPr>
        <w:t xml:space="preserve"> :</w:t>
      </w:r>
      <w:proofErr w:type="gramEnd"/>
      <w:r w:rsidRPr="000005C6">
        <w:rPr>
          <w:rFonts w:ascii="Times New Roman" w:eastAsia="Calibri" w:hAnsi="Times New Roman" w:cs="Times New Roman"/>
        </w:rPr>
        <w:t xml:space="preserve"> МАКС Пресс, 2025. – Режим доступа: https://lomonosov-msu.ru/archive/Lomonosov_2025/data/9596/190585_uid935469_report.pdf</w:t>
      </w:r>
    </w:p>
    <w:p w:rsidR="006568CB" w:rsidRPr="00643548" w:rsidRDefault="006568CB" w:rsidP="00643548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7EB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Антонов Г.В.,</w:t>
      </w:r>
      <w:r w:rsidRPr="006568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Иванов С.И. Линейная регрессия как один из методов статистического исследования // Известия Великолукской государственной сельскохозяйственной академии.</w:t>
      </w:r>
      <w:r w:rsidR="004A0FD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4A0FD5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–</w:t>
      </w:r>
      <w:r w:rsidRPr="006568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Pr="004A0FD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2021.</w:t>
      </w:r>
      <w:r w:rsidR="004A0FD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4A0FD5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–</w:t>
      </w:r>
      <w:r w:rsidRPr="004A0FD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№2.</w:t>
      </w:r>
      <w:r w:rsidR="00643548" w:rsidRPr="004A0FD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643548" w:rsidRPr="00F045DE">
        <w:rPr>
          <w:rFonts w:ascii="Times New Roman" w:eastAsia="Calibri" w:hAnsi="Times New Roman" w:cs="Times New Roman"/>
        </w:rPr>
        <w:t>– С.</w:t>
      </w:r>
      <w:r w:rsidR="00643548" w:rsidRPr="00387EB2">
        <w:rPr>
          <w:rFonts w:ascii="Times New Roman" w:eastAsia="Calibri" w:hAnsi="Times New Roman" w:cs="Times New Roman"/>
        </w:rPr>
        <w:t xml:space="preserve"> </w:t>
      </w:r>
      <w:r w:rsidR="00643548" w:rsidRPr="004A0FD5">
        <w:rPr>
          <w:rFonts w:ascii="Times New Roman" w:eastAsia="Calibri" w:hAnsi="Times New Roman" w:cs="Times New Roman"/>
        </w:rPr>
        <w:t>64</w:t>
      </w:r>
      <w:r w:rsidR="00643548">
        <w:rPr>
          <w:rFonts w:ascii="Times New Roman" w:eastAsia="Calibri" w:hAnsi="Times New Roman" w:cs="Times New Roman"/>
        </w:rPr>
        <w:t>–7</w:t>
      </w:r>
      <w:r w:rsidR="00643548" w:rsidRPr="004A0FD5">
        <w:rPr>
          <w:rFonts w:ascii="Times New Roman" w:eastAsia="Calibri" w:hAnsi="Times New Roman" w:cs="Times New Roman"/>
        </w:rPr>
        <w:t>5</w:t>
      </w:r>
      <w:r w:rsidR="00643548" w:rsidRPr="00F01C82">
        <w:rPr>
          <w:rFonts w:ascii="Times New Roman" w:eastAsia="Calibri" w:hAnsi="Times New Roman" w:cs="Times New Roman"/>
        </w:rPr>
        <w:t>.</w:t>
      </w:r>
    </w:p>
    <w:p w:rsidR="007E2624" w:rsidRPr="006568CB" w:rsidRDefault="007E2624" w:rsidP="006568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</w:pPr>
      <w:proofErr w:type="spellStart"/>
      <w:r w:rsidRPr="007E262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Zou</w:t>
      </w:r>
      <w:proofErr w:type="spellEnd"/>
      <w:r w:rsidRPr="007E262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 xml:space="preserve"> Z., Xu J., Mi C., Cao B., Chen Z. Evaluation of Model Based State of Charge Estimation Methods for Lithium-Ion </w:t>
      </w:r>
      <w:r w:rsidR="00643548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Batteries // Energies. 2014.</w:t>
      </w:r>
      <w:r w:rsidR="00F01C8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 xml:space="preserve"> </w:t>
      </w:r>
      <w:r w:rsidRPr="007E262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 xml:space="preserve"> </w:t>
      </w:r>
      <w:r w:rsidR="00F01C82" w:rsidRPr="00F01C8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№</w:t>
      </w:r>
      <w:proofErr w:type="gramStart"/>
      <w:r w:rsidRPr="007E262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7(</w:t>
      </w:r>
      <w:proofErr w:type="gramEnd"/>
      <w:r w:rsidRPr="007E262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8), P. 5065–5081.</w:t>
      </w:r>
    </w:p>
    <w:p w:rsidR="006568CB" w:rsidRPr="006568CB" w:rsidRDefault="006568CB" w:rsidP="006568C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</w:pPr>
      <w:r w:rsidRPr="006568CB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Xia B., Guo S., Wang W., Lai Y., Wang H., Wang M., Zheng W. A State of Charge Estimation Method Based on Adaptive Extended Kalman-Particle Filtering for Lithium-ion</w:t>
      </w:r>
      <w:r w:rsidR="00F01C8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 xml:space="preserve"> Batteries // Energies.</w:t>
      </w:r>
      <w:r w:rsidR="004A0FD5" w:rsidRPr="004A0FD5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 xml:space="preserve"> –</w:t>
      </w:r>
      <w:r w:rsidR="00F01C8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 xml:space="preserve"> 2018.</w:t>
      </w:r>
      <w:r w:rsidR="004A0FD5" w:rsidRPr="004A0FD5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 xml:space="preserve"> –</w:t>
      </w:r>
      <w:r w:rsidR="00F01C8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 xml:space="preserve"> </w:t>
      </w:r>
      <w:r w:rsidR="00F01C82" w:rsidRPr="004A0FD5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№</w:t>
      </w:r>
      <w:proofErr w:type="gramStart"/>
      <w:r w:rsidRPr="006568CB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11(</w:t>
      </w:r>
      <w:proofErr w:type="gramEnd"/>
      <w:r w:rsidRPr="006568CB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10). P. 2755.</w:t>
      </w:r>
    </w:p>
    <w:p w:rsidR="00B22B69" w:rsidRPr="00A13175" w:rsidRDefault="00B22B69" w:rsidP="00A131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</w:pPr>
    </w:p>
    <w:sectPr w:rsidR="00B22B69" w:rsidRPr="00A13175" w:rsidSect="00BF5D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D2ACA"/>
    <w:multiLevelType w:val="hybridMultilevel"/>
    <w:tmpl w:val="F1D04190"/>
    <w:lvl w:ilvl="0" w:tplc="B6FA374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22B69"/>
    <w:rsid w:val="000005C6"/>
    <w:rsid w:val="00003AD0"/>
    <w:rsid w:val="00032A39"/>
    <w:rsid w:val="00041DEA"/>
    <w:rsid w:val="0004495D"/>
    <w:rsid w:val="00053986"/>
    <w:rsid w:val="0005572A"/>
    <w:rsid w:val="00057974"/>
    <w:rsid w:val="00062FE9"/>
    <w:rsid w:val="00072C4C"/>
    <w:rsid w:val="00080315"/>
    <w:rsid w:val="000949DB"/>
    <w:rsid w:val="000A3D39"/>
    <w:rsid w:val="000C488F"/>
    <w:rsid w:val="000D21FF"/>
    <w:rsid w:val="000E1BE0"/>
    <w:rsid w:val="000E767C"/>
    <w:rsid w:val="00103A37"/>
    <w:rsid w:val="0013694D"/>
    <w:rsid w:val="00155B0E"/>
    <w:rsid w:val="0017695E"/>
    <w:rsid w:val="00192CD2"/>
    <w:rsid w:val="001F1518"/>
    <w:rsid w:val="00202CC9"/>
    <w:rsid w:val="00203F2A"/>
    <w:rsid w:val="00224987"/>
    <w:rsid w:val="00230D86"/>
    <w:rsid w:val="0023198F"/>
    <w:rsid w:val="0023344C"/>
    <w:rsid w:val="0024446D"/>
    <w:rsid w:val="002539C6"/>
    <w:rsid w:val="002801B7"/>
    <w:rsid w:val="00290E2A"/>
    <w:rsid w:val="002F2745"/>
    <w:rsid w:val="002F4066"/>
    <w:rsid w:val="002F4D08"/>
    <w:rsid w:val="00320F7A"/>
    <w:rsid w:val="003261FF"/>
    <w:rsid w:val="00332B7C"/>
    <w:rsid w:val="0034223D"/>
    <w:rsid w:val="00385D2A"/>
    <w:rsid w:val="00387EB2"/>
    <w:rsid w:val="00395BB1"/>
    <w:rsid w:val="003A07BD"/>
    <w:rsid w:val="003B3CB0"/>
    <w:rsid w:val="003E688B"/>
    <w:rsid w:val="003F0259"/>
    <w:rsid w:val="003F1579"/>
    <w:rsid w:val="004154E9"/>
    <w:rsid w:val="00422521"/>
    <w:rsid w:val="004317BF"/>
    <w:rsid w:val="00464C5B"/>
    <w:rsid w:val="004700AA"/>
    <w:rsid w:val="004816BB"/>
    <w:rsid w:val="004A0FD5"/>
    <w:rsid w:val="004A1737"/>
    <w:rsid w:val="004B15BE"/>
    <w:rsid w:val="004B333A"/>
    <w:rsid w:val="004F0A68"/>
    <w:rsid w:val="004F7FC5"/>
    <w:rsid w:val="005433B9"/>
    <w:rsid w:val="00556D6C"/>
    <w:rsid w:val="00564B1F"/>
    <w:rsid w:val="00581917"/>
    <w:rsid w:val="005915D4"/>
    <w:rsid w:val="005A66A9"/>
    <w:rsid w:val="005A7ABA"/>
    <w:rsid w:val="005C08AF"/>
    <w:rsid w:val="005D0504"/>
    <w:rsid w:val="005E2FBB"/>
    <w:rsid w:val="005F7574"/>
    <w:rsid w:val="00601590"/>
    <w:rsid w:val="00602743"/>
    <w:rsid w:val="00637ED9"/>
    <w:rsid w:val="00643548"/>
    <w:rsid w:val="006568CB"/>
    <w:rsid w:val="006743B4"/>
    <w:rsid w:val="006779B6"/>
    <w:rsid w:val="006B1763"/>
    <w:rsid w:val="006B3DB6"/>
    <w:rsid w:val="006E5997"/>
    <w:rsid w:val="00701A27"/>
    <w:rsid w:val="00701F4D"/>
    <w:rsid w:val="00713014"/>
    <w:rsid w:val="00747E69"/>
    <w:rsid w:val="00750810"/>
    <w:rsid w:val="00761333"/>
    <w:rsid w:val="00781588"/>
    <w:rsid w:val="00783F3A"/>
    <w:rsid w:val="007924D0"/>
    <w:rsid w:val="007D3107"/>
    <w:rsid w:val="007E2624"/>
    <w:rsid w:val="007E7CE8"/>
    <w:rsid w:val="007F26DB"/>
    <w:rsid w:val="008006D7"/>
    <w:rsid w:val="00810718"/>
    <w:rsid w:val="008132C7"/>
    <w:rsid w:val="0081335A"/>
    <w:rsid w:val="0081783C"/>
    <w:rsid w:val="008464AE"/>
    <w:rsid w:val="00860DA3"/>
    <w:rsid w:val="00886137"/>
    <w:rsid w:val="008B2824"/>
    <w:rsid w:val="008C5F25"/>
    <w:rsid w:val="008E01EA"/>
    <w:rsid w:val="008F276D"/>
    <w:rsid w:val="00921277"/>
    <w:rsid w:val="00944FB0"/>
    <w:rsid w:val="009469ED"/>
    <w:rsid w:val="00955E69"/>
    <w:rsid w:val="0098633C"/>
    <w:rsid w:val="00992979"/>
    <w:rsid w:val="00997345"/>
    <w:rsid w:val="009A17E2"/>
    <w:rsid w:val="009D0AC5"/>
    <w:rsid w:val="009D6905"/>
    <w:rsid w:val="009E1341"/>
    <w:rsid w:val="009F5AD3"/>
    <w:rsid w:val="009F79A8"/>
    <w:rsid w:val="00A008F8"/>
    <w:rsid w:val="00A13175"/>
    <w:rsid w:val="00A33E2C"/>
    <w:rsid w:val="00A33FE2"/>
    <w:rsid w:val="00A42C1E"/>
    <w:rsid w:val="00A470D0"/>
    <w:rsid w:val="00A65153"/>
    <w:rsid w:val="00A704CA"/>
    <w:rsid w:val="00A75FD9"/>
    <w:rsid w:val="00A8312C"/>
    <w:rsid w:val="00A86047"/>
    <w:rsid w:val="00AA57D3"/>
    <w:rsid w:val="00AA740F"/>
    <w:rsid w:val="00AB3DD7"/>
    <w:rsid w:val="00AE502A"/>
    <w:rsid w:val="00AF4530"/>
    <w:rsid w:val="00B06B96"/>
    <w:rsid w:val="00B22B69"/>
    <w:rsid w:val="00B4604D"/>
    <w:rsid w:val="00B77E00"/>
    <w:rsid w:val="00BA473C"/>
    <w:rsid w:val="00BD1ABF"/>
    <w:rsid w:val="00BD5C38"/>
    <w:rsid w:val="00BF5DE6"/>
    <w:rsid w:val="00C06D9C"/>
    <w:rsid w:val="00C22560"/>
    <w:rsid w:val="00C739D3"/>
    <w:rsid w:val="00C76612"/>
    <w:rsid w:val="00C900FD"/>
    <w:rsid w:val="00C91AB4"/>
    <w:rsid w:val="00C93EC5"/>
    <w:rsid w:val="00CA0D63"/>
    <w:rsid w:val="00CB412D"/>
    <w:rsid w:val="00CC16DE"/>
    <w:rsid w:val="00CF5180"/>
    <w:rsid w:val="00D03799"/>
    <w:rsid w:val="00D055BB"/>
    <w:rsid w:val="00D074E1"/>
    <w:rsid w:val="00D23BDB"/>
    <w:rsid w:val="00D30099"/>
    <w:rsid w:val="00D31629"/>
    <w:rsid w:val="00D40DEE"/>
    <w:rsid w:val="00D47A2A"/>
    <w:rsid w:val="00D8460D"/>
    <w:rsid w:val="00D95050"/>
    <w:rsid w:val="00DA2BBB"/>
    <w:rsid w:val="00DF70C5"/>
    <w:rsid w:val="00E0038F"/>
    <w:rsid w:val="00E506DC"/>
    <w:rsid w:val="00E52133"/>
    <w:rsid w:val="00E52214"/>
    <w:rsid w:val="00E77137"/>
    <w:rsid w:val="00E900D9"/>
    <w:rsid w:val="00EB2BAB"/>
    <w:rsid w:val="00EB7815"/>
    <w:rsid w:val="00EC145E"/>
    <w:rsid w:val="00EC790B"/>
    <w:rsid w:val="00F01C82"/>
    <w:rsid w:val="00F22A0C"/>
    <w:rsid w:val="00F37760"/>
    <w:rsid w:val="00F46D41"/>
    <w:rsid w:val="00F5301D"/>
    <w:rsid w:val="00F61C60"/>
    <w:rsid w:val="00F75811"/>
    <w:rsid w:val="00F7643C"/>
    <w:rsid w:val="00FC7103"/>
    <w:rsid w:val="00FE26AC"/>
    <w:rsid w:val="00FE3BF2"/>
    <w:rsid w:val="00FF2740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17"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B4604D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Интернет)1"/>
    <w:basedOn w:val="a"/>
    <w:uiPriority w:val="99"/>
    <w:rsid w:val="00B4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 w:bidi="hi-IN"/>
    </w:rPr>
  </w:style>
  <w:style w:type="paragraph" w:customStyle="1" w:styleId="MTDisplayEquation">
    <w:name w:val="MTDisplayEquation"/>
    <w:basedOn w:val="a"/>
    <w:next w:val="a"/>
    <w:link w:val="MTDisplayEquation0"/>
    <w:rsid w:val="00B4604D"/>
    <w:pPr>
      <w:tabs>
        <w:tab w:val="center" w:pos="4820"/>
        <w:tab w:val="right" w:pos="9640"/>
      </w:tabs>
      <w:spacing w:after="0" w:line="240" w:lineRule="auto"/>
      <w:ind w:firstLine="709"/>
      <w:jc w:val="both"/>
    </w:pPr>
    <w:rPr>
      <w:rFonts w:ascii="Times New Roman" w:hAnsi="Times New Roman" w:cs="Times New Roman"/>
      <w:kern w:val="0"/>
      <w:lang w:val="en-US"/>
    </w:rPr>
  </w:style>
  <w:style w:type="character" w:customStyle="1" w:styleId="MTDisplayEquation0">
    <w:name w:val="MTDisplayEquation Знак"/>
    <w:basedOn w:val="a0"/>
    <w:link w:val="MTDisplayEquation"/>
    <w:rsid w:val="00B4604D"/>
    <w:rPr>
      <w:rFonts w:ascii="Times New Roman" w:hAnsi="Times New Roman" w:cs="Times New Roman"/>
      <w:kern w:val="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B4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4604D"/>
    <w:rPr>
      <w:rFonts w:ascii="Tahoma" w:hAnsi="Tahoma" w:cs="Tahoma"/>
      <w:sz w:val="16"/>
      <w:szCs w:val="16"/>
    </w:rPr>
  </w:style>
  <w:style w:type="character" w:styleId="af1">
    <w:name w:val="Placeholder Text"/>
    <w:basedOn w:val="a0"/>
    <w:uiPriority w:val="99"/>
    <w:semiHidden/>
    <w:rsid w:val="003E688B"/>
    <w:rPr>
      <w:color w:val="808080"/>
    </w:rPr>
  </w:style>
  <w:style w:type="character" w:customStyle="1" w:styleId="katex-mathml">
    <w:name w:val="katex-mathml"/>
    <w:basedOn w:val="a0"/>
    <w:rsid w:val="001F1518"/>
  </w:style>
  <w:style w:type="character" w:customStyle="1" w:styleId="mord">
    <w:name w:val="mord"/>
    <w:basedOn w:val="a0"/>
    <w:rsid w:val="001F1518"/>
  </w:style>
  <w:style w:type="character" w:customStyle="1" w:styleId="mrel">
    <w:name w:val="mrel"/>
    <w:basedOn w:val="a0"/>
    <w:rsid w:val="001F1518"/>
  </w:style>
  <w:style w:type="character" w:customStyle="1" w:styleId="mbin">
    <w:name w:val="mbin"/>
    <w:basedOn w:val="a0"/>
    <w:rsid w:val="001F1518"/>
  </w:style>
  <w:style w:type="character" w:customStyle="1" w:styleId="mopen">
    <w:name w:val="mopen"/>
    <w:basedOn w:val="a0"/>
    <w:rsid w:val="001F1518"/>
  </w:style>
  <w:style w:type="character" w:customStyle="1" w:styleId="mop">
    <w:name w:val="mop"/>
    <w:basedOn w:val="a0"/>
    <w:rsid w:val="001F1518"/>
  </w:style>
  <w:style w:type="character" w:customStyle="1" w:styleId="vlist-s">
    <w:name w:val="vlist-s"/>
    <w:basedOn w:val="a0"/>
    <w:rsid w:val="001F1518"/>
  </w:style>
  <w:style w:type="character" w:customStyle="1" w:styleId="mclose">
    <w:name w:val="mclose"/>
    <w:basedOn w:val="a0"/>
    <w:rsid w:val="001F1518"/>
  </w:style>
  <w:style w:type="paragraph" w:customStyle="1" w:styleId="ds-markdown-paragraph">
    <w:name w:val="ds-markdown-paragraph"/>
    <w:basedOn w:val="a"/>
    <w:rsid w:val="00C7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HTML">
    <w:name w:val="HTML Code"/>
    <w:basedOn w:val="a0"/>
    <w:uiPriority w:val="99"/>
    <w:semiHidden/>
    <w:unhideWhenUsed/>
    <w:rsid w:val="00C739D3"/>
    <w:rPr>
      <w:rFonts w:ascii="Courier New" w:eastAsia="Times New Roman" w:hAnsi="Courier New" w:cs="Courier New"/>
      <w:sz w:val="20"/>
      <w:szCs w:val="20"/>
    </w:rPr>
  </w:style>
  <w:style w:type="paragraph" w:styleId="af2">
    <w:name w:val="Normal (Web)"/>
    <w:basedOn w:val="a"/>
    <w:uiPriority w:val="99"/>
    <w:unhideWhenUsed/>
    <w:rsid w:val="00E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64164">
                                      <w:marLeft w:val="401"/>
                                      <w:marRight w:val="40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43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07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7788-39CA-489E-A343-EF950D86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Максим</cp:lastModifiedBy>
  <cp:revision>54</cp:revision>
  <dcterms:created xsi:type="dcterms:W3CDTF">2026-04-02T20:23:00Z</dcterms:created>
  <dcterms:modified xsi:type="dcterms:W3CDTF">2026-04-06T12:39:00Z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