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A6E5" w14:textId="21078820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Определение направлений для гармонизации между компетентностными моделями в высшем образовании и требованиями рынка труда в фармацевтической отрасли</w:t>
      </w:r>
    </w:p>
    <w:p w14:paraId="026921A9" w14:textId="36E5D2ED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Грищенков Антон Михайлович</w:t>
      </w:r>
    </w:p>
    <w:p w14:paraId="1F6B2415" w14:textId="25E4F440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Аспирант</w:t>
      </w:r>
    </w:p>
    <w:p w14:paraId="18F986A8" w14:textId="60F4055F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Московский-финансово-промышленный университет «Синергия», Москва, Россия</w:t>
      </w:r>
    </w:p>
    <w:p w14:paraId="7E35DA11" w14:textId="77777777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EB7E181" w14:textId="0896DA7A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Ключевые слова: компетентностные модели, фармацевтическое образование, рынок труда, профессиональные стандарты, дисбаланс компетенций, экономика труда.</w:t>
      </w:r>
    </w:p>
    <w:p w14:paraId="6FAD080F" w14:textId="77777777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336E066" w14:textId="0DEA07A8" w:rsid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1B1C">
        <w:rPr>
          <w:rFonts w:ascii="Times New Roman" w:hAnsi="Times New Roman"/>
          <w:sz w:val="24"/>
        </w:rPr>
        <w:t>Фармацевтическая отрасль в России относится к числу приоритетных направлений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технологического суверенитета [5], при этом оставаясь одной из наиболее импортозависимых отраслей промышленности [1]. Исследования также показывают наличие структурных дисбалансов между спросом и предложением по подготовке будущих специалистов по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 xml:space="preserve">укрупненной группе специальностей </w:t>
      </w:r>
      <w:r>
        <w:rPr>
          <w:rFonts w:ascii="Times New Roman" w:hAnsi="Times New Roman"/>
          <w:sz w:val="24"/>
        </w:rPr>
        <w:t>«</w:t>
      </w:r>
      <w:r w:rsidRPr="00DE1B1C">
        <w:rPr>
          <w:rFonts w:ascii="Times New Roman" w:hAnsi="Times New Roman"/>
          <w:sz w:val="24"/>
        </w:rPr>
        <w:t>Фармация</w:t>
      </w:r>
      <w:r>
        <w:rPr>
          <w:rFonts w:ascii="Times New Roman" w:hAnsi="Times New Roman"/>
          <w:sz w:val="24"/>
        </w:rPr>
        <w:t>»</w:t>
      </w:r>
      <w:r w:rsidRPr="00DE1B1C">
        <w:rPr>
          <w:rFonts w:ascii="Times New Roman" w:hAnsi="Times New Roman"/>
          <w:sz w:val="24"/>
        </w:rPr>
        <w:t>, вплоть до прогнозируемого дефицита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кадров на горизонте до 2035 года [6]. На этом фоне особую остроту приобретает задача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гармонизации образования и рынка труда, ведь именно соответствие компетентностных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 xml:space="preserve">моделей требованиям рынка труда определяет реализацию трудового потенциала выпускников в высокотехнологичном </w:t>
      </w:r>
      <w:proofErr w:type="spellStart"/>
      <w:r w:rsidRPr="00DE1B1C">
        <w:rPr>
          <w:rFonts w:ascii="Times New Roman" w:hAnsi="Times New Roman"/>
          <w:sz w:val="24"/>
        </w:rPr>
        <w:t>фармпроизводстве</w:t>
      </w:r>
      <w:proofErr w:type="spellEnd"/>
      <w:r w:rsidRPr="00DE1B1C">
        <w:rPr>
          <w:rFonts w:ascii="Times New Roman" w:hAnsi="Times New Roman"/>
          <w:sz w:val="24"/>
        </w:rPr>
        <w:t>.</w:t>
      </w:r>
    </w:p>
    <w:p w14:paraId="170EE809" w14:textId="77777777" w:rsidR="00DE1B1C" w:rsidRP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B4B891D" w14:textId="77777777" w:rsidR="00DE1B1C" w:rsidRPr="00DE1B1C" w:rsidRDefault="00DE1B1C" w:rsidP="00DE1B1C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В научной литературе подробно описаны процессы трансформации системы высшего</w:t>
      </w:r>
    </w:p>
    <w:p w14:paraId="1788321B" w14:textId="06F88A47" w:rsid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образования в условиях цифровизации, а также нарастающие требования к содержанию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 xml:space="preserve">образовательных программ [2]. Зарубежные исследования уделяют значительное внимание переходу к </w:t>
      </w:r>
      <w:proofErr w:type="spellStart"/>
      <w:r w:rsidRPr="00DE1B1C">
        <w:rPr>
          <w:rFonts w:ascii="Times New Roman" w:hAnsi="Times New Roman"/>
          <w:sz w:val="24"/>
        </w:rPr>
        <w:t>компетентностно</w:t>
      </w:r>
      <w:proofErr w:type="spellEnd"/>
      <w:r w:rsidRPr="00DE1B1C">
        <w:rPr>
          <w:rFonts w:ascii="Times New Roman" w:hAnsi="Times New Roman"/>
          <w:sz w:val="24"/>
        </w:rPr>
        <w:t>-ориентированному подходу, а также разработке унифицированных рамок компетенций [3,4], однако российский сегмент рынка труда и система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профессиональных стандартов в этих работах практически не отражены, что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оставляет без внимания институциональную среду формирования компетенций в отечественной</w:t>
      </w:r>
      <w:r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фармацевтической отрасли.</w:t>
      </w:r>
    </w:p>
    <w:p w14:paraId="3855BD14" w14:textId="77777777" w:rsid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66F4B04" w14:textId="6F4A9207" w:rsidR="00DE1B1C" w:rsidRP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DE1B1C">
        <w:rPr>
          <w:rFonts w:ascii="Times New Roman" w:hAnsi="Times New Roman"/>
          <w:sz w:val="24"/>
        </w:rPr>
        <w:t>Цель исследования состоит в выявлении дисбалансов между компетентностными моделями высшего фармацевтического образования и требованиями рынка труда, формализованными в профессиональных стандартах, а также в разработке предложений по их</w:t>
      </w:r>
    </w:p>
    <w:p w14:paraId="74A6CA64" w14:textId="77777777" w:rsidR="006E6402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устранению для гармонизации высшего образования и сферы труда. Личный вклад автора заключается в создании базы данных, включающей 60 образовательных программ по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 xml:space="preserve">специальности 33.05.01 </w:t>
      </w:r>
      <w:r w:rsidR="006E6402">
        <w:rPr>
          <w:rFonts w:ascii="Times New Roman" w:hAnsi="Times New Roman"/>
          <w:sz w:val="24"/>
        </w:rPr>
        <w:t>«</w:t>
      </w:r>
      <w:r w:rsidRPr="00DE1B1C">
        <w:rPr>
          <w:rFonts w:ascii="Times New Roman" w:hAnsi="Times New Roman"/>
          <w:sz w:val="24"/>
        </w:rPr>
        <w:t>Фармация</w:t>
      </w:r>
      <w:r w:rsidR="006E6402">
        <w:rPr>
          <w:rFonts w:ascii="Times New Roman" w:hAnsi="Times New Roman"/>
          <w:sz w:val="24"/>
        </w:rPr>
        <w:t>»</w:t>
      </w:r>
      <w:r w:rsidRPr="00DE1B1C">
        <w:rPr>
          <w:rFonts w:ascii="Times New Roman" w:hAnsi="Times New Roman"/>
          <w:sz w:val="24"/>
        </w:rPr>
        <w:t xml:space="preserve"> российских вузов за 2024/2025 учебный год, их сопоставлении с профессиональными стандартами (02.010, 02.011, 02.013, 02.016) и анализе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полученных результатов с точки зрения рынка труда в фармацевтической отрасли.</w:t>
      </w:r>
    </w:p>
    <w:p w14:paraId="0A5789EA" w14:textId="77777777" w:rsidR="006E6402" w:rsidRDefault="006E6402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68F44B" w14:textId="77777777" w:rsidR="006E6402" w:rsidRDefault="00DE1B1C" w:rsidP="006E640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Методически исследование опирается на количественный и качественный анализ учебных планов образовательных программ. Для каждой программы были получены данные о распределении академических часов и зачётных единиц по укрупнённым блокам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дисциплин (ХИМ, ФИЗМАТ, БИО, ФАРМТЕХ, МЕД, ЮРСОЦ, ОБЩ), которые далее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сопоставлялись с требованиями трудовых функций и обобщённых трудовых функций, закреплённых в профессиональных стандартах. Дополнительно использованы результаты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международных сравнительных исследований фармацевтического образования и компетентностных моделей [3], что позволило соотнести российскую фармацевтическую образовательную систему с практиками других стран мира.</w:t>
      </w:r>
    </w:p>
    <w:p w14:paraId="204E82AB" w14:textId="77777777" w:rsidR="006E6402" w:rsidRDefault="006E6402" w:rsidP="006E640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18014218" w14:textId="72F8850F" w:rsidR="00DE1B1C" w:rsidRPr="00DE1B1C" w:rsidRDefault="00DE1B1C" w:rsidP="006E640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Полученные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результаты подтверждают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наличие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дисбалансов между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требованиями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 xml:space="preserve">рынка труда и фактическим содержанием подготовки. Во-первых, ряд ключевых для высокотехнологичного производства компетенций (валидация процессов, управление качеством, работа с производственными данными и цифровыми системами) слабо представлены в учебных планах, либо фрагментированы и не образуют целостного блока </w:t>
      </w:r>
      <w:r w:rsidRPr="00DE1B1C">
        <w:rPr>
          <w:rFonts w:ascii="Times New Roman" w:hAnsi="Times New Roman"/>
          <w:sz w:val="24"/>
        </w:rPr>
        <w:lastRenderedPageBreak/>
        <w:t xml:space="preserve">практико-ориентированных навыков. Это особенно заметно при сопоставлении образовательных программ с профессиональным стандартом 02.011 </w:t>
      </w:r>
      <w:r w:rsidR="006E6402">
        <w:rPr>
          <w:rFonts w:ascii="Times New Roman" w:hAnsi="Times New Roman"/>
          <w:sz w:val="24"/>
        </w:rPr>
        <w:t>«</w:t>
      </w:r>
      <w:r w:rsidRPr="00DE1B1C">
        <w:rPr>
          <w:rFonts w:ascii="Times New Roman" w:hAnsi="Times New Roman"/>
          <w:sz w:val="24"/>
        </w:rPr>
        <w:t>Специалист по валидации (квалификации) фармацевтического производства</w:t>
      </w:r>
      <w:r w:rsidR="006E6402">
        <w:rPr>
          <w:rFonts w:ascii="Times New Roman" w:hAnsi="Times New Roman"/>
          <w:sz w:val="24"/>
        </w:rPr>
        <w:t>»</w:t>
      </w:r>
      <w:r w:rsidRPr="00DE1B1C">
        <w:rPr>
          <w:rFonts w:ascii="Times New Roman" w:hAnsi="Times New Roman"/>
          <w:sz w:val="24"/>
        </w:rPr>
        <w:t>, требования которого существенно отличаются по количеству и уровню компетенций от соответствующих модулей образовательных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программ (средний процент расхождения 46,9%). Во-вторых, в текущей структуре подготовки сохраняется перекос в пользу теоретических дисциплин биологического (БИО) и медицинского (МЕД) профилей при относительном дефиците дисциплин кластеров физико</w:t>
      </w:r>
      <w:r w:rsidR="006E6402">
        <w:rPr>
          <w:rFonts w:ascii="Times New Roman" w:hAnsi="Times New Roman"/>
          <w:sz w:val="24"/>
        </w:rPr>
        <w:t>-</w:t>
      </w:r>
      <w:r w:rsidRPr="00DE1B1C">
        <w:rPr>
          <w:rFonts w:ascii="Times New Roman" w:hAnsi="Times New Roman"/>
          <w:sz w:val="24"/>
        </w:rPr>
        <w:t>математических дисциплин (ФИЗМАТ) и фармацевтических технологий (ФАРМТЕХ)</w:t>
      </w:r>
    </w:p>
    <w:p w14:paraId="03514CCB" w14:textId="77777777" w:rsidR="00DE1B1C" w:rsidRP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3,4% и 12,7% в среднем от общего количества времени в учебных планах, соответственно.</w:t>
      </w:r>
    </w:p>
    <w:p w14:paraId="2C0DB76B" w14:textId="77777777" w:rsidR="006E6402" w:rsidRDefault="006E6402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0FBB274" w14:textId="431587F6" w:rsidR="00DE1B1C" w:rsidRPr="00DE1B1C" w:rsidRDefault="00DE1B1C" w:rsidP="006E640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Проведенный анализ выявил и положительные примеры: отдельные образовательные</w:t>
      </w:r>
    </w:p>
    <w:p w14:paraId="28BAA57F" w14:textId="7C38098A" w:rsidR="00DE1B1C" w:rsidRP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программы, в частности, образовательная программа Казанского национального исследовательского технологического университета демонстрирует минимальные расхождения с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профессиональными стандартами 02.013 и 02.016 (4,6% и 15%, соответственно) и может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рассматриваться как пример для улучшения учебных планов других вузов.</w:t>
      </w:r>
    </w:p>
    <w:p w14:paraId="14AE31E8" w14:textId="77777777" w:rsidR="006E6402" w:rsidRDefault="006E6402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2DDAEC2" w14:textId="34EA9CAA" w:rsidR="00DE1B1C" w:rsidRDefault="00DE1B1C" w:rsidP="006E640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Сделанные выводы позволяют рассматривать трансформацию компетентностных моделей фармацевтического образования как один из инструментов снижения структурных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дисбалансов на рынке труда и повышения эффективности реализации трудового потенциала выпускников. На уровне образовательной политики это означает необходимость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ускорения процедур актуализации профессиональных стандартов и образовательных программ, перехода от сопоставления дисциплин и трудовых функций к более гибкой модели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группировки компетенций по кластерам, а также усиления блока цифровых и производственно-технологических компетенций. Перспективы дальнейшего развития работы будут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связаны с количественной оценкой влияния устраняемых компетентностных разрывов на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показатели занятости, производительности труда и заработной платы в российской ф</w:t>
      </w:r>
      <w:r w:rsidR="006E6402">
        <w:rPr>
          <w:rFonts w:ascii="Times New Roman" w:hAnsi="Times New Roman"/>
          <w:sz w:val="24"/>
        </w:rPr>
        <w:t>а</w:t>
      </w:r>
      <w:r w:rsidRPr="00DE1B1C">
        <w:rPr>
          <w:rFonts w:ascii="Times New Roman" w:hAnsi="Times New Roman"/>
          <w:sz w:val="24"/>
        </w:rPr>
        <w:t>рмацевтической отрасли.</w:t>
      </w:r>
    </w:p>
    <w:p w14:paraId="4C29F974" w14:textId="77777777" w:rsid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573DF6F" w14:textId="73ABEA79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литературы</w:t>
      </w:r>
    </w:p>
    <w:p w14:paraId="684D8916" w14:textId="77777777" w:rsidR="00DE1B1C" w:rsidRDefault="00DE1B1C" w:rsidP="00DE1B1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013FE5F" w14:textId="77777777" w:rsidR="006E6402" w:rsidRDefault="00DE1B1C" w:rsidP="00DE1B1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 xml:space="preserve">Доржиева В.В. Фармацевтическая промышленность: последствия влияния между народных санкций и результаты перезагрузки на технологическую независимость // Экономика, предпринимательство и право. 2023. Т. 13. № 12. С. 5595–5604. </w:t>
      </w:r>
    </w:p>
    <w:p w14:paraId="4C7A3898" w14:textId="77777777" w:rsidR="006E6402" w:rsidRDefault="00DE1B1C" w:rsidP="00DE1B1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 xml:space="preserve">Разумова Т.О., Телешова И.Г. Трансформация системы высшего образования: вызовы и перспективы // Уровень жизни населения регионов России. </w:t>
      </w:r>
      <w:r w:rsidRPr="00DE1B1C">
        <w:rPr>
          <w:rFonts w:ascii="Times New Roman" w:hAnsi="Times New Roman"/>
          <w:sz w:val="24"/>
          <w:lang w:val="en-US"/>
        </w:rPr>
        <w:t xml:space="preserve">2023. </w:t>
      </w:r>
      <w:r w:rsidRPr="00DE1B1C">
        <w:rPr>
          <w:rFonts w:ascii="Times New Roman" w:hAnsi="Times New Roman"/>
          <w:sz w:val="24"/>
        </w:rPr>
        <w:t>Т</w:t>
      </w:r>
      <w:r w:rsidRPr="00DE1B1C">
        <w:rPr>
          <w:rFonts w:ascii="Times New Roman" w:hAnsi="Times New Roman"/>
          <w:sz w:val="24"/>
          <w:lang w:val="en-US"/>
        </w:rPr>
        <w:t xml:space="preserve">. 19. № 3. </w:t>
      </w:r>
      <w:r w:rsidRPr="00DE1B1C">
        <w:rPr>
          <w:rFonts w:ascii="Times New Roman" w:hAnsi="Times New Roman"/>
          <w:sz w:val="24"/>
        </w:rPr>
        <w:t>С</w:t>
      </w:r>
      <w:r w:rsidRPr="00DE1B1C">
        <w:rPr>
          <w:rFonts w:ascii="Times New Roman" w:hAnsi="Times New Roman"/>
          <w:sz w:val="24"/>
          <w:lang w:val="en-US"/>
        </w:rPr>
        <w:t xml:space="preserve">. 338–349. </w:t>
      </w:r>
    </w:p>
    <w:p w14:paraId="4EA2183A" w14:textId="3D983860" w:rsidR="006E6402" w:rsidRDefault="00DE1B1C" w:rsidP="00DE1B1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  <w:lang w:val="en-US"/>
        </w:rPr>
        <w:t xml:space="preserve">Arakawa N., Bruno-Tome A., Bates I. A global comparison of initial pharmacy education curricula: an exploratory study // Innovations in Pharmacy. 2020. Vol. 11. No. 1. </w:t>
      </w:r>
    </w:p>
    <w:p w14:paraId="6EAD4508" w14:textId="13B786A1" w:rsidR="006E6402" w:rsidRDefault="00DE1B1C" w:rsidP="00DE1B1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  <w:lang w:val="en-US"/>
        </w:rPr>
        <w:t>Udoh</w:t>
      </w:r>
      <w:r w:rsidR="006E6402" w:rsidRPr="006E6402">
        <w:rPr>
          <w:rFonts w:ascii="Times New Roman" w:hAnsi="Times New Roman"/>
          <w:sz w:val="24"/>
          <w:lang w:val="en-US"/>
        </w:rPr>
        <w:t xml:space="preserve"> </w:t>
      </w:r>
      <w:r w:rsidRPr="00DE1B1C">
        <w:rPr>
          <w:rFonts w:ascii="Times New Roman" w:hAnsi="Times New Roman"/>
          <w:sz w:val="24"/>
          <w:lang w:val="en-US"/>
        </w:rPr>
        <w:t>A.et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  <w:lang w:val="en-US"/>
        </w:rPr>
        <w:t xml:space="preserve">al. The development, validity and applicability to practice of pharmacy-related competency frameworks: a systematic review // Research in Social and Administrative Pharmacy. </w:t>
      </w:r>
      <w:r w:rsidRPr="006E6402">
        <w:rPr>
          <w:rFonts w:ascii="Times New Roman" w:hAnsi="Times New Roman"/>
          <w:sz w:val="24"/>
          <w:lang w:val="en-US"/>
        </w:rPr>
        <w:t>2021. Vol. 17. No. 10. P</w:t>
      </w:r>
      <w:r w:rsidRPr="006E6402">
        <w:rPr>
          <w:rFonts w:ascii="Times New Roman" w:hAnsi="Times New Roman"/>
          <w:sz w:val="24"/>
        </w:rPr>
        <w:t>. 1697–1718.</w:t>
      </w:r>
    </w:p>
    <w:p w14:paraId="33C0D342" w14:textId="5F21963D" w:rsidR="006E6402" w:rsidRDefault="00DE1B1C" w:rsidP="00DE1B1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 w:rsidRPr="00DE1B1C">
        <w:rPr>
          <w:rFonts w:ascii="Times New Roman" w:hAnsi="Times New Roman"/>
          <w:sz w:val="24"/>
        </w:rPr>
        <w:t>Правительство определило приоритетные направления проектов технологического суверенитета и структурной адаптации экономики России // Правительство России. Официальный сайт. URL: http://government.ru/news/48272/ (дата обращения: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 xml:space="preserve">20.02.2025). </w:t>
      </w:r>
    </w:p>
    <w:p w14:paraId="349E24BA" w14:textId="0D64E55D" w:rsidR="00DE1B1C" w:rsidRPr="00DE1B1C" w:rsidRDefault="00DE1B1C" w:rsidP="00DE1B1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proofErr w:type="spellStart"/>
      <w:r w:rsidRPr="00DE1B1C">
        <w:rPr>
          <w:rFonts w:ascii="Times New Roman" w:hAnsi="Times New Roman"/>
          <w:sz w:val="24"/>
        </w:rPr>
        <w:t>Спецсюжет</w:t>
      </w:r>
      <w:proofErr w:type="spellEnd"/>
      <w:r w:rsidRPr="00DE1B1C">
        <w:rPr>
          <w:rFonts w:ascii="Times New Roman" w:hAnsi="Times New Roman"/>
          <w:sz w:val="24"/>
        </w:rPr>
        <w:t>. Обеспеченность экономики кадрами: о важнейших структурных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дисбалансах // Центр макроэкономического анализа и краткосрочного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прогнозирования. URL: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http://www.forecast.ru/_ARCHIVE/Mon_13/2024/TT12_2024s.pdf (дата обращения:</w:t>
      </w:r>
      <w:r w:rsidR="006E6402">
        <w:rPr>
          <w:rFonts w:ascii="Times New Roman" w:hAnsi="Times New Roman"/>
          <w:sz w:val="24"/>
        </w:rPr>
        <w:t xml:space="preserve"> </w:t>
      </w:r>
      <w:r w:rsidRPr="00DE1B1C">
        <w:rPr>
          <w:rFonts w:ascii="Times New Roman" w:hAnsi="Times New Roman"/>
          <w:sz w:val="24"/>
        </w:rPr>
        <w:t>20.02.2025)</w:t>
      </w:r>
      <w:r w:rsidR="006E6402">
        <w:rPr>
          <w:rFonts w:ascii="Times New Roman" w:hAnsi="Times New Roman"/>
          <w:sz w:val="24"/>
        </w:rPr>
        <w:t>.</w:t>
      </w:r>
    </w:p>
    <w:p w14:paraId="56D859DB" w14:textId="77777777" w:rsidR="00DE1B1C" w:rsidRPr="00DE1B1C" w:rsidRDefault="00DE1B1C" w:rsidP="00DE1B1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DE1B1C" w:rsidRPr="00DE1B1C" w:rsidSect="00DE1B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1A1F"/>
    <w:multiLevelType w:val="hybridMultilevel"/>
    <w:tmpl w:val="BC824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03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D7"/>
    <w:rsid w:val="0003625B"/>
    <w:rsid w:val="005164AB"/>
    <w:rsid w:val="006E6402"/>
    <w:rsid w:val="007B08D7"/>
    <w:rsid w:val="00943BBD"/>
    <w:rsid w:val="00B53B98"/>
    <w:rsid w:val="00DE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CA3E"/>
  <w15:chartTrackingRefBased/>
  <w15:docId w15:val="{6B720A58-F7B1-41C0-A1F9-AFDCF967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0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B0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B0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B08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08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08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B08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B08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B08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0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B0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B0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B0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B08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B08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B08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B0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B08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B0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Грищенков</dc:creator>
  <cp:keywords/>
  <dc:description/>
  <cp:lastModifiedBy>Антон Грищенков</cp:lastModifiedBy>
  <cp:revision>2</cp:revision>
  <dcterms:created xsi:type="dcterms:W3CDTF">2026-03-01T17:32:00Z</dcterms:created>
  <dcterms:modified xsi:type="dcterms:W3CDTF">2026-03-01T17:53:00Z</dcterms:modified>
</cp:coreProperties>
</file>