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F627" w14:textId="559DF4B1" w:rsidR="004B196A" w:rsidRDefault="004B196A" w:rsidP="006B7659">
      <w:pPr>
        <w:spacing w:after="0" w:line="240" w:lineRule="auto"/>
        <w:jc w:val="center"/>
        <w:rPr>
          <w:rFonts w:ascii="Times New Roman" w:eastAsia="Times New Roman" w:hAnsi="Times New Roman" w:cs="Times New Roman"/>
          <w:color w:val="000000" w:themeColor="text1"/>
          <w:kern w:val="0"/>
          <w:lang w:eastAsia="ru-RU"/>
          <w14:ligatures w14:val="none"/>
        </w:rPr>
      </w:pPr>
      <w:r>
        <w:rPr>
          <w:rFonts w:ascii="Times New Roman" w:eastAsia="Times New Roman" w:hAnsi="Times New Roman" w:cs="Times New Roman"/>
          <w:color w:val="000000" w:themeColor="text1"/>
          <w:kern w:val="0"/>
          <w:lang w:eastAsia="ru-RU"/>
          <w14:ligatures w14:val="none"/>
        </w:rPr>
        <w:t>Особенности уголовно-процессуального доказывания по делам об ограничения конкуренции (картелях): латентный характер и проблемы собирания «доказательств»</w:t>
      </w:r>
      <w:r w:rsidR="00B22B69" w:rsidRPr="00B22B69">
        <w:rPr>
          <w:rFonts w:ascii="Times New Roman" w:eastAsia="Times New Roman" w:hAnsi="Times New Roman" w:cs="Times New Roman"/>
          <w:color w:val="000000" w:themeColor="text1"/>
          <w:kern w:val="0"/>
          <w:lang w:eastAsia="ru-RU"/>
          <w14:ligatures w14:val="none"/>
        </w:rPr>
        <w:br/>
      </w:r>
      <w:r>
        <w:rPr>
          <w:rFonts w:ascii="Times New Roman" w:eastAsia="Times New Roman" w:hAnsi="Times New Roman" w:cs="Times New Roman"/>
          <w:color w:val="000000" w:themeColor="text1"/>
          <w:kern w:val="0"/>
          <w:lang w:eastAsia="ru-RU"/>
          <w14:ligatures w14:val="none"/>
        </w:rPr>
        <w:t>Петрова Полина Викторовна</w:t>
      </w:r>
    </w:p>
    <w:p w14:paraId="44F23290" w14:textId="1EE27E56" w:rsidR="00B22B69" w:rsidRPr="005F7574" w:rsidRDefault="004B196A" w:rsidP="00B22B69">
      <w:pPr>
        <w:spacing w:after="0" w:line="240" w:lineRule="auto"/>
        <w:jc w:val="center"/>
        <w:rPr>
          <w:rFonts w:ascii="Times New Roman" w:eastAsia="Times New Roman" w:hAnsi="Times New Roman" w:cs="Times New Roman"/>
          <w:color w:val="000000" w:themeColor="text1"/>
          <w:kern w:val="0"/>
          <w:lang w:eastAsia="ru-RU"/>
          <w14:ligatures w14:val="none"/>
        </w:rPr>
      </w:pPr>
      <w:r>
        <w:rPr>
          <w:rFonts w:ascii="Times New Roman" w:eastAsia="Times New Roman" w:hAnsi="Times New Roman" w:cs="Times New Roman"/>
          <w:color w:val="000000" w:themeColor="text1"/>
          <w:kern w:val="0"/>
          <w:lang w:eastAsia="ru-RU"/>
          <w14:ligatures w14:val="none"/>
        </w:rPr>
        <w:t>Матвеева Ксения Андреевна</w:t>
      </w:r>
      <w:r w:rsidR="00B22B69" w:rsidRPr="00B22B69">
        <w:rPr>
          <w:rFonts w:ascii="Times New Roman" w:eastAsia="Times New Roman" w:hAnsi="Times New Roman" w:cs="Times New Roman"/>
          <w:color w:val="000000" w:themeColor="text1"/>
          <w:kern w:val="0"/>
          <w:lang w:eastAsia="ru-RU"/>
          <w14:ligatures w14:val="none"/>
        </w:rPr>
        <w:br/>
      </w:r>
      <w:r w:rsidR="00B22B69" w:rsidRPr="005F7574">
        <w:rPr>
          <w:rFonts w:ascii="Times New Roman" w:eastAsia="Times New Roman" w:hAnsi="Times New Roman" w:cs="Times New Roman"/>
          <w:color w:val="000000" w:themeColor="text1"/>
          <w:kern w:val="0"/>
          <w:lang w:eastAsia="ru-RU"/>
          <w14:ligatures w14:val="none"/>
        </w:rPr>
        <w:t>Студент</w:t>
      </w:r>
      <w:r>
        <w:rPr>
          <w:rFonts w:ascii="Times New Roman" w:eastAsia="Times New Roman" w:hAnsi="Times New Roman" w:cs="Times New Roman"/>
          <w:color w:val="000000" w:themeColor="text1"/>
          <w:kern w:val="0"/>
          <w:lang w:eastAsia="ru-RU"/>
          <w14:ligatures w14:val="none"/>
        </w:rPr>
        <w:t>ы</w:t>
      </w:r>
    </w:p>
    <w:p w14:paraId="1A8A8F16" w14:textId="211A0CD8" w:rsidR="00B22B69" w:rsidRPr="005F7574" w:rsidRDefault="004B196A" w:rsidP="00B22B69">
      <w:pPr>
        <w:spacing w:after="0" w:line="240" w:lineRule="auto"/>
        <w:jc w:val="center"/>
        <w:rPr>
          <w:rFonts w:ascii="Times New Roman" w:eastAsia="Times New Roman" w:hAnsi="Times New Roman" w:cs="Times New Roman"/>
          <w:color w:val="000000" w:themeColor="text1"/>
          <w:kern w:val="0"/>
          <w:lang w:eastAsia="ru-RU"/>
          <w14:ligatures w14:val="none"/>
        </w:rPr>
      </w:pPr>
      <w:r>
        <w:rPr>
          <w:rFonts w:ascii="Times New Roman" w:eastAsia="Times New Roman" w:hAnsi="Times New Roman" w:cs="Times New Roman"/>
          <w:color w:val="000000" w:themeColor="text1"/>
          <w:kern w:val="0"/>
          <w:lang w:eastAsia="ru-RU"/>
          <w14:ligatures w14:val="none"/>
        </w:rPr>
        <w:t>Ирина Владимировна Копейкина</w:t>
      </w:r>
    </w:p>
    <w:p w14:paraId="50A0117D" w14:textId="10BC2C48" w:rsidR="00B22B69" w:rsidRPr="005F7574" w:rsidRDefault="00B22B69" w:rsidP="00B22B69">
      <w:pPr>
        <w:spacing w:after="0" w:line="240" w:lineRule="auto"/>
        <w:jc w:val="center"/>
        <w:rPr>
          <w:rFonts w:ascii="Times New Roman" w:eastAsia="Times New Roman" w:hAnsi="Times New Roman" w:cs="Times New Roman"/>
          <w:color w:val="000000" w:themeColor="text1"/>
          <w:kern w:val="0"/>
          <w:lang w:eastAsia="ru-RU"/>
          <w14:ligatures w14:val="none"/>
        </w:rPr>
      </w:pPr>
      <w:r w:rsidRPr="005F7574">
        <w:rPr>
          <w:rFonts w:ascii="Times New Roman" w:eastAsia="Times New Roman" w:hAnsi="Times New Roman" w:cs="Times New Roman"/>
          <w:color w:val="000000" w:themeColor="text1"/>
          <w:kern w:val="0"/>
          <w:lang w:eastAsia="ru-RU"/>
          <w14:ligatures w14:val="none"/>
        </w:rPr>
        <w:t>Научный руководитель</w:t>
      </w:r>
      <w:r w:rsidRPr="00B22B69">
        <w:rPr>
          <w:rFonts w:ascii="Times New Roman" w:eastAsia="Times New Roman" w:hAnsi="Times New Roman" w:cs="Times New Roman"/>
          <w:color w:val="000000" w:themeColor="text1"/>
          <w:kern w:val="0"/>
          <w:lang w:eastAsia="ru-RU"/>
          <w14:ligatures w14:val="none"/>
        </w:rPr>
        <w:br/>
      </w:r>
      <w:r w:rsidRPr="005F7574">
        <w:rPr>
          <w:rFonts w:ascii="Times New Roman" w:eastAsia="Times New Roman" w:hAnsi="Times New Roman" w:cs="Times New Roman"/>
          <w:color w:val="000000" w:themeColor="text1"/>
          <w:kern w:val="0"/>
          <w:lang w:eastAsia="ru-RU"/>
          <w14:ligatures w14:val="none"/>
        </w:rPr>
        <w:t xml:space="preserve">Факультет </w:t>
      </w:r>
      <w:r w:rsidR="004B196A">
        <w:rPr>
          <w:rFonts w:ascii="Times New Roman" w:eastAsia="Times New Roman" w:hAnsi="Times New Roman" w:cs="Times New Roman"/>
          <w:color w:val="000000" w:themeColor="text1"/>
          <w:kern w:val="0"/>
          <w:lang w:eastAsia="ru-RU"/>
          <w14:ligatures w14:val="none"/>
        </w:rPr>
        <w:t>юридический</w:t>
      </w:r>
    </w:p>
    <w:p w14:paraId="27CBC1BA" w14:textId="77777777" w:rsidR="005F7574" w:rsidRDefault="005F7574" w:rsidP="00B22B69">
      <w:pPr>
        <w:spacing w:after="0" w:line="240" w:lineRule="auto"/>
        <w:jc w:val="center"/>
        <w:rPr>
          <w:rFonts w:ascii="Times New Roman" w:eastAsia="Times New Roman" w:hAnsi="Times New Roman" w:cs="Times New Roman"/>
          <w:color w:val="000000" w:themeColor="text1"/>
          <w:kern w:val="0"/>
          <w:lang w:eastAsia="ru-RU"/>
          <w14:ligatures w14:val="none"/>
        </w:rPr>
      </w:pPr>
    </w:p>
    <w:p w14:paraId="4ED3C3D4" w14:textId="674DF336" w:rsidR="006779B6" w:rsidRPr="005477A3" w:rsidRDefault="006779B6" w:rsidP="006B7659">
      <w:pPr>
        <w:spacing w:after="0" w:line="240" w:lineRule="auto"/>
        <w:ind w:firstLine="851"/>
        <w:jc w:val="both"/>
        <w:rPr>
          <w:rFonts w:ascii="Times New Roman" w:eastAsia="Times New Roman" w:hAnsi="Times New Roman" w:cs="Times New Roman"/>
          <w:color w:val="000000" w:themeColor="text1"/>
          <w:kern w:val="0"/>
          <w:lang w:eastAsia="ru-RU"/>
          <w14:ligatures w14:val="none"/>
        </w:rPr>
      </w:pPr>
      <w:r>
        <w:rPr>
          <w:rFonts w:ascii="Times New Roman" w:eastAsia="Times New Roman" w:hAnsi="Times New Roman" w:cs="Times New Roman"/>
          <w:color w:val="000000" w:themeColor="text1"/>
          <w:kern w:val="0"/>
          <w:lang w:eastAsia="ru-RU"/>
          <w14:ligatures w14:val="none"/>
        </w:rPr>
        <w:t xml:space="preserve">Ключевые слова: </w:t>
      </w:r>
      <w:r w:rsidR="004B196A" w:rsidRPr="004B196A">
        <w:rPr>
          <w:rFonts w:ascii="Times New Roman" w:eastAsia="Times New Roman" w:hAnsi="Times New Roman" w:cs="Times New Roman"/>
          <w:color w:val="000000" w:themeColor="text1"/>
          <w:kern w:val="0"/>
          <w:lang w:eastAsia="ru-RU"/>
          <w14:ligatures w14:val="none"/>
        </w:rPr>
        <w:t>уголовно-процессуальное доказывание</w:t>
      </w:r>
      <w:r w:rsidR="005477A3" w:rsidRPr="005477A3">
        <w:rPr>
          <w:rFonts w:ascii="Times New Roman" w:eastAsia="Times New Roman" w:hAnsi="Times New Roman" w:cs="Times New Roman"/>
          <w:color w:val="000000" w:themeColor="text1"/>
          <w:kern w:val="0"/>
          <w:lang w:eastAsia="ru-RU"/>
          <w14:ligatures w14:val="none"/>
        </w:rPr>
        <w:t>,</w:t>
      </w:r>
      <w:r w:rsidR="004B196A" w:rsidRPr="004B196A">
        <w:rPr>
          <w:rFonts w:ascii="Times New Roman" w:eastAsia="Times New Roman" w:hAnsi="Times New Roman" w:cs="Times New Roman"/>
          <w:color w:val="000000" w:themeColor="text1"/>
          <w:kern w:val="0"/>
          <w:lang w:eastAsia="ru-RU"/>
          <w14:ligatures w14:val="none"/>
        </w:rPr>
        <w:t xml:space="preserve"> картель</w:t>
      </w:r>
      <w:r w:rsidR="005477A3" w:rsidRPr="005477A3">
        <w:rPr>
          <w:rFonts w:ascii="Times New Roman" w:eastAsia="Times New Roman" w:hAnsi="Times New Roman" w:cs="Times New Roman"/>
          <w:color w:val="000000" w:themeColor="text1"/>
          <w:kern w:val="0"/>
          <w:lang w:eastAsia="ru-RU"/>
          <w14:ligatures w14:val="none"/>
        </w:rPr>
        <w:t>,</w:t>
      </w:r>
      <w:r w:rsidR="004B196A" w:rsidRPr="004B196A">
        <w:rPr>
          <w:rFonts w:ascii="Times New Roman" w:eastAsia="Times New Roman" w:hAnsi="Times New Roman" w:cs="Times New Roman"/>
          <w:color w:val="000000" w:themeColor="text1"/>
          <w:kern w:val="0"/>
          <w:lang w:eastAsia="ru-RU"/>
          <w14:ligatures w14:val="none"/>
        </w:rPr>
        <w:t xml:space="preserve"> ограничение конкуренции</w:t>
      </w:r>
      <w:r w:rsidR="005477A3" w:rsidRPr="005477A3">
        <w:rPr>
          <w:rFonts w:ascii="Times New Roman" w:eastAsia="Times New Roman" w:hAnsi="Times New Roman" w:cs="Times New Roman"/>
          <w:color w:val="000000" w:themeColor="text1"/>
          <w:kern w:val="0"/>
          <w:lang w:eastAsia="ru-RU"/>
          <w14:ligatures w14:val="none"/>
        </w:rPr>
        <w:t xml:space="preserve">, </w:t>
      </w:r>
      <w:r w:rsidR="005477A3" w:rsidRPr="005477A3">
        <w:rPr>
          <w:rFonts w:ascii="Times New Roman" w:eastAsia="Times New Roman" w:hAnsi="Times New Roman" w:cs="Times New Roman"/>
          <w:color w:val="000000" w:themeColor="text1"/>
          <w:kern w:val="0"/>
          <w:lang w:eastAsia="ru-RU"/>
          <w14:ligatures w14:val="none"/>
        </w:rPr>
        <w:t>латентная преступность</w:t>
      </w:r>
      <w:r w:rsidR="005477A3" w:rsidRPr="005477A3">
        <w:rPr>
          <w:rFonts w:ascii="Times New Roman" w:eastAsia="Times New Roman" w:hAnsi="Times New Roman" w:cs="Times New Roman"/>
          <w:color w:val="000000" w:themeColor="text1"/>
          <w:kern w:val="0"/>
          <w:lang w:eastAsia="ru-RU"/>
          <w14:ligatures w14:val="none"/>
        </w:rPr>
        <w:t xml:space="preserve">, </w:t>
      </w:r>
      <w:r w:rsidR="005477A3" w:rsidRPr="005477A3">
        <w:rPr>
          <w:rFonts w:ascii="Times New Roman" w:eastAsia="Times New Roman" w:hAnsi="Times New Roman" w:cs="Times New Roman"/>
          <w:color w:val="000000" w:themeColor="text1"/>
          <w:kern w:val="0"/>
          <w:lang w:eastAsia="ru-RU"/>
          <w14:ligatures w14:val="none"/>
        </w:rPr>
        <w:t>электронные доказательства</w:t>
      </w:r>
      <w:r w:rsidR="006B7659">
        <w:rPr>
          <w:rFonts w:ascii="Times New Roman" w:eastAsia="Times New Roman" w:hAnsi="Times New Roman" w:cs="Times New Roman"/>
          <w:color w:val="000000" w:themeColor="text1"/>
          <w:kern w:val="0"/>
          <w:lang w:eastAsia="ru-RU"/>
          <w14:ligatures w14:val="none"/>
        </w:rPr>
        <w:t>, ущерб.</w:t>
      </w:r>
    </w:p>
    <w:p w14:paraId="2D0C6BE4" w14:textId="77777777" w:rsidR="006779B6" w:rsidRPr="006779B6" w:rsidRDefault="006779B6" w:rsidP="006779B6">
      <w:pPr>
        <w:spacing w:after="0" w:line="240" w:lineRule="auto"/>
        <w:ind w:firstLine="709"/>
        <w:jc w:val="both"/>
        <w:rPr>
          <w:rFonts w:ascii="Times New Roman" w:eastAsia="Times New Roman" w:hAnsi="Times New Roman" w:cs="Times New Roman"/>
          <w:color w:val="000000" w:themeColor="text1"/>
          <w:kern w:val="0"/>
          <w:lang w:eastAsia="ru-RU"/>
          <w14:ligatures w14:val="none"/>
        </w:rPr>
      </w:pPr>
    </w:p>
    <w:p w14:paraId="2350863D" w14:textId="5B62F030" w:rsidR="004C0831" w:rsidRDefault="005477A3" w:rsidP="006B7659">
      <w:pPr>
        <w:spacing w:after="0" w:line="240" w:lineRule="auto"/>
        <w:ind w:firstLine="851"/>
        <w:jc w:val="both"/>
        <w:rPr>
          <w:rFonts w:ascii="Times New Roman" w:eastAsia="Times New Roman" w:hAnsi="Times New Roman" w:cs="Times New Roman"/>
          <w:color w:val="000000" w:themeColor="text1"/>
          <w:kern w:val="0"/>
          <w:lang w:eastAsia="ru-RU"/>
          <w14:ligatures w14:val="none"/>
        </w:rPr>
      </w:pPr>
      <w:r w:rsidRPr="005477A3">
        <w:rPr>
          <w:rFonts w:ascii="Times New Roman" w:eastAsia="Times New Roman" w:hAnsi="Times New Roman" w:cs="Times New Roman"/>
          <w:color w:val="000000" w:themeColor="text1"/>
          <w:kern w:val="0"/>
          <w:lang w:eastAsia="ru-RU"/>
          <w14:ligatures w14:val="none"/>
        </w:rPr>
        <w:t>В российской правоприменительной практике проблема уголовно-процессуального доказывания картельных сговоров характеризуется высоким уровнем латентности. Так, по данным судебной статистики, из всех выявленных антимонопольными органами нарушений, подпадающих под признаки ст. 178 УК РФ, до стадии возбуждения уголовного дела доходит не более 15–20%, а доля обвинительных приговоров в общем массиве зарегистрированных преступлений составляет менее 35</w:t>
      </w:r>
      <w:r w:rsidR="004C0831" w:rsidRPr="005477A3">
        <w:rPr>
          <w:rFonts w:ascii="Times New Roman" w:eastAsia="Times New Roman" w:hAnsi="Times New Roman" w:cs="Times New Roman"/>
          <w:color w:val="000000" w:themeColor="text1"/>
          <w:kern w:val="0"/>
          <w:lang w:eastAsia="ru-RU"/>
          <w14:ligatures w14:val="none"/>
        </w:rPr>
        <w:t>%.</w:t>
      </w:r>
      <w:r w:rsidRPr="005477A3">
        <w:rPr>
          <w:rFonts w:ascii="Times New Roman" w:eastAsia="Times New Roman" w:hAnsi="Times New Roman" w:cs="Times New Roman"/>
          <w:color w:val="000000" w:themeColor="text1"/>
          <w:kern w:val="0"/>
          <w:lang w:eastAsia="ru-RU"/>
          <w14:ligatures w14:val="none"/>
        </w:rPr>
        <w:t xml:space="preserve"> В делах об ограничении конкуренции основным инструментом доказывания выступают косвенные доказательства, включая экономико-статистические методы и анализ электронной переписки, что создает серьезные трудности для правоприменителя при разграничении сговора и объективно обусловленного рыночного поведения.</w:t>
      </w:r>
    </w:p>
    <w:p w14:paraId="526FC15D" w14:textId="160A3CDF" w:rsidR="00B22B69" w:rsidRPr="00B22B69" w:rsidRDefault="00B22B69" w:rsidP="005F7574">
      <w:pPr>
        <w:spacing w:after="0" w:line="240" w:lineRule="auto"/>
        <w:jc w:val="center"/>
        <w:rPr>
          <w:rFonts w:ascii="Times New Roman" w:eastAsia="Times New Roman" w:hAnsi="Times New Roman" w:cs="Times New Roman"/>
          <w:color w:val="000000" w:themeColor="text1"/>
          <w:kern w:val="0"/>
          <w:lang w:eastAsia="ru-RU"/>
          <w14:ligatures w14:val="none"/>
        </w:rPr>
      </w:pPr>
      <w:r w:rsidRPr="00B22B69">
        <w:rPr>
          <w:rFonts w:ascii="Times New Roman" w:eastAsia="Times New Roman" w:hAnsi="Times New Roman" w:cs="Times New Roman"/>
          <w:color w:val="000000" w:themeColor="text1"/>
          <w:kern w:val="0"/>
          <w:lang w:eastAsia="ru-RU"/>
          <w14:ligatures w14:val="none"/>
        </w:rPr>
        <w:t>***</w:t>
      </w:r>
    </w:p>
    <w:p w14:paraId="2A3BBF6B" w14:textId="179B7171" w:rsidR="00921277" w:rsidRDefault="004C0831" w:rsidP="006B7659">
      <w:pPr>
        <w:spacing w:after="0" w:line="240" w:lineRule="auto"/>
        <w:ind w:firstLine="851"/>
        <w:jc w:val="both"/>
        <w:rPr>
          <w:rFonts w:ascii="Times New Roman" w:eastAsia="Times New Roman" w:hAnsi="Times New Roman" w:cs="Times New Roman"/>
          <w:color w:val="000000" w:themeColor="text1"/>
          <w:kern w:val="0"/>
          <w:lang w:eastAsia="ru-RU"/>
          <w14:ligatures w14:val="none"/>
        </w:rPr>
      </w:pPr>
      <w:r w:rsidRPr="004C0831">
        <w:rPr>
          <w:rFonts w:ascii="Times New Roman" w:eastAsia="Times New Roman" w:hAnsi="Times New Roman" w:cs="Times New Roman"/>
          <w:color w:val="000000" w:themeColor="text1"/>
          <w:kern w:val="0"/>
          <w:lang w:eastAsia="ru-RU"/>
          <w14:ligatures w14:val="none"/>
        </w:rPr>
        <w:t>Проведенное исследование показало, что совершенствование механизмов уголовно-процессуального доказывания по делам об ограничении конкуренции, включая унификацию подходов к оценке косвенных доказательств и расширение возможностей использования электронных документов, является важной предпосылкой для повышения эффективности антимонопольного контроля в современной России и обеспечения защиты конкурентной среды как основы устойчивого экономического развития страны в ближайшей перспективе.</w:t>
      </w:r>
    </w:p>
    <w:p w14:paraId="415BC1E2" w14:textId="77777777" w:rsidR="004C0831" w:rsidRPr="006779B6" w:rsidRDefault="004C0831" w:rsidP="00921277">
      <w:pPr>
        <w:spacing w:after="0" w:line="240" w:lineRule="auto"/>
        <w:ind w:firstLine="709"/>
        <w:jc w:val="both"/>
        <w:rPr>
          <w:rFonts w:ascii="Times New Roman" w:eastAsia="Times New Roman" w:hAnsi="Times New Roman" w:cs="Times New Roman"/>
          <w:color w:val="000000" w:themeColor="text1"/>
          <w:kern w:val="0"/>
          <w:lang w:eastAsia="ru-RU"/>
          <w14:ligatures w14:val="none"/>
        </w:rPr>
      </w:pPr>
    </w:p>
    <w:p w14:paraId="512B2232" w14:textId="77777777" w:rsidR="00B22B69" w:rsidRDefault="00BD1ABF" w:rsidP="00B22B69">
      <w:pPr>
        <w:spacing w:after="0" w:line="240" w:lineRule="auto"/>
        <w:jc w:val="center"/>
        <w:rPr>
          <w:rFonts w:ascii="Times New Roman" w:eastAsia="Times New Roman" w:hAnsi="Times New Roman" w:cs="Times New Roman"/>
          <w:color w:val="000000" w:themeColor="text1"/>
          <w:kern w:val="0"/>
          <w:lang w:eastAsia="ru-RU"/>
          <w14:ligatures w14:val="none"/>
        </w:rPr>
      </w:pPr>
      <w:r>
        <w:rPr>
          <w:rFonts w:ascii="Times New Roman" w:eastAsia="Times New Roman" w:hAnsi="Times New Roman" w:cs="Times New Roman"/>
          <w:color w:val="000000" w:themeColor="text1"/>
          <w:kern w:val="0"/>
          <w:lang w:eastAsia="ru-RU"/>
          <w14:ligatures w14:val="none"/>
        </w:rPr>
        <w:t>Список литературы</w:t>
      </w:r>
    </w:p>
    <w:p w14:paraId="7ECBA616" w14:textId="77777777" w:rsidR="00921277" w:rsidRPr="00B22B69" w:rsidRDefault="00921277" w:rsidP="00B22B69">
      <w:pPr>
        <w:spacing w:after="0" w:line="240" w:lineRule="auto"/>
        <w:jc w:val="center"/>
        <w:rPr>
          <w:rFonts w:ascii="Times New Roman" w:eastAsia="Times New Roman" w:hAnsi="Times New Roman" w:cs="Times New Roman"/>
          <w:color w:val="000000" w:themeColor="text1"/>
          <w:kern w:val="0"/>
          <w:lang w:eastAsia="ru-RU"/>
          <w14:ligatures w14:val="none"/>
        </w:rPr>
      </w:pPr>
    </w:p>
    <w:p w14:paraId="34FD9466" w14:textId="1C68CC24" w:rsidR="006B7659" w:rsidRPr="006B7659" w:rsidRDefault="006B7659" w:rsidP="006B7659">
      <w:pPr>
        <w:pStyle w:val="a7"/>
        <w:numPr>
          <w:ilvl w:val="0"/>
          <w:numId w:val="2"/>
        </w:numPr>
        <w:spacing w:after="0" w:line="240" w:lineRule="auto"/>
        <w:jc w:val="both"/>
        <w:rPr>
          <w:rFonts w:ascii="Times New Roman" w:eastAsia="Times New Roman" w:hAnsi="Times New Roman" w:cs="Times New Roman"/>
          <w:color w:val="000000" w:themeColor="text1"/>
          <w:kern w:val="0"/>
          <w:lang w:eastAsia="ru-RU"/>
          <w14:ligatures w14:val="none"/>
        </w:rPr>
      </w:pPr>
      <w:r w:rsidRPr="00EB14A4">
        <w:rPr>
          <w:rFonts w:ascii="Times New Roman" w:eastAsia="Times New Roman" w:hAnsi="Times New Roman" w:cs="Times New Roman"/>
          <w:color w:val="000000" w:themeColor="text1"/>
          <w:kern w:val="0"/>
          <w:lang w:eastAsia="ru-RU"/>
          <w14:ligatures w14:val="none"/>
        </w:rPr>
        <w:t>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http://pravo.gov.ru, 04.07.2020.</w:t>
      </w:r>
    </w:p>
    <w:p w14:paraId="7445E001" w14:textId="31416648" w:rsidR="006B7659" w:rsidRDefault="006B7659" w:rsidP="006B7659">
      <w:pPr>
        <w:numPr>
          <w:ilvl w:val="0"/>
          <w:numId w:val="2"/>
        </w:numPr>
        <w:spacing w:after="0" w:line="240" w:lineRule="auto"/>
        <w:jc w:val="both"/>
        <w:rPr>
          <w:rFonts w:ascii="Times New Roman" w:eastAsia="Times New Roman" w:hAnsi="Times New Roman" w:cs="Times New Roman"/>
          <w:color w:val="000000" w:themeColor="text1"/>
          <w:kern w:val="0"/>
          <w:lang w:eastAsia="ru-RU"/>
          <w14:ligatures w14:val="none"/>
        </w:rPr>
      </w:pPr>
      <w:r w:rsidRPr="006B7659">
        <w:rPr>
          <w:rFonts w:ascii="Times New Roman" w:eastAsia="Times New Roman" w:hAnsi="Times New Roman" w:cs="Times New Roman"/>
          <w:color w:val="000000" w:themeColor="text1"/>
          <w:kern w:val="0"/>
          <w:lang w:eastAsia="ru-RU"/>
          <w14:ligatures w14:val="none"/>
        </w:rPr>
        <w:t xml:space="preserve">Уголовно-процессуальный кодекс Российской </w:t>
      </w:r>
      <w:proofErr w:type="gramStart"/>
      <w:r w:rsidRPr="006B7659">
        <w:rPr>
          <w:rFonts w:ascii="Times New Roman" w:eastAsia="Times New Roman" w:hAnsi="Times New Roman" w:cs="Times New Roman"/>
          <w:color w:val="000000" w:themeColor="text1"/>
          <w:kern w:val="0"/>
          <w:lang w:eastAsia="ru-RU"/>
          <w14:ligatures w14:val="none"/>
        </w:rPr>
        <w:t>Федерации :</w:t>
      </w:r>
      <w:proofErr w:type="gramEnd"/>
      <w:r w:rsidRPr="006B7659">
        <w:rPr>
          <w:rFonts w:ascii="Times New Roman" w:eastAsia="Times New Roman" w:hAnsi="Times New Roman" w:cs="Times New Roman"/>
          <w:color w:val="000000" w:themeColor="text1"/>
          <w:kern w:val="0"/>
          <w:lang w:eastAsia="ru-RU"/>
          <w14:ligatures w14:val="none"/>
        </w:rPr>
        <w:t xml:space="preserve"> </w:t>
      </w:r>
      <w:proofErr w:type="spellStart"/>
      <w:r w:rsidRPr="006B7659">
        <w:rPr>
          <w:rFonts w:ascii="Times New Roman" w:eastAsia="Times New Roman" w:hAnsi="Times New Roman" w:cs="Times New Roman"/>
          <w:color w:val="000000" w:themeColor="text1"/>
          <w:kern w:val="0"/>
          <w:lang w:eastAsia="ru-RU"/>
          <w14:ligatures w14:val="none"/>
        </w:rPr>
        <w:t>фед</w:t>
      </w:r>
      <w:proofErr w:type="spellEnd"/>
      <w:r w:rsidRPr="006B7659">
        <w:rPr>
          <w:rFonts w:ascii="Times New Roman" w:eastAsia="Times New Roman" w:hAnsi="Times New Roman" w:cs="Times New Roman"/>
          <w:color w:val="000000" w:themeColor="text1"/>
          <w:kern w:val="0"/>
          <w:lang w:eastAsia="ru-RU"/>
          <w14:ligatures w14:val="none"/>
        </w:rPr>
        <w:t>. закон от 18 дек. 2001 г. № 174-ФЗ (ред. от 08 авг. 2024 г.) // Собрание законодательства РФ. 2001. № 52 (ч. I). Ст. 4921.</w:t>
      </w:r>
    </w:p>
    <w:p w14:paraId="1DEFCC27" w14:textId="1E1A0350" w:rsidR="006B7659" w:rsidRPr="006B7659" w:rsidRDefault="006B7659" w:rsidP="006B7659">
      <w:pPr>
        <w:pStyle w:val="a7"/>
        <w:numPr>
          <w:ilvl w:val="0"/>
          <w:numId w:val="2"/>
        </w:numPr>
        <w:spacing w:after="0" w:line="240" w:lineRule="auto"/>
        <w:jc w:val="both"/>
        <w:rPr>
          <w:rFonts w:ascii="Times New Roman" w:eastAsia="Times New Roman" w:hAnsi="Times New Roman" w:cs="Times New Roman"/>
          <w:color w:val="000000" w:themeColor="text1"/>
          <w:kern w:val="0"/>
          <w:lang w:eastAsia="ru-RU"/>
          <w14:ligatures w14:val="none"/>
        </w:rPr>
      </w:pPr>
      <w:r w:rsidRPr="00EB14A4">
        <w:rPr>
          <w:rFonts w:ascii="Times New Roman" w:eastAsia="Times New Roman" w:hAnsi="Times New Roman" w:cs="Times New Roman"/>
          <w:color w:val="000000" w:themeColor="text1"/>
          <w:kern w:val="0"/>
          <w:lang w:eastAsia="ru-RU"/>
          <w14:ligatures w14:val="none"/>
        </w:rPr>
        <w:t>Уголовный кодекс Российской Федерации от 13 июня 1996 г. № 63-ФЗ (ред. от 20.02.2026) // Собрание законодательства Российской Федерации. - 1996. - № 25. - Ст. 2954; 2026. - № 9. - Ст. 1247.</w:t>
      </w:r>
    </w:p>
    <w:p w14:paraId="33F4CCB0" w14:textId="4B2562A3" w:rsidR="004C0831" w:rsidRDefault="004C0831" w:rsidP="006B7659">
      <w:pPr>
        <w:numPr>
          <w:ilvl w:val="0"/>
          <w:numId w:val="2"/>
        </w:numPr>
        <w:spacing w:after="0" w:line="240" w:lineRule="auto"/>
        <w:jc w:val="both"/>
        <w:rPr>
          <w:rFonts w:ascii="Times New Roman" w:eastAsia="Times New Roman" w:hAnsi="Times New Roman" w:cs="Times New Roman"/>
          <w:color w:val="000000" w:themeColor="text1"/>
          <w:kern w:val="0"/>
          <w:lang w:eastAsia="ru-RU"/>
          <w14:ligatures w14:val="none"/>
        </w:rPr>
      </w:pPr>
      <w:r w:rsidRPr="004C0831">
        <w:rPr>
          <w:rFonts w:ascii="Times New Roman" w:eastAsia="Times New Roman" w:hAnsi="Times New Roman" w:cs="Times New Roman"/>
          <w:color w:val="000000" w:themeColor="text1"/>
          <w:kern w:val="0"/>
          <w:lang w:eastAsia="ru-RU"/>
          <w14:ligatures w14:val="none"/>
        </w:rPr>
        <w:t>Постановление Пленума Верховного Суда Российской Федерации от 18 ноября 2004 года №23 «О судебной практике по делам о незаконном предпринимательстве» (с изменениями, внесёнными постановлениями Пленума от 23 декабря 2010 года №31 и от 7 июля 2015 года №32)</w:t>
      </w:r>
      <w:r w:rsidR="006B7659">
        <w:rPr>
          <w:rFonts w:ascii="Times New Roman" w:eastAsia="Times New Roman" w:hAnsi="Times New Roman" w:cs="Times New Roman"/>
          <w:color w:val="000000" w:themeColor="text1"/>
          <w:kern w:val="0"/>
          <w:lang w:eastAsia="ru-RU"/>
          <w14:ligatures w14:val="none"/>
        </w:rPr>
        <w:t>.</w:t>
      </w:r>
    </w:p>
    <w:p w14:paraId="699AB927" w14:textId="7C00561F" w:rsidR="00B22B69" w:rsidRDefault="004C0831" w:rsidP="006B7659">
      <w:pPr>
        <w:numPr>
          <w:ilvl w:val="0"/>
          <w:numId w:val="2"/>
        </w:numPr>
        <w:spacing w:after="0" w:line="240" w:lineRule="auto"/>
        <w:jc w:val="both"/>
        <w:rPr>
          <w:rFonts w:ascii="Times New Roman" w:eastAsia="Times New Roman" w:hAnsi="Times New Roman" w:cs="Times New Roman"/>
          <w:color w:val="000000" w:themeColor="text1"/>
          <w:kern w:val="0"/>
          <w:lang w:eastAsia="ru-RU"/>
          <w14:ligatures w14:val="none"/>
        </w:rPr>
      </w:pPr>
      <w:r w:rsidRPr="004C0831">
        <w:rPr>
          <w:rFonts w:ascii="Times New Roman" w:eastAsia="Times New Roman" w:hAnsi="Times New Roman" w:cs="Times New Roman"/>
          <w:color w:val="000000" w:themeColor="text1"/>
          <w:kern w:val="0"/>
          <w:lang w:eastAsia="ru-RU"/>
          <w14:ligatures w14:val="none"/>
        </w:rPr>
        <w:t>Дьячков А.В. Чем доказывается картельный сговор. Какие доказательства являются ключевыми // Advokat-dyachkov.ru. 2024. URL: </w:t>
      </w:r>
      <w:hyperlink r:id="rId5" w:tgtFrame="_blank" w:history="1">
        <w:r w:rsidRPr="004C0831">
          <w:rPr>
            <w:rStyle w:val="ad"/>
            <w:rFonts w:ascii="Times New Roman" w:eastAsia="Times New Roman" w:hAnsi="Times New Roman" w:cs="Times New Roman"/>
            <w:kern w:val="0"/>
            <w:lang w:eastAsia="ru-RU"/>
            <w14:ligatures w14:val="none"/>
          </w:rPr>
          <w:t>https://www.advokat-dyachkov.ru/blog/stati/chem-dokazyivaetsya-kartelnyij-sgovor</w:t>
        </w:r>
      </w:hyperlink>
      <w:r w:rsidRPr="004C0831">
        <w:rPr>
          <w:rFonts w:ascii="Times New Roman" w:eastAsia="Times New Roman" w:hAnsi="Times New Roman" w:cs="Times New Roman"/>
          <w:color w:val="000000" w:themeColor="text1"/>
          <w:kern w:val="0"/>
          <w:lang w:eastAsia="ru-RU"/>
          <w14:ligatures w14:val="none"/>
        </w:rPr>
        <w:t> (дата обращения: 15.03.2026).</w:t>
      </w:r>
    </w:p>
    <w:p w14:paraId="210E05D8" w14:textId="41656FAA" w:rsidR="004C0831" w:rsidRPr="006B7659" w:rsidRDefault="004C0831" w:rsidP="006B7659">
      <w:pPr>
        <w:numPr>
          <w:ilvl w:val="0"/>
          <w:numId w:val="2"/>
        </w:numPr>
        <w:spacing w:after="0" w:line="240" w:lineRule="auto"/>
        <w:jc w:val="both"/>
        <w:rPr>
          <w:rFonts w:ascii="Times New Roman" w:eastAsia="Times New Roman" w:hAnsi="Times New Roman" w:cs="Times New Roman"/>
          <w:color w:val="000000" w:themeColor="text1"/>
          <w:kern w:val="0"/>
          <w:lang w:eastAsia="ru-RU"/>
          <w14:ligatures w14:val="none"/>
        </w:rPr>
      </w:pPr>
      <w:r w:rsidRPr="004C0831">
        <w:rPr>
          <w:rFonts w:ascii="Times New Roman" w:eastAsia="Times New Roman" w:hAnsi="Times New Roman" w:cs="Times New Roman"/>
          <w:color w:val="000000" w:themeColor="text1"/>
          <w:kern w:val="0"/>
          <w:lang w:eastAsia="ru-RU"/>
          <w14:ligatures w14:val="none"/>
        </w:rPr>
        <w:t xml:space="preserve">Стандарт доказывания картелей в судебной практике // Vegas </w:t>
      </w:r>
      <w:proofErr w:type="spellStart"/>
      <w:r w:rsidRPr="004C0831">
        <w:rPr>
          <w:rFonts w:ascii="Times New Roman" w:eastAsia="Times New Roman" w:hAnsi="Times New Roman" w:cs="Times New Roman"/>
          <w:color w:val="000000" w:themeColor="text1"/>
          <w:kern w:val="0"/>
          <w:lang w:eastAsia="ru-RU"/>
          <w14:ligatures w14:val="none"/>
        </w:rPr>
        <w:t>Lex</w:t>
      </w:r>
      <w:proofErr w:type="spellEnd"/>
      <w:r w:rsidRPr="004C0831">
        <w:rPr>
          <w:rFonts w:ascii="Times New Roman" w:eastAsia="Times New Roman" w:hAnsi="Times New Roman" w:cs="Times New Roman"/>
          <w:color w:val="000000" w:themeColor="text1"/>
          <w:kern w:val="0"/>
          <w:lang w:eastAsia="ru-RU"/>
          <w14:ligatures w14:val="none"/>
        </w:rPr>
        <w:t>. 2016. URL: </w:t>
      </w:r>
      <w:hyperlink r:id="rId6" w:tgtFrame="_blank" w:history="1">
        <w:r w:rsidRPr="004C0831">
          <w:rPr>
            <w:rStyle w:val="ad"/>
            <w:rFonts w:ascii="Times New Roman" w:eastAsia="Times New Roman" w:hAnsi="Times New Roman" w:cs="Times New Roman"/>
            <w:kern w:val="0"/>
            <w:lang w:eastAsia="ru-RU"/>
            <w14:ligatures w14:val="none"/>
          </w:rPr>
          <w:t>https://www.vegaslex.ru/mobile/analytics/publications/77408/</w:t>
        </w:r>
      </w:hyperlink>
      <w:r w:rsidRPr="004C0831">
        <w:rPr>
          <w:rFonts w:ascii="Times New Roman" w:eastAsia="Times New Roman" w:hAnsi="Times New Roman" w:cs="Times New Roman"/>
          <w:color w:val="000000" w:themeColor="text1"/>
          <w:kern w:val="0"/>
          <w:lang w:eastAsia="ru-RU"/>
          <w14:ligatures w14:val="none"/>
        </w:rPr>
        <w:t> (дата обращения: 15.03.2026).</w:t>
      </w:r>
    </w:p>
    <w:sectPr w:rsidR="004C0831" w:rsidRPr="006B7659" w:rsidSect="004C083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3E0A"/>
    <w:multiLevelType w:val="multilevel"/>
    <w:tmpl w:val="76ECC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174FCF"/>
    <w:multiLevelType w:val="multilevel"/>
    <w:tmpl w:val="FEB06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69"/>
    <w:rsid w:val="00032A39"/>
    <w:rsid w:val="00395BB1"/>
    <w:rsid w:val="004B196A"/>
    <w:rsid w:val="004C0831"/>
    <w:rsid w:val="005477A3"/>
    <w:rsid w:val="005F7574"/>
    <w:rsid w:val="006779B6"/>
    <w:rsid w:val="006B7659"/>
    <w:rsid w:val="00701A27"/>
    <w:rsid w:val="00921277"/>
    <w:rsid w:val="00B22B69"/>
    <w:rsid w:val="00BD1ABF"/>
    <w:rsid w:val="00E52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955A"/>
  <w15:chartTrackingRefBased/>
  <w15:docId w15:val="{90CECD7D-6563-3B43-A721-9565226D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2B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2B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2B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2B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2B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2B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2B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2B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2B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B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2B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2B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2B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2B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2B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2B69"/>
    <w:rPr>
      <w:rFonts w:eastAsiaTheme="majorEastAsia" w:cstheme="majorBidi"/>
      <w:color w:val="595959" w:themeColor="text1" w:themeTint="A6"/>
    </w:rPr>
  </w:style>
  <w:style w:type="character" w:customStyle="1" w:styleId="80">
    <w:name w:val="Заголовок 8 Знак"/>
    <w:basedOn w:val="a0"/>
    <w:link w:val="8"/>
    <w:uiPriority w:val="9"/>
    <w:semiHidden/>
    <w:rsid w:val="00B22B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2B69"/>
    <w:rPr>
      <w:rFonts w:eastAsiaTheme="majorEastAsia" w:cstheme="majorBidi"/>
      <w:color w:val="272727" w:themeColor="text1" w:themeTint="D8"/>
    </w:rPr>
  </w:style>
  <w:style w:type="paragraph" w:styleId="a3">
    <w:name w:val="Title"/>
    <w:basedOn w:val="a"/>
    <w:next w:val="a"/>
    <w:link w:val="a4"/>
    <w:uiPriority w:val="10"/>
    <w:qFormat/>
    <w:rsid w:val="00B22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2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B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2B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2B69"/>
    <w:pPr>
      <w:spacing w:before="160"/>
      <w:jc w:val="center"/>
    </w:pPr>
    <w:rPr>
      <w:i/>
      <w:iCs/>
      <w:color w:val="404040" w:themeColor="text1" w:themeTint="BF"/>
    </w:rPr>
  </w:style>
  <w:style w:type="character" w:customStyle="1" w:styleId="22">
    <w:name w:val="Цитата 2 Знак"/>
    <w:basedOn w:val="a0"/>
    <w:link w:val="21"/>
    <w:uiPriority w:val="29"/>
    <w:rsid w:val="00B22B69"/>
    <w:rPr>
      <w:i/>
      <w:iCs/>
      <w:color w:val="404040" w:themeColor="text1" w:themeTint="BF"/>
    </w:rPr>
  </w:style>
  <w:style w:type="paragraph" w:styleId="a7">
    <w:name w:val="List Paragraph"/>
    <w:basedOn w:val="a"/>
    <w:uiPriority w:val="34"/>
    <w:qFormat/>
    <w:rsid w:val="00B22B69"/>
    <w:pPr>
      <w:ind w:left="720"/>
      <w:contextualSpacing/>
    </w:pPr>
  </w:style>
  <w:style w:type="character" w:styleId="a8">
    <w:name w:val="Intense Emphasis"/>
    <w:basedOn w:val="a0"/>
    <w:uiPriority w:val="21"/>
    <w:qFormat/>
    <w:rsid w:val="00B22B69"/>
    <w:rPr>
      <w:i/>
      <w:iCs/>
      <w:color w:val="2F5496" w:themeColor="accent1" w:themeShade="BF"/>
    </w:rPr>
  </w:style>
  <w:style w:type="paragraph" w:styleId="a9">
    <w:name w:val="Intense Quote"/>
    <w:basedOn w:val="a"/>
    <w:next w:val="a"/>
    <w:link w:val="aa"/>
    <w:uiPriority w:val="30"/>
    <w:qFormat/>
    <w:rsid w:val="00B22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2B69"/>
    <w:rPr>
      <w:i/>
      <w:iCs/>
      <w:color w:val="2F5496" w:themeColor="accent1" w:themeShade="BF"/>
    </w:rPr>
  </w:style>
  <w:style w:type="character" w:styleId="ab">
    <w:name w:val="Intense Reference"/>
    <w:basedOn w:val="a0"/>
    <w:uiPriority w:val="32"/>
    <w:qFormat/>
    <w:rsid w:val="00B22B69"/>
    <w:rPr>
      <w:b/>
      <w:bCs/>
      <w:smallCaps/>
      <w:color w:val="2F5496" w:themeColor="accent1" w:themeShade="BF"/>
      <w:spacing w:val="5"/>
    </w:rPr>
  </w:style>
  <w:style w:type="character" w:customStyle="1" w:styleId="apple-converted-space">
    <w:name w:val="apple-converted-space"/>
    <w:basedOn w:val="a0"/>
    <w:rsid w:val="00B22B69"/>
  </w:style>
  <w:style w:type="character" w:styleId="ac">
    <w:name w:val="Emphasis"/>
    <w:basedOn w:val="a0"/>
    <w:uiPriority w:val="20"/>
    <w:qFormat/>
    <w:rsid w:val="00B22B69"/>
    <w:rPr>
      <w:i/>
      <w:iCs/>
    </w:rPr>
  </w:style>
  <w:style w:type="character" w:styleId="ad">
    <w:name w:val="Hyperlink"/>
    <w:basedOn w:val="a0"/>
    <w:uiPriority w:val="99"/>
    <w:unhideWhenUsed/>
    <w:rsid w:val="005F7574"/>
    <w:rPr>
      <w:color w:val="0563C1" w:themeColor="hyperlink"/>
      <w:u w:val="single"/>
    </w:rPr>
  </w:style>
  <w:style w:type="character" w:styleId="ae">
    <w:name w:val="Unresolved Mention"/>
    <w:basedOn w:val="a0"/>
    <w:uiPriority w:val="99"/>
    <w:semiHidden/>
    <w:unhideWhenUsed/>
    <w:rsid w:val="005F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gaslex.ru/mobile/analytics/publications/77408/" TargetMode="External"/><Relationship Id="rId5" Type="http://schemas.openxmlformats.org/officeDocument/2006/relationships/hyperlink" Target="https://www.advokat-dyachkov.ru/blog/stati/chem-dokazyivaetsya-kartelnyij-sgovo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Fadeeva</dc:creator>
  <cp:keywords/>
  <dc:description/>
  <cp:lastModifiedBy>ppolya04@gmail.com</cp:lastModifiedBy>
  <cp:revision>2</cp:revision>
  <dcterms:created xsi:type="dcterms:W3CDTF">2026-03-15T09:02:00Z</dcterms:created>
  <dcterms:modified xsi:type="dcterms:W3CDTF">2026-03-15T09:02:00Z</dcterms:modified>
</cp:coreProperties>
</file>