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50" w:rsidRPr="00080A67" w:rsidRDefault="00FF5750" w:rsidP="00FF5750">
      <w:pPr>
        <w:pStyle w:val="docdata"/>
        <w:spacing w:before="0" w:beforeAutospacing="0" w:after="0" w:afterAutospacing="0"/>
        <w:ind w:firstLine="709"/>
        <w:jc w:val="center"/>
        <w:rPr>
          <w:bCs/>
          <w:color w:val="FF0000"/>
        </w:rPr>
      </w:pPr>
      <w:bookmarkStart w:id="0" w:name="_GoBack"/>
      <w:bookmarkEnd w:id="0"/>
      <w:r w:rsidRPr="00080A67">
        <w:rPr>
          <w:bCs/>
          <w:color w:val="000000"/>
        </w:rPr>
        <w:t>Примеры нарушений таможенного законодательства при перемещении через таможенную границу ЕАЭ</w:t>
      </w:r>
      <w:r w:rsidRPr="00080A67">
        <w:rPr>
          <w:bCs/>
        </w:rPr>
        <w:t>С</w:t>
      </w:r>
      <w:r w:rsidRPr="00080A67">
        <w:rPr>
          <w:bCs/>
          <w:color w:val="FF0000"/>
        </w:rPr>
        <w:t xml:space="preserve"> </w:t>
      </w:r>
      <w:r w:rsidRPr="00080A67">
        <w:rPr>
          <w:bCs/>
        </w:rPr>
        <w:t>оружия</w:t>
      </w:r>
    </w:p>
    <w:p w:rsidR="00FF5750" w:rsidRPr="00080A67" w:rsidRDefault="00FF5750" w:rsidP="00FF5750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080A67">
        <w:rPr>
          <w:bCs/>
          <w:color w:val="000000"/>
        </w:rPr>
        <w:t>Пономарев Илья Владимирович</w:t>
      </w:r>
    </w:p>
    <w:p w:rsidR="00894965" w:rsidRPr="00080A67" w:rsidRDefault="00894965" w:rsidP="00FF5750">
      <w:pPr>
        <w:pStyle w:val="a3"/>
        <w:spacing w:before="0" w:beforeAutospacing="0" w:after="0" w:afterAutospacing="0"/>
        <w:jc w:val="center"/>
      </w:pPr>
      <w:r w:rsidRPr="00080A67">
        <w:rPr>
          <w:bCs/>
          <w:color w:val="000000"/>
        </w:rPr>
        <w:t xml:space="preserve"> </w:t>
      </w:r>
      <w:r w:rsidRPr="00080A67">
        <w:rPr>
          <w:i/>
          <w:iCs/>
          <w:color w:val="000000"/>
        </w:rPr>
        <w:t>Студент</w:t>
      </w:r>
    </w:p>
    <w:p w:rsidR="00894965" w:rsidRPr="00080A67" w:rsidRDefault="00894965" w:rsidP="00FF5750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080A67">
        <w:rPr>
          <w:bCs/>
          <w:color w:val="000000"/>
        </w:rPr>
        <w:t xml:space="preserve"> </w:t>
      </w:r>
      <w:r w:rsidR="00FF5750" w:rsidRPr="00080A67">
        <w:rPr>
          <w:bCs/>
          <w:color w:val="000000"/>
        </w:rPr>
        <w:t>Чувашлова Марина Владимировна</w:t>
      </w:r>
    </w:p>
    <w:p w:rsidR="00FF5750" w:rsidRPr="00080A67" w:rsidRDefault="00FF5750" w:rsidP="00FF5750">
      <w:pPr>
        <w:pStyle w:val="a3"/>
        <w:spacing w:before="0" w:beforeAutospacing="0" w:after="0" w:afterAutospacing="0"/>
        <w:jc w:val="center"/>
      </w:pPr>
      <w:r w:rsidRPr="00080A67">
        <w:t>Научный руководитель, д.э.н., доцент</w:t>
      </w:r>
    </w:p>
    <w:p w:rsidR="00FF5750" w:rsidRPr="00080A67" w:rsidRDefault="00FF5750" w:rsidP="00FF5750">
      <w:pPr>
        <w:pStyle w:val="a3"/>
        <w:spacing w:before="0" w:beforeAutospacing="0" w:after="0" w:afterAutospacing="0"/>
        <w:jc w:val="center"/>
      </w:pPr>
      <w:r w:rsidRPr="00080A67">
        <w:t>Экономический факультет</w:t>
      </w:r>
    </w:p>
    <w:p w:rsidR="00FF5750" w:rsidRPr="00080A67" w:rsidRDefault="00FF5750" w:rsidP="00FF5750">
      <w:pPr>
        <w:pStyle w:val="a3"/>
        <w:spacing w:before="0" w:beforeAutospacing="0" w:after="0" w:afterAutospacing="0"/>
        <w:jc w:val="center"/>
      </w:pPr>
    </w:p>
    <w:p w:rsidR="00894965" w:rsidRPr="00894965" w:rsidRDefault="00894965" w:rsidP="00894965">
      <w:pPr>
        <w:pStyle w:val="docdata"/>
        <w:spacing w:before="0" w:beforeAutospacing="0" w:after="0" w:afterAutospacing="0"/>
        <w:ind w:firstLine="708"/>
        <w:jc w:val="both"/>
        <w:rPr>
          <w:sz w:val="22"/>
        </w:rPr>
      </w:pPr>
      <w:r w:rsidRPr="00080A67">
        <w:rPr>
          <w:bCs/>
          <w:color w:val="000000"/>
          <w:szCs w:val="28"/>
        </w:rPr>
        <w:t xml:space="preserve">Ключевые слова: </w:t>
      </w:r>
      <w:r w:rsidR="00080A67">
        <w:rPr>
          <w:bCs/>
          <w:color w:val="000000"/>
          <w:szCs w:val="28"/>
        </w:rPr>
        <w:t xml:space="preserve">оружие, боевое оружие, </w:t>
      </w:r>
      <w:r w:rsidRPr="00080A67">
        <w:rPr>
          <w:color w:val="000000"/>
          <w:szCs w:val="28"/>
        </w:rPr>
        <w:t xml:space="preserve">служебное </w:t>
      </w:r>
      <w:r>
        <w:rPr>
          <w:color w:val="000000"/>
          <w:szCs w:val="28"/>
        </w:rPr>
        <w:t>и гражданское оружие, нарушения</w:t>
      </w:r>
      <w:r w:rsidRPr="00894965">
        <w:rPr>
          <w:color w:val="000000"/>
          <w:szCs w:val="28"/>
        </w:rPr>
        <w:t>, таможенный контроль, перемещение, проблема, правонарушение.</w:t>
      </w:r>
    </w:p>
    <w:p w:rsidR="00E9025B" w:rsidRPr="00FF5750" w:rsidRDefault="00E9025B" w:rsidP="00DF4FC1">
      <w:pPr>
        <w:ind w:firstLine="709"/>
        <w:jc w:val="both"/>
        <w:rPr>
          <w:rStyle w:val="ypks7kbdpwfgdykd3qb9"/>
          <w:rFonts w:ascii="Times New Roman" w:hAnsi="Times New Roman" w:cs="Times New Roman"/>
        </w:rPr>
      </w:pPr>
    </w:p>
    <w:p w:rsidR="00E94FE0" w:rsidRDefault="00E94FE0" w:rsidP="00080A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EC4">
        <w:rPr>
          <w:rFonts w:ascii="Times New Roman" w:hAnsi="Times New Roman" w:cs="Times New Roman"/>
          <w:sz w:val="24"/>
          <w:szCs w:val="24"/>
        </w:rPr>
        <w:t>Правовые последствия нарушений могут включать административную ответственность (например, штрафы), конфискацию оружия, а в случаях, предусмотренных У</w:t>
      </w:r>
      <w:r w:rsidR="00080A67">
        <w:rPr>
          <w:rFonts w:ascii="Times New Roman" w:hAnsi="Times New Roman" w:cs="Times New Roman"/>
          <w:sz w:val="24"/>
          <w:szCs w:val="24"/>
        </w:rPr>
        <w:t xml:space="preserve">головным </w:t>
      </w:r>
      <w:r w:rsidRPr="00FF4EC4">
        <w:rPr>
          <w:rFonts w:ascii="Times New Roman" w:hAnsi="Times New Roman" w:cs="Times New Roman"/>
          <w:sz w:val="24"/>
          <w:szCs w:val="24"/>
        </w:rPr>
        <w:t>К</w:t>
      </w:r>
      <w:r w:rsidR="00080A67">
        <w:rPr>
          <w:rFonts w:ascii="Times New Roman" w:hAnsi="Times New Roman" w:cs="Times New Roman"/>
          <w:sz w:val="24"/>
          <w:szCs w:val="24"/>
        </w:rPr>
        <w:t>одексом</w:t>
      </w:r>
      <w:r w:rsidRPr="00FF4EC4">
        <w:rPr>
          <w:rFonts w:ascii="Times New Roman" w:hAnsi="Times New Roman" w:cs="Times New Roman"/>
          <w:sz w:val="24"/>
          <w:szCs w:val="24"/>
        </w:rPr>
        <w:t xml:space="preserve"> РФ (например, при контрабанде), - уголовную ответственность. </w:t>
      </w:r>
    </w:p>
    <w:p w:rsidR="00FF467F" w:rsidRPr="00FF467F" w:rsidRDefault="00FF467F" w:rsidP="00080A67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C31">
        <w:rPr>
          <w:rFonts w:ascii="Times New Roman" w:hAnsi="Times New Roman" w:cs="Times New Roman"/>
          <w:sz w:val="24"/>
          <w:szCs w:val="24"/>
        </w:rPr>
        <w:t xml:space="preserve">Рассмотрим конкретное уголовное дело на примере </w:t>
      </w:r>
      <w:r w:rsidR="00080A67">
        <w:rPr>
          <w:rFonts w:ascii="Times New Roman" w:hAnsi="Times New Roman" w:cs="Times New Roman"/>
          <w:sz w:val="24"/>
          <w:szCs w:val="24"/>
        </w:rPr>
        <w:t>д</w:t>
      </w:r>
      <w:r w:rsidRPr="00B76C31">
        <w:rPr>
          <w:rFonts w:ascii="Times New Roman" w:hAnsi="Times New Roman" w:cs="Times New Roman"/>
          <w:sz w:val="24"/>
          <w:szCs w:val="24"/>
        </w:rPr>
        <w:t>ел</w:t>
      </w:r>
      <w:r w:rsidR="00080A67">
        <w:rPr>
          <w:rFonts w:ascii="Times New Roman" w:hAnsi="Times New Roman" w:cs="Times New Roman"/>
          <w:sz w:val="24"/>
          <w:szCs w:val="24"/>
        </w:rPr>
        <w:t>а</w:t>
      </w:r>
      <w:r w:rsidRPr="00B76C31">
        <w:rPr>
          <w:rFonts w:ascii="Times New Roman" w:hAnsi="Times New Roman" w:cs="Times New Roman"/>
          <w:sz w:val="24"/>
          <w:szCs w:val="24"/>
        </w:rPr>
        <w:t xml:space="preserve"> № 1-160/2017.</w:t>
      </w:r>
      <w:r>
        <w:rPr>
          <w:rFonts w:ascii="Times New Roman" w:hAnsi="Times New Roman" w:cs="Times New Roman"/>
          <w:sz w:val="24"/>
          <w:szCs w:val="24"/>
        </w:rPr>
        <w:br/>
      </w:r>
      <w:r w:rsidR="00080A67">
        <w:rPr>
          <w:rFonts w:ascii="Times New Roman" w:hAnsi="Times New Roman" w:cs="Times New Roman"/>
          <w:sz w:val="24"/>
        </w:rPr>
        <w:t>Оно</w:t>
      </w:r>
      <w:r w:rsidRPr="00B76C31">
        <w:rPr>
          <w:rFonts w:ascii="Times New Roman" w:hAnsi="Times New Roman" w:cs="Times New Roman"/>
          <w:sz w:val="24"/>
        </w:rPr>
        <w:t xml:space="preserve"> рассматривает ситуацию тяжкого преступления, совершенного гражданином при незаконном перемещении через границу крупного арсенала огнестрельно</w:t>
      </w:r>
      <w:r>
        <w:rPr>
          <w:rFonts w:ascii="Times New Roman" w:hAnsi="Times New Roman" w:cs="Times New Roman"/>
          <w:sz w:val="24"/>
        </w:rPr>
        <w:t>го оружия и взрывчатых веществ.</w:t>
      </w:r>
    </w:p>
    <w:p w:rsidR="00FF467F" w:rsidRPr="00B76C31" w:rsidRDefault="00080A67" w:rsidP="00080A67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ф</w:t>
      </w:r>
      <w:r w:rsidR="00FF467F">
        <w:rPr>
          <w:rFonts w:ascii="Times New Roman" w:hAnsi="Times New Roman" w:cs="Times New Roman"/>
          <w:sz w:val="24"/>
        </w:rPr>
        <w:t>абул</w:t>
      </w:r>
      <w:r>
        <w:rPr>
          <w:rFonts w:ascii="Times New Roman" w:hAnsi="Times New Roman" w:cs="Times New Roman"/>
          <w:sz w:val="24"/>
        </w:rPr>
        <w:t>е</w:t>
      </w:r>
      <w:r w:rsidR="00FF467F">
        <w:rPr>
          <w:rFonts w:ascii="Times New Roman" w:hAnsi="Times New Roman" w:cs="Times New Roman"/>
          <w:sz w:val="24"/>
        </w:rPr>
        <w:t xml:space="preserve"> дела</w:t>
      </w:r>
      <w:r w:rsidR="00FF467F" w:rsidRPr="00B76C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</w:t>
      </w:r>
      <w:r w:rsidR="00FF467F" w:rsidRPr="00B76C31">
        <w:rPr>
          <w:rFonts w:ascii="Times New Roman" w:hAnsi="Times New Roman" w:cs="Times New Roman"/>
          <w:sz w:val="24"/>
        </w:rPr>
        <w:t>ражданин в Красносулинском районе Ростовской области, вне установленного пункта пропуска, пешком пересек таможенн</w:t>
      </w:r>
      <w:r w:rsidR="00FF467F">
        <w:rPr>
          <w:rFonts w:ascii="Times New Roman" w:hAnsi="Times New Roman" w:cs="Times New Roman"/>
          <w:sz w:val="24"/>
        </w:rPr>
        <w:t xml:space="preserve">ую границу </w:t>
      </w:r>
      <w:r>
        <w:rPr>
          <w:rFonts w:ascii="Times New Roman" w:hAnsi="Times New Roman" w:cs="Times New Roman"/>
          <w:sz w:val="24"/>
        </w:rPr>
        <w:t>Союза</w:t>
      </w:r>
      <w:r w:rsidR="00FF467F" w:rsidRPr="00B76C31">
        <w:rPr>
          <w:rFonts w:ascii="Times New Roman" w:hAnsi="Times New Roman" w:cs="Times New Roman"/>
          <w:sz w:val="24"/>
        </w:rPr>
        <w:t xml:space="preserve">, переместив из Украины в Россию в спортивной сумке и вещевом мешке автомат Калашникова АК-74М, подствольный гранатомет ГП-25 «Костер», 30 военных патронов, 24 выстрела ВОГ-25 к гранатомету, 19 взрывателей различных типов и 20 боевых осколочных гранат (РГН, РГО, РГК, Ф-1 и РГД-5). В тот же день он сбыл весь арсенал оперуполномоченному ФСБ в рамках оперативно-розыскного мероприятия «Проверочная закупка» за </w:t>
      </w:r>
      <w:r>
        <w:rPr>
          <w:rFonts w:ascii="Times New Roman" w:hAnsi="Times New Roman" w:cs="Times New Roman"/>
          <w:sz w:val="24"/>
        </w:rPr>
        <w:t>некоторую сумму, в валюте</w:t>
      </w:r>
      <w:r w:rsidR="00FF467F" w:rsidRPr="00B76C31">
        <w:rPr>
          <w:rFonts w:ascii="Times New Roman" w:hAnsi="Times New Roman" w:cs="Times New Roman"/>
          <w:sz w:val="24"/>
        </w:rPr>
        <w:t xml:space="preserve"> доллар</w:t>
      </w:r>
      <w:r>
        <w:rPr>
          <w:rFonts w:ascii="Times New Roman" w:hAnsi="Times New Roman" w:cs="Times New Roman"/>
          <w:sz w:val="24"/>
        </w:rPr>
        <w:t>ы</w:t>
      </w:r>
      <w:r w:rsidR="00FF467F">
        <w:rPr>
          <w:rFonts w:ascii="Times New Roman" w:hAnsi="Times New Roman" w:cs="Times New Roman"/>
          <w:sz w:val="24"/>
        </w:rPr>
        <w:t xml:space="preserve"> США, после чего был задержан.</w:t>
      </w:r>
    </w:p>
    <w:p w:rsidR="00FF467F" w:rsidRPr="00B76C31" w:rsidRDefault="00080A67" w:rsidP="00080A67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Данное деяние было</w:t>
      </w:r>
      <w:r w:rsidR="00FF467F" w:rsidRPr="00B76C31">
        <w:rPr>
          <w:rFonts w:ascii="Times New Roman" w:hAnsi="Times New Roman" w:cs="Times New Roman"/>
          <w:sz w:val="24"/>
        </w:rPr>
        <w:t xml:space="preserve"> квалифицирован</w:t>
      </w:r>
      <w:r>
        <w:rPr>
          <w:rFonts w:ascii="Times New Roman" w:hAnsi="Times New Roman" w:cs="Times New Roman"/>
          <w:sz w:val="24"/>
        </w:rPr>
        <w:t>о</w:t>
      </w:r>
      <w:r w:rsidR="00FF467F" w:rsidRPr="00B76C31">
        <w:rPr>
          <w:rFonts w:ascii="Times New Roman" w:hAnsi="Times New Roman" w:cs="Times New Roman"/>
          <w:sz w:val="24"/>
        </w:rPr>
        <w:t xml:space="preserve"> судом по трем статьям Уголовного кодекса РФ: часть 1 статьи 226.1 УК РФ (контрабанда огнестрельного оружия, взрывных устройств и боеприпасов), часть 1 статьи 222 УК РФ (незаконные сбыт, хранение и ношение огнестрельного оружия и боеприпасов) и часть 1 статьи 222.1 УК РФ (незаконные сбыт, хранение</w:t>
      </w:r>
      <w:r w:rsidR="00FF467F">
        <w:rPr>
          <w:rFonts w:ascii="Times New Roman" w:hAnsi="Times New Roman" w:cs="Times New Roman"/>
          <w:sz w:val="24"/>
        </w:rPr>
        <w:t xml:space="preserve"> и ношение взрывных устройств).</w:t>
      </w:r>
    </w:p>
    <w:p w:rsidR="00FF467F" w:rsidRPr="00B76C31" w:rsidRDefault="00FF467F" w:rsidP="00080A6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B76C31">
        <w:rPr>
          <w:rFonts w:ascii="Times New Roman" w:hAnsi="Times New Roman" w:cs="Times New Roman"/>
          <w:sz w:val="24"/>
        </w:rPr>
        <w:t>Суд установил, что перемещенные через границу предметы</w:t>
      </w:r>
      <w:r w:rsidR="00F54ED5">
        <w:rPr>
          <w:rFonts w:ascii="Times New Roman" w:hAnsi="Times New Roman" w:cs="Times New Roman"/>
          <w:sz w:val="24"/>
        </w:rPr>
        <w:t>,</w:t>
      </w:r>
      <w:r w:rsidRPr="00B76C31">
        <w:rPr>
          <w:rFonts w:ascii="Times New Roman" w:hAnsi="Times New Roman" w:cs="Times New Roman"/>
          <w:sz w:val="24"/>
        </w:rPr>
        <w:t xml:space="preserve"> согласно заключениям экспертов</w:t>
      </w:r>
      <w:r w:rsidR="00F54ED5">
        <w:rPr>
          <w:rFonts w:ascii="Times New Roman" w:hAnsi="Times New Roman" w:cs="Times New Roman"/>
          <w:sz w:val="24"/>
        </w:rPr>
        <w:t>,</w:t>
      </w:r>
      <w:r w:rsidRPr="00B76C31">
        <w:rPr>
          <w:rFonts w:ascii="Times New Roman" w:hAnsi="Times New Roman" w:cs="Times New Roman"/>
          <w:sz w:val="24"/>
        </w:rPr>
        <w:t xml:space="preserve"> являются боевым нарезным автоматическим огнестрельным оружием (автомат АК-74М), дульнозарядным нарезным оружием (гранатомет ГП-25), боеприпасами к нему (30 патронов), а также взрывными устройствами осколочного действия (выстрелы ВОГ-25, боевые гранаты РГН, РГО, РГК, Ф-1, РГД-5) и средствами взрывания (взрыватели УЗРГМ-2, УЗРГМ и УДЗ). Оборот таких предметов на территории РФ запрещен Федеральным законом «Об оружии», а их ввоз на таможенную территорию ЕАЭС вне установленных пунктов пропуска яв</w:t>
      </w:r>
      <w:r>
        <w:rPr>
          <w:rFonts w:ascii="Times New Roman" w:hAnsi="Times New Roman" w:cs="Times New Roman"/>
          <w:sz w:val="24"/>
        </w:rPr>
        <w:t>ляется уголовным преступлением.</w:t>
      </w:r>
    </w:p>
    <w:p w:rsidR="00FF467F" w:rsidRPr="00B76C31" w:rsidRDefault="00FF467F" w:rsidP="00080A6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B76C31">
        <w:rPr>
          <w:rFonts w:ascii="Times New Roman" w:hAnsi="Times New Roman" w:cs="Times New Roman"/>
          <w:sz w:val="24"/>
        </w:rPr>
        <w:t>Учитывая, что подсудимый полностью признал вину и активно способствовал раскрытию преступления, суд назначил наказание в виде 3 лет 8 месяцев лишения свободы в исправительной колонии общего режима со штрафом в размере 10 000 рублей. Все вещественные доказательства (оружие, боеприпасы, взрывные устройства) были направлены на уничтожение или переданы в уполно</w:t>
      </w:r>
      <w:r>
        <w:rPr>
          <w:rFonts w:ascii="Times New Roman" w:hAnsi="Times New Roman" w:cs="Times New Roman"/>
          <w:sz w:val="24"/>
        </w:rPr>
        <w:t>моченные органы для утилизации.</w:t>
      </w:r>
    </w:p>
    <w:p w:rsidR="00FF467F" w:rsidRPr="00B76C31" w:rsidRDefault="00FF467F" w:rsidP="00080A6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B76C31">
        <w:rPr>
          <w:rFonts w:ascii="Times New Roman" w:hAnsi="Times New Roman" w:cs="Times New Roman"/>
          <w:sz w:val="24"/>
        </w:rPr>
        <w:t xml:space="preserve">Нарушения, допущенные </w:t>
      </w:r>
      <w:r w:rsidR="00F54ED5">
        <w:rPr>
          <w:rFonts w:ascii="Times New Roman" w:hAnsi="Times New Roman" w:cs="Times New Roman"/>
          <w:sz w:val="24"/>
        </w:rPr>
        <w:t>подсудимым</w:t>
      </w:r>
      <w:r w:rsidRPr="00B76C31">
        <w:rPr>
          <w:rFonts w:ascii="Times New Roman" w:hAnsi="Times New Roman" w:cs="Times New Roman"/>
          <w:sz w:val="24"/>
        </w:rPr>
        <w:t>, можно разделить на два основных блока: нарушение таможенных правил (контрабанда) и нарушение запретов на обор</w:t>
      </w:r>
      <w:r>
        <w:rPr>
          <w:rFonts w:ascii="Times New Roman" w:hAnsi="Times New Roman" w:cs="Times New Roman"/>
          <w:sz w:val="24"/>
        </w:rPr>
        <w:t>от оружия и взрывчатых веществ.</w:t>
      </w:r>
    </w:p>
    <w:p w:rsidR="00FF467F" w:rsidRPr="00B76C31" w:rsidRDefault="00F54ED5" w:rsidP="00080A67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Согласно статье 2 ТК ЕАЭС </w:t>
      </w:r>
      <w:r w:rsidR="00FF467F" w:rsidRPr="00B76C31">
        <w:rPr>
          <w:rFonts w:ascii="Times New Roman" w:hAnsi="Times New Roman" w:cs="Times New Roman"/>
          <w:sz w:val="24"/>
        </w:rPr>
        <w:t>незаконное перемещение то</w:t>
      </w:r>
      <w:r>
        <w:rPr>
          <w:rFonts w:ascii="Times New Roman" w:hAnsi="Times New Roman" w:cs="Times New Roman"/>
          <w:sz w:val="24"/>
        </w:rPr>
        <w:t xml:space="preserve">варов через таможенную границу </w:t>
      </w:r>
      <w:r w:rsidR="00FF467F" w:rsidRPr="00B76C31">
        <w:rPr>
          <w:rFonts w:ascii="Times New Roman" w:hAnsi="Times New Roman" w:cs="Times New Roman"/>
          <w:sz w:val="24"/>
        </w:rPr>
        <w:t>— это перемещение</w:t>
      </w:r>
      <w:r>
        <w:rPr>
          <w:rFonts w:ascii="Times New Roman" w:hAnsi="Times New Roman" w:cs="Times New Roman"/>
          <w:sz w:val="24"/>
        </w:rPr>
        <w:t xml:space="preserve"> товаров через таможенную границу Союза</w:t>
      </w:r>
      <w:r w:rsidR="00FF467F" w:rsidRPr="00B76C31">
        <w:rPr>
          <w:rFonts w:ascii="Times New Roman" w:hAnsi="Times New Roman" w:cs="Times New Roman"/>
          <w:sz w:val="24"/>
        </w:rPr>
        <w:t xml:space="preserve"> вне мест</w:t>
      </w:r>
      <w:r w:rsidR="004F0437">
        <w:rPr>
          <w:rFonts w:ascii="Times New Roman" w:hAnsi="Times New Roman" w:cs="Times New Roman"/>
          <w:sz w:val="24"/>
        </w:rPr>
        <w:t>, через которые в соответствии со статьей 10 ТК ЕАЭС должно или может осуществляться</w:t>
      </w:r>
      <w:r w:rsidR="00FF4A36">
        <w:rPr>
          <w:rFonts w:ascii="Times New Roman" w:hAnsi="Times New Roman" w:cs="Times New Roman"/>
          <w:sz w:val="24"/>
        </w:rPr>
        <w:t xml:space="preserve"> перемещение товаров через таможенную границу Союза, или </w:t>
      </w:r>
      <w:r w:rsidR="00FF467F" w:rsidRPr="00B76C31">
        <w:rPr>
          <w:rFonts w:ascii="Times New Roman" w:hAnsi="Times New Roman" w:cs="Times New Roman"/>
          <w:sz w:val="24"/>
        </w:rPr>
        <w:t>либо с со</w:t>
      </w:r>
      <w:r w:rsidR="00FF4A36">
        <w:rPr>
          <w:rFonts w:ascii="Times New Roman" w:hAnsi="Times New Roman" w:cs="Times New Roman"/>
          <w:sz w:val="24"/>
        </w:rPr>
        <w:t xml:space="preserve">крытием от таможенного контроля, либо с недостоверным декларированием или недекларированием </w:t>
      </w:r>
      <w:r w:rsidR="00FF4A36">
        <w:rPr>
          <w:rFonts w:ascii="Times New Roman" w:hAnsi="Times New Roman" w:cs="Times New Roman"/>
          <w:sz w:val="24"/>
        </w:rPr>
        <w:lastRenderedPageBreak/>
        <w:t xml:space="preserve">товаров, </w:t>
      </w:r>
      <w:r w:rsidR="008107E1">
        <w:rPr>
          <w:rFonts w:ascii="Times New Roman" w:hAnsi="Times New Roman" w:cs="Times New Roman"/>
          <w:sz w:val="24"/>
        </w:rPr>
        <w:t>либо с использованием документов</w:t>
      </w:r>
      <w:r w:rsidR="00B72AF3">
        <w:rPr>
          <w:rFonts w:ascii="Times New Roman" w:hAnsi="Times New Roman" w:cs="Times New Roman"/>
          <w:sz w:val="24"/>
        </w:rPr>
        <w:t>, содержащих недостоверные сведения о товарах.</w:t>
      </w:r>
      <w:r w:rsidR="00FF467F" w:rsidRPr="00B76C31">
        <w:rPr>
          <w:rFonts w:ascii="Times New Roman" w:hAnsi="Times New Roman" w:cs="Times New Roman"/>
          <w:sz w:val="24"/>
        </w:rPr>
        <w:t xml:space="preserve"> </w:t>
      </w:r>
    </w:p>
    <w:p w:rsidR="00AC2828" w:rsidRPr="00FF467F" w:rsidRDefault="00FF467F" w:rsidP="00B72AF3">
      <w:pPr>
        <w:ind w:firstLine="709"/>
        <w:jc w:val="both"/>
        <w:rPr>
          <w:rFonts w:ascii="Times New Roman" w:hAnsi="Times New Roman" w:cs="Times New Roman"/>
          <w:sz w:val="24"/>
        </w:rPr>
      </w:pPr>
      <w:r w:rsidRPr="00B76C31">
        <w:rPr>
          <w:rFonts w:ascii="Times New Roman" w:hAnsi="Times New Roman" w:cs="Times New Roman"/>
          <w:sz w:val="24"/>
        </w:rPr>
        <w:t xml:space="preserve">Также рассмотрим нарушение запретов и ограничений на оборот оружия и взрывных устройств. </w:t>
      </w:r>
      <w:r w:rsidR="00B72AF3">
        <w:rPr>
          <w:rFonts w:ascii="Times New Roman" w:hAnsi="Times New Roman" w:cs="Times New Roman"/>
          <w:sz w:val="24"/>
        </w:rPr>
        <w:t>С</w:t>
      </w:r>
      <w:r w:rsidRPr="00B76C31">
        <w:rPr>
          <w:rFonts w:ascii="Times New Roman" w:hAnsi="Times New Roman" w:cs="Times New Roman"/>
          <w:sz w:val="24"/>
        </w:rPr>
        <w:t>татья 6 Федерального закона от 1</w:t>
      </w:r>
      <w:r w:rsidR="00B72AF3">
        <w:rPr>
          <w:rFonts w:ascii="Times New Roman" w:hAnsi="Times New Roman" w:cs="Times New Roman"/>
          <w:sz w:val="24"/>
        </w:rPr>
        <w:t xml:space="preserve">3.12.1996 № 150-ФЗ «Об оружии» </w:t>
      </w:r>
      <w:r w:rsidRPr="00B76C31">
        <w:rPr>
          <w:rFonts w:ascii="Times New Roman" w:hAnsi="Times New Roman" w:cs="Times New Roman"/>
          <w:sz w:val="24"/>
        </w:rPr>
        <w:t>запре</w:t>
      </w:r>
      <w:r w:rsidR="00B72AF3">
        <w:rPr>
          <w:rFonts w:ascii="Times New Roman" w:hAnsi="Times New Roman" w:cs="Times New Roman"/>
          <w:sz w:val="24"/>
        </w:rPr>
        <w:t>щает</w:t>
      </w:r>
      <w:r w:rsidRPr="00B76C31">
        <w:rPr>
          <w:rFonts w:ascii="Times New Roman" w:hAnsi="Times New Roman" w:cs="Times New Roman"/>
          <w:sz w:val="24"/>
        </w:rPr>
        <w:t xml:space="preserve"> оборот на территории РФ боевого огнестрельного оружия, за исключением отдельных категорий, а также взрывчат</w:t>
      </w:r>
      <w:r w:rsidR="00B72AF3">
        <w:rPr>
          <w:rFonts w:ascii="Times New Roman" w:hAnsi="Times New Roman" w:cs="Times New Roman"/>
          <w:sz w:val="24"/>
        </w:rPr>
        <w:t>ых веществ и взрывных устройств</w:t>
      </w:r>
      <w:r w:rsidRPr="00B76C31">
        <w:rPr>
          <w:rFonts w:ascii="Times New Roman" w:hAnsi="Times New Roman" w:cs="Times New Roman"/>
          <w:sz w:val="24"/>
        </w:rPr>
        <w:t>. Положение о порядке осуществления военно-технического сотрудничества РФ с иностранными государствами, утвержденное Указом През</w:t>
      </w:r>
      <w:r w:rsidR="00B72AF3">
        <w:rPr>
          <w:rFonts w:ascii="Times New Roman" w:hAnsi="Times New Roman" w:cs="Times New Roman"/>
          <w:sz w:val="24"/>
        </w:rPr>
        <w:t xml:space="preserve">идента РФ от 10.09.2005 № 1062 устанавливает, </w:t>
      </w:r>
      <w:r w:rsidRPr="00B76C31">
        <w:rPr>
          <w:rFonts w:ascii="Times New Roman" w:hAnsi="Times New Roman" w:cs="Times New Roman"/>
          <w:sz w:val="24"/>
        </w:rPr>
        <w:t xml:space="preserve">ввоз продукции военного назначения осуществляется только по решению </w:t>
      </w:r>
      <w:r w:rsidR="00B72AF3">
        <w:rPr>
          <w:rFonts w:ascii="Times New Roman" w:hAnsi="Times New Roman" w:cs="Times New Roman"/>
          <w:sz w:val="24"/>
        </w:rPr>
        <w:t xml:space="preserve">Президента или Правительства РФ. </w:t>
      </w:r>
    </w:p>
    <w:p w:rsidR="00E94FE0" w:rsidRDefault="00B72AF3" w:rsidP="00080A67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Рассмотрим</w:t>
      </w:r>
      <w:r w:rsidR="00AC2828" w:rsidRPr="00AC2828">
        <w:rPr>
          <w:rFonts w:ascii="Times New Roman" w:hAnsi="Times New Roman" w:cs="Times New Roman"/>
          <w:sz w:val="24"/>
        </w:rPr>
        <w:t xml:space="preserve"> основные ошибки, которые связаны с перемещением через таможенную границу ЕАЭС </w:t>
      </w:r>
      <w:r>
        <w:rPr>
          <w:rFonts w:ascii="Times New Roman" w:hAnsi="Times New Roman" w:cs="Times New Roman"/>
          <w:sz w:val="24"/>
        </w:rPr>
        <w:t>гражданск</w:t>
      </w:r>
      <w:r w:rsidR="00AC2828" w:rsidRPr="00AC2828">
        <w:rPr>
          <w:rFonts w:ascii="Times New Roman" w:hAnsi="Times New Roman" w:cs="Times New Roman"/>
          <w:sz w:val="24"/>
        </w:rPr>
        <w:t>ого и служебного оружия, с краткими примерами нарушений.</w:t>
      </w:r>
    </w:p>
    <w:p w:rsidR="00AC2828" w:rsidRPr="00182EBF" w:rsidRDefault="00A7361D" w:rsidP="00080A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Главное правило </w:t>
      </w:r>
      <w:r w:rsidR="00FF46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это разрешительный характер и т</w:t>
      </w:r>
      <w:r w:rsidR="00AC2828" w:rsidRPr="00182EBF">
        <w:rPr>
          <w:rFonts w:ascii="Times New Roman" w:hAnsi="Times New Roman" w:cs="Times New Roman"/>
          <w:sz w:val="24"/>
          <w:szCs w:val="24"/>
        </w:rPr>
        <w:t>аможенная декларация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2828" w:rsidRPr="00182EBF">
        <w:rPr>
          <w:rFonts w:ascii="Times New Roman" w:hAnsi="Times New Roman" w:cs="Times New Roman"/>
          <w:sz w:val="24"/>
          <w:szCs w:val="24"/>
        </w:rPr>
        <w:t>Перемещение оружия через границу ЕАЭС - это исключительно разрешительная процедура. Действу</w:t>
      </w:r>
      <w:r>
        <w:rPr>
          <w:rFonts w:ascii="Times New Roman" w:hAnsi="Times New Roman" w:cs="Times New Roman"/>
          <w:sz w:val="24"/>
          <w:szCs w:val="24"/>
        </w:rPr>
        <w:t>ет принцип: «</w:t>
      </w:r>
      <w:r w:rsidR="00B72AF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задекларировал, значит</w:t>
      </w:r>
      <w:r w:rsidR="00AC2828" w:rsidRPr="00182EBF">
        <w:rPr>
          <w:rFonts w:ascii="Times New Roman" w:hAnsi="Times New Roman" w:cs="Times New Roman"/>
          <w:sz w:val="24"/>
          <w:szCs w:val="24"/>
        </w:rPr>
        <w:t xml:space="preserve"> везёшь незаконно».</w:t>
      </w:r>
      <w:r w:rsidR="00B72AF3">
        <w:rPr>
          <w:rFonts w:ascii="Times New Roman" w:hAnsi="Times New Roman" w:cs="Times New Roman"/>
          <w:sz w:val="24"/>
          <w:szCs w:val="24"/>
        </w:rPr>
        <w:t xml:space="preserve"> Даже если</w:t>
      </w:r>
      <w:r w:rsidR="00AC2828" w:rsidRPr="00182EBF">
        <w:rPr>
          <w:rFonts w:ascii="Times New Roman" w:hAnsi="Times New Roman" w:cs="Times New Roman"/>
          <w:sz w:val="24"/>
          <w:szCs w:val="24"/>
        </w:rPr>
        <w:t xml:space="preserve"> есть «зеленая карта» охотника или лицензия Росгвардии на хранение, для пересечения границы этого недостаточно. Требуется:</w:t>
      </w:r>
    </w:p>
    <w:p w:rsidR="00AC2828" w:rsidRPr="00182EBF" w:rsidRDefault="00AC2828" w:rsidP="00080A67">
      <w:pPr>
        <w:jc w:val="both"/>
        <w:rPr>
          <w:rFonts w:ascii="Times New Roman" w:hAnsi="Times New Roman" w:cs="Times New Roman"/>
          <w:sz w:val="24"/>
          <w:szCs w:val="24"/>
        </w:rPr>
      </w:pPr>
      <w:r w:rsidRPr="00182EBF">
        <w:rPr>
          <w:rFonts w:ascii="Times New Roman" w:hAnsi="Times New Roman" w:cs="Times New Roman"/>
          <w:sz w:val="24"/>
          <w:szCs w:val="24"/>
        </w:rPr>
        <w:t>1.  Разрешительный документ (Заключение Росгвардии) по единой форме ЕЭК.</w:t>
      </w:r>
    </w:p>
    <w:p w:rsidR="00AC2828" w:rsidRPr="00182EBF" w:rsidRDefault="00AC2828" w:rsidP="00080A67">
      <w:pPr>
        <w:jc w:val="both"/>
        <w:rPr>
          <w:rFonts w:ascii="Times New Roman" w:hAnsi="Times New Roman" w:cs="Times New Roman"/>
          <w:sz w:val="24"/>
          <w:szCs w:val="24"/>
        </w:rPr>
      </w:pPr>
      <w:r w:rsidRPr="00182EBF">
        <w:rPr>
          <w:rFonts w:ascii="Times New Roman" w:hAnsi="Times New Roman" w:cs="Times New Roman"/>
          <w:sz w:val="24"/>
          <w:szCs w:val="24"/>
        </w:rPr>
        <w:t>2.  Пассажирская таможенная декларация (обязательна для заполнения).</w:t>
      </w:r>
    </w:p>
    <w:p w:rsidR="00AC2828" w:rsidRPr="00182EBF" w:rsidRDefault="00AC2828" w:rsidP="00080A67">
      <w:pPr>
        <w:jc w:val="both"/>
        <w:rPr>
          <w:rFonts w:ascii="Times New Roman" w:hAnsi="Times New Roman" w:cs="Times New Roman"/>
          <w:sz w:val="24"/>
          <w:szCs w:val="24"/>
        </w:rPr>
      </w:pPr>
      <w:r w:rsidRPr="00182EBF">
        <w:rPr>
          <w:rFonts w:ascii="Times New Roman" w:hAnsi="Times New Roman" w:cs="Times New Roman"/>
          <w:sz w:val="24"/>
          <w:szCs w:val="24"/>
        </w:rPr>
        <w:t>3.  Оружие должно быть разряжено и упаковано отдельно от патронов</w:t>
      </w:r>
      <w:r w:rsidR="00363213">
        <w:rPr>
          <w:rFonts w:ascii="Times New Roman" w:hAnsi="Times New Roman" w:cs="Times New Roman"/>
          <w:sz w:val="24"/>
          <w:szCs w:val="24"/>
        </w:rPr>
        <w:t>.</w:t>
      </w:r>
    </w:p>
    <w:p w:rsidR="00AC2828" w:rsidRPr="00182EBF" w:rsidRDefault="00AC2828" w:rsidP="00B72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EBF">
        <w:rPr>
          <w:rFonts w:ascii="Times New Roman" w:hAnsi="Times New Roman" w:cs="Times New Roman"/>
          <w:sz w:val="24"/>
          <w:szCs w:val="24"/>
        </w:rPr>
        <w:t>Игнорирование правил транзита и въезда - самая частая ошибка</w:t>
      </w:r>
      <w:r w:rsidR="00B72AF3">
        <w:rPr>
          <w:rFonts w:ascii="Times New Roman" w:hAnsi="Times New Roman" w:cs="Times New Roman"/>
          <w:sz w:val="24"/>
          <w:szCs w:val="24"/>
        </w:rPr>
        <w:t>.</w:t>
      </w:r>
    </w:p>
    <w:p w:rsidR="00AC2828" w:rsidRPr="00182EBF" w:rsidRDefault="00AC2828" w:rsidP="00080A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EBF">
        <w:rPr>
          <w:rFonts w:ascii="Times New Roman" w:hAnsi="Times New Roman" w:cs="Times New Roman"/>
          <w:sz w:val="24"/>
          <w:szCs w:val="24"/>
        </w:rPr>
        <w:t>Многие владельцы ошибочно полагают, что раз они едут по «единой территории» (например, из России в Казахстан через территорию РФ), то оружие можно везти как обычно в машине. Это не так. Пересечение государственной границы (даже внутри ЕАЭС) требует оформления.</w:t>
      </w:r>
    </w:p>
    <w:p w:rsidR="00AC2828" w:rsidRPr="00182EBF" w:rsidRDefault="00DF4FC1" w:rsidP="00080A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кратко первый р</w:t>
      </w:r>
      <w:r w:rsidR="00AC2828" w:rsidRPr="00182EBF">
        <w:rPr>
          <w:rFonts w:ascii="Times New Roman" w:hAnsi="Times New Roman" w:cs="Times New Roman"/>
          <w:sz w:val="24"/>
          <w:szCs w:val="24"/>
        </w:rPr>
        <w:t>еальный случай:</w:t>
      </w:r>
      <w:r w:rsidR="00B72AF3">
        <w:rPr>
          <w:rFonts w:ascii="Times New Roman" w:hAnsi="Times New Roman" w:cs="Times New Roman"/>
          <w:sz w:val="24"/>
          <w:szCs w:val="24"/>
        </w:rPr>
        <w:t xml:space="preserve"> г</w:t>
      </w:r>
      <w:r w:rsidR="00AC2828" w:rsidRPr="00182EBF">
        <w:rPr>
          <w:rFonts w:ascii="Times New Roman" w:hAnsi="Times New Roman" w:cs="Times New Roman"/>
          <w:sz w:val="24"/>
          <w:szCs w:val="24"/>
        </w:rPr>
        <w:t>ражданин США приплыл на своей яхте в Сочи из Турции. На борту у него было оружие для самообороны, которое он не задекларировал, посчитав, что оно остается на его частной территории. В итоге его осудили по ч. 1.1 ст. 226.1 УК РФ (контрабанда) и ст. 222 УК РФ (незаконное хранение) - 5 лет колонии общего режима</w:t>
      </w:r>
      <w:r w:rsidR="00871DB9" w:rsidRPr="00871DB9">
        <w:rPr>
          <w:rFonts w:ascii="Times New Roman" w:hAnsi="Times New Roman" w:cs="Times New Roman"/>
          <w:sz w:val="24"/>
          <w:szCs w:val="24"/>
        </w:rPr>
        <w:t>[6]</w:t>
      </w:r>
      <w:r w:rsidR="00AC2828" w:rsidRPr="00182EBF">
        <w:rPr>
          <w:rFonts w:ascii="Times New Roman" w:hAnsi="Times New Roman" w:cs="Times New Roman"/>
          <w:sz w:val="24"/>
          <w:szCs w:val="24"/>
        </w:rPr>
        <w:t>.</w:t>
      </w:r>
      <w:r w:rsidR="00A7361D">
        <w:rPr>
          <w:rFonts w:ascii="Times New Roman" w:hAnsi="Times New Roman" w:cs="Times New Roman"/>
          <w:sz w:val="24"/>
          <w:szCs w:val="24"/>
        </w:rPr>
        <w:t xml:space="preserve"> Подводим итог - п</w:t>
      </w:r>
      <w:r w:rsidR="00AC2828" w:rsidRPr="00182EBF">
        <w:rPr>
          <w:rFonts w:ascii="Times New Roman" w:hAnsi="Times New Roman" w:cs="Times New Roman"/>
          <w:sz w:val="24"/>
          <w:szCs w:val="24"/>
        </w:rPr>
        <w:t>ересек границу ЕАЭС - обязан задекларировать оружие, даже если не планируешь его использовать.</w:t>
      </w:r>
    </w:p>
    <w:p w:rsidR="00AC2828" w:rsidRPr="00182EBF" w:rsidRDefault="00AC2828" w:rsidP="00B72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EBF">
        <w:rPr>
          <w:rFonts w:ascii="Times New Roman" w:hAnsi="Times New Roman" w:cs="Times New Roman"/>
          <w:sz w:val="24"/>
          <w:szCs w:val="24"/>
        </w:rPr>
        <w:t>Контрабанда через «зеленый коридор» и почту</w:t>
      </w:r>
      <w:r w:rsidR="00FF467F">
        <w:rPr>
          <w:rFonts w:ascii="Times New Roman" w:hAnsi="Times New Roman" w:cs="Times New Roman"/>
          <w:sz w:val="24"/>
          <w:szCs w:val="24"/>
        </w:rPr>
        <w:t xml:space="preserve"> - э</w:t>
      </w:r>
      <w:r w:rsidRPr="00182EBF">
        <w:rPr>
          <w:rFonts w:ascii="Times New Roman" w:hAnsi="Times New Roman" w:cs="Times New Roman"/>
          <w:sz w:val="24"/>
          <w:szCs w:val="24"/>
        </w:rPr>
        <w:t>то «золотая жила» для уголовных дел. Попытка провезти патроны или детали оружия без документов, скрытно, заканчивается всегда одинаково - возбуждением дела.</w:t>
      </w:r>
    </w:p>
    <w:p w:rsidR="00AC2828" w:rsidRPr="00182EBF" w:rsidRDefault="00AC2828" w:rsidP="00B72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EBF">
        <w:rPr>
          <w:rFonts w:ascii="Times New Roman" w:hAnsi="Times New Roman" w:cs="Times New Roman"/>
          <w:sz w:val="24"/>
          <w:szCs w:val="24"/>
        </w:rPr>
        <w:t xml:space="preserve">Тотальный запрет на </w:t>
      </w:r>
      <w:r w:rsidR="00B72AF3">
        <w:rPr>
          <w:rFonts w:ascii="Times New Roman" w:hAnsi="Times New Roman" w:cs="Times New Roman"/>
          <w:sz w:val="24"/>
          <w:szCs w:val="24"/>
        </w:rPr>
        <w:t xml:space="preserve">ввоз </w:t>
      </w:r>
      <w:r w:rsidRPr="00182EBF">
        <w:rPr>
          <w:rFonts w:ascii="Times New Roman" w:hAnsi="Times New Roman" w:cs="Times New Roman"/>
          <w:sz w:val="24"/>
          <w:szCs w:val="24"/>
        </w:rPr>
        <w:t>военно</w:t>
      </w:r>
      <w:r w:rsidR="00B72AF3">
        <w:rPr>
          <w:rFonts w:ascii="Times New Roman" w:hAnsi="Times New Roman" w:cs="Times New Roman"/>
          <w:sz w:val="24"/>
          <w:szCs w:val="24"/>
        </w:rPr>
        <w:t>го</w:t>
      </w:r>
      <w:r w:rsidRPr="00182EBF">
        <w:rPr>
          <w:rFonts w:ascii="Times New Roman" w:hAnsi="Times New Roman" w:cs="Times New Roman"/>
          <w:sz w:val="24"/>
          <w:szCs w:val="24"/>
        </w:rPr>
        <w:t xml:space="preserve"> оружи</w:t>
      </w:r>
      <w:r w:rsidR="00B72AF3">
        <w:rPr>
          <w:rFonts w:ascii="Times New Roman" w:hAnsi="Times New Roman" w:cs="Times New Roman"/>
          <w:sz w:val="24"/>
          <w:szCs w:val="24"/>
        </w:rPr>
        <w:t>я</w:t>
      </w:r>
      <w:r w:rsidR="00FF467F">
        <w:rPr>
          <w:rFonts w:ascii="Times New Roman" w:hAnsi="Times New Roman" w:cs="Times New Roman"/>
          <w:sz w:val="24"/>
          <w:szCs w:val="24"/>
        </w:rPr>
        <w:t>.</w:t>
      </w:r>
      <w:r w:rsidR="00B72AF3">
        <w:rPr>
          <w:rFonts w:ascii="Times New Roman" w:hAnsi="Times New Roman" w:cs="Times New Roman"/>
          <w:sz w:val="24"/>
          <w:szCs w:val="24"/>
        </w:rPr>
        <w:t xml:space="preserve"> </w:t>
      </w:r>
      <w:r w:rsidRPr="00182EBF">
        <w:rPr>
          <w:rFonts w:ascii="Times New Roman" w:hAnsi="Times New Roman" w:cs="Times New Roman"/>
          <w:sz w:val="24"/>
          <w:szCs w:val="24"/>
        </w:rPr>
        <w:t>Важно понимать: гражданское оружие (охотничье гладкоствольное, травматическое) перемещать можно, но сложно. Боевое военное оружие, его детали (стволы, затворы, ствольные коробки) и взрывчатка - под абсолютным запретом для физических лиц.</w:t>
      </w:r>
    </w:p>
    <w:p w:rsidR="00AC2828" w:rsidRPr="00182EBF" w:rsidRDefault="00A7361D" w:rsidP="00080A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Привожу в пример еще один р</w:t>
      </w:r>
      <w:r w:rsidR="00AC2828" w:rsidRPr="00182EBF">
        <w:rPr>
          <w:rFonts w:ascii="Times New Roman" w:hAnsi="Times New Roman" w:cs="Times New Roman"/>
          <w:sz w:val="24"/>
          <w:szCs w:val="24"/>
        </w:rPr>
        <w:t>еальный случай</w:t>
      </w:r>
      <w:r>
        <w:rPr>
          <w:rFonts w:ascii="Times New Roman" w:hAnsi="Times New Roman" w:cs="Times New Roman"/>
          <w:sz w:val="24"/>
          <w:szCs w:val="24"/>
        </w:rPr>
        <w:t xml:space="preserve"> произошедший в Ростовской области</w:t>
      </w:r>
      <w:r w:rsidR="00AC2828" w:rsidRPr="00182EBF">
        <w:rPr>
          <w:rFonts w:ascii="Times New Roman" w:hAnsi="Times New Roman" w:cs="Times New Roman"/>
          <w:sz w:val="24"/>
          <w:szCs w:val="24"/>
        </w:rPr>
        <w:t>:</w:t>
      </w:r>
      <w:r w:rsidR="00B72AF3">
        <w:rPr>
          <w:rFonts w:ascii="Times New Roman" w:hAnsi="Times New Roman" w:cs="Times New Roman"/>
          <w:sz w:val="24"/>
          <w:szCs w:val="24"/>
        </w:rPr>
        <w:t xml:space="preserve"> м</w:t>
      </w:r>
      <w:r w:rsidR="00AC2828" w:rsidRPr="00182EBF">
        <w:rPr>
          <w:rFonts w:ascii="Times New Roman" w:hAnsi="Times New Roman" w:cs="Times New Roman"/>
          <w:sz w:val="24"/>
          <w:szCs w:val="24"/>
        </w:rPr>
        <w:t>ужчина пешком пересек границу (вне пункта пропуска), неся в сумке автомат Калашникова, гранаты РГД и взрыватели. Суд квалифицировал это как контрабанду. Даже если оружие пришло с территории бывшего СССР, его ввоз в РФ частным лицом незаконен.</w:t>
      </w:r>
    </w:p>
    <w:p w:rsidR="00AC2828" w:rsidRPr="00182EBF" w:rsidRDefault="00A7361D" w:rsidP="00080A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законодательства есть определенные тонкости, которые очень важно учитывать, а именно т</w:t>
      </w:r>
      <w:r w:rsidR="00AC2828" w:rsidRPr="00182EBF">
        <w:rPr>
          <w:rFonts w:ascii="Times New Roman" w:hAnsi="Times New Roman" w:cs="Times New Roman"/>
          <w:sz w:val="24"/>
          <w:szCs w:val="24"/>
        </w:rPr>
        <w:t>ранзит и «двойное разрешение»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2828" w:rsidRPr="00182EBF">
        <w:rPr>
          <w:rFonts w:ascii="Times New Roman" w:hAnsi="Times New Roman" w:cs="Times New Roman"/>
          <w:sz w:val="24"/>
          <w:szCs w:val="24"/>
        </w:rPr>
        <w:t>Есть один технический момент, о котором часто забывают, когда едут через несколько стран ЕАЭС (например, из России в Киргизию через Казахстан).</w:t>
      </w:r>
    </w:p>
    <w:p w:rsidR="00AC2828" w:rsidRPr="00182EBF" w:rsidRDefault="00A7361D" w:rsidP="00080A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Ключевое правило транзита - е</w:t>
      </w:r>
      <w:r w:rsidR="00AC2828" w:rsidRPr="00182EBF">
        <w:rPr>
          <w:rFonts w:ascii="Times New Roman" w:hAnsi="Times New Roman" w:cs="Times New Roman"/>
          <w:sz w:val="24"/>
          <w:szCs w:val="24"/>
        </w:rPr>
        <w:t>сли вы везете оружие транзитом через территорию третьего государства-члена ЕАЭС (ваша страна → страна А → страна Б), вам нужно получать разрешения от уполномоченных органов ВСЕХ стран, по которым вы будете перемещаться</w:t>
      </w:r>
      <w:r w:rsidR="00871DB9" w:rsidRPr="00871DB9">
        <w:rPr>
          <w:rFonts w:ascii="Times New Roman" w:hAnsi="Times New Roman" w:cs="Times New Roman"/>
          <w:sz w:val="24"/>
          <w:szCs w:val="24"/>
        </w:rPr>
        <w:t>[4],[5],[7]</w:t>
      </w:r>
      <w:r w:rsidR="00AC2828" w:rsidRPr="00182EBF">
        <w:rPr>
          <w:rFonts w:ascii="Times New Roman" w:hAnsi="Times New Roman" w:cs="Times New Roman"/>
          <w:sz w:val="24"/>
          <w:szCs w:val="24"/>
        </w:rPr>
        <w:t>.</w:t>
      </w:r>
    </w:p>
    <w:p w:rsidR="00AC2828" w:rsidRDefault="00AC2828" w:rsidP="00080A67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E314CB" w:rsidRDefault="00E314CB" w:rsidP="00080A67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E314CB" w:rsidRDefault="00E314CB" w:rsidP="00E94FE0">
      <w:pPr>
        <w:ind w:firstLine="709"/>
        <w:rPr>
          <w:rFonts w:ascii="Times New Roman" w:hAnsi="Times New Roman" w:cs="Times New Roman"/>
          <w:sz w:val="24"/>
        </w:rPr>
      </w:pPr>
    </w:p>
    <w:p w:rsidR="00D8627B" w:rsidRDefault="00D8627B" w:rsidP="00D8627B">
      <w:pPr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СПИСОК ИСПОЛЬЗУЕМЫХ ИСТОЧНИКОВ</w:t>
      </w:r>
    </w:p>
    <w:p w:rsidR="00D8627B" w:rsidRPr="00B72AF3" w:rsidRDefault="00D8627B" w:rsidP="00B72AF3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AF3">
        <w:rPr>
          <w:rFonts w:ascii="Times New Roman" w:hAnsi="Times New Roman" w:cs="Times New Roman"/>
          <w:sz w:val="24"/>
          <w:szCs w:val="24"/>
        </w:rPr>
        <w:t xml:space="preserve">Таможенный кодекс Евразийского экономического союза (приложение №1 к Договору о Таможенном кодексе Евразийского экономического союза) // </w:t>
      </w:r>
      <w:hyperlink r:id="rId8" w:history="1">
        <w:r w:rsidRPr="00B72AF3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https://sudact.ru/law/tamozhennyi-kodeks-evraziiskogo-ekonomicheskogo-soiuza-prilozhenie-n//</w:t>
        </w:r>
      </w:hyperlink>
    </w:p>
    <w:p w:rsidR="00D8627B" w:rsidRPr="00B72AF3" w:rsidRDefault="00D8627B" w:rsidP="00B72AF3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AF3">
        <w:rPr>
          <w:rFonts w:ascii="Times New Roman" w:hAnsi="Times New Roman" w:cs="Times New Roman"/>
          <w:sz w:val="24"/>
          <w:szCs w:val="24"/>
        </w:rPr>
        <w:t>Федеральный закон от 13 декабря 1996 г. №150-ФЗ «Об оружии» // Собрание законодательства РФ. – 1996. – №51. – Ст. 5681.</w:t>
      </w:r>
    </w:p>
    <w:p w:rsidR="00D8627B" w:rsidRPr="00B72AF3" w:rsidRDefault="00D8627B" w:rsidP="00B72AF3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AF3">
        <w:rPr>
          <w:rFonts w:ascii="Times New Roman" w:hAnsi="Times New Roman" w:cs="Times New Roman"/>
          <w:sz w:val="24"/>
          <w:szCs w:val="24"/>
        </w:rPr>
        <w:t>Федеральный закон от 3 августа 2018 г. №289-ФЗ «О таможенном регулировании в Российской Федерации» // Собрание законодательства РФ. – 2018. – №32. – Ст. 5082.</w:t>
      </w:r>
    </w:p>
    <w:p w:rsidR="00D8627B" w:rsidRPr="00B72AF3" w:rsidRDefault="00D8627B" w:rsidP="00B72AF3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AF3">
        <w:rPr>
          <w:rFonts w:ascii="Times New Roman" w:hAnsi="Times New Roman" w:cs="Times New Roman"/>
          <w:sz w:val="24"/>
          <w:szCs w:val="24"/>
        </w:rPr>
        <w:t>Решение Коллегии Евразийской экономической комиссии от 21 апреля 2015 г. №30 «О мерах нетарифного регулирования» // https://www.alta.ru/tamdoc/15kr0030/</w:t>
      </w:r>
    </w:p>
    <w:p w:rsidR="00D8627B" w:rsidRPr="00B72AF3" w:rsidRDefault="00D8627B" w:rsidP="00B72AF3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AF3">
        <w:rPr>
          <w:rFonts w:ascii="Times New Roman" w:hAnsi="Times New Roman" w:cs="Times New Roman"/>
          <w:sz w:val="24"/>
          <w:szCs w:val="24"/>
        </w:rPr>
        <w:t xml:space="preserve">Соглашение о перемещении служебного и гражданского оружия между государствами-членами Евразийского экономического союза. // </w:t>
      </w:r>
      <w:hyperlink r:id="rId9" w:history="1">
        <w:r w:rsidRPr="00B72AF3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https://www.alta.ru/tamdoc/16bn0133/</w:t>
        </w:r>
      </w:hyperlink>
    </w:p>
    <w:p w:rsidR="00247F87" w:rsidRPr="00B72AF3" w:rsidRDefault="00247F87" w:rsidP="00B72AF3">
      <w:pPr>
        <w:pStyle w:val="ab"/>
        <w:numPr>
          <w:ilvl w:val="0"/>
          <w:numId w:val="1"/>
        </w:num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72A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Приговор № 1-160/2017 от 25 мая 2017 г. по делу № 1-160/2017//</w:t>
      </w:r>
      <w:hyperlink r:id="rId10" w:history="1">
        <w:r w:rsidRPr="00B72AF3">
          <w:rPr>
            <w:rStyle w:val="ac"/>
            <w:rFonts w:ascii="Times New Roman" w:eastAsia="Times New Roman" w:hAnsi="Times New Roman" w:cs="Times New Roman"/>
            <w:bCs/>
            <w:color w:val="auto"/>
            <w:kern w:val="36"/>
            <w:sz w:val="24"/>
            <w:szCs w:val="24"/>
            <w:u w:val="none"/>
            <w:lang w:eastAsia="ru-RU"/>
          </w:rPr>
          <w:t>https://sudact.ru/regular/doc/ssSBI8H1jA1K/</w:t>
        </w:r>
      </w:hyperlink>
    </w:p>
    <w:p w:rsidR="00DF4FC1" w:rsidRPr="00B72AF3" w:rsidRDefault="00247F87" w:rsidP="00B72AF3">
      <w:pPr>
        <w:pStyle w:val="ab"/>
        <w:numPr>
          <w:ilvl w:val="0"/>
          <w:numId w:val="1"/>
        </w:numPr>
        <w:jc w:val="both"/>
        <w:outlineLvl w:val="0"/>
        <w:rPr>
          <w:rStyle w:val="ad"/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B72AF3">
        <w:rPr>
          <w:rStyle w:val="a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Внесены изменения в </w:t>
      </w:r>
      <w:r w:rsidRPr="00B72A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перечень</w:t>
      </w:r>
      <w:r w:rsidRPr="00B72AF3">
        <w:rPr>
          <w:rStyle w:val="a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 категорий товаров, в отношении которых может быть установлена специальная таможенная процедура, и условия их помещения под такую таможенную процедуру // </w:t>
      </w:r>
      <w:hyperlink r:id="rId11" w:history="1">
        <w:r w:rsidR="00DF4FC1" w:rsidRPr="00B72AF3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https://www.consultant.ru/document/cons_doc_LAW_465223/1717deb6ec648fada8eab9363a26a7ab841dd0f5/</w:t>
        </w:r>
      </w:hyperlink>
    </w:p>
    <w:p w:rsidR="00DF4FC1" w:rsidRPr="00B72AF3" w:rsidRDefault="00DF4FC1" w:rsidP="00B72AF3">
      <w:pPr>
        <w:pStyle w:val="ab"/>
        <w:numPr>
          <w:ilvl w:val="0"/>
          <w:numId w:val="1"/>
        </w:num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72A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Приговор № 1-160/2017 от 25 мая 2017 г. по делу № 1-160/2017 //https://sudact.ru/regular/doc/ssSBI8H1jA1K/</w:t>
      </w:r>
    </w:p>
    <w:p w:rsidR="00DF4FC1" w:rsidRPr="00B72AF3" w:rsidRDefault="00DF4FC1" w:rsidP="00B72AF3">
      <w:pPr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8627B" w:rsidRPr="00D8627B" w:rsidRDefault="00D8627B" w:rsidP="00D8627B">
      <w:pPr>
        <w:ind w:firstLine="709"/>
        <w:rPr>
          <w:rFonts w:ascii="Times New Roman" w:hAnsi="Times New Roman" w:cs="Times New Roman"/>
          <w:b/>
          <w:sz w:val="24"/>
        </w:rPr>
      </w:pPr>
    </w:p>
    <w:sectPr w:rsidR="00D8627B" w:rsidRPr="00D8627B" w:rsidSect="00894965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087" w:rsidRDefault="00736087" w:rsidP="00E94FE0">
      <w:r>
        <w:separator/>
      </w:r>
    </w:p>
  </w:endnote>
  <w:endnote w:type="continuationSeparator" w:id="0">
    <w:p w:rsidR="00736087" w:rsidRDefault="00736087" w:rsidP="00E9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91078"/>
      <w:docPartObj>
        <w:docPartGallery w:val="Page Numbers (Bottom of Page)"/>
        <w:docPartUnique/>
      </w:docPartObj>
    </w:sdtPr>
    <w:sdtEndPr/>
    <w:sdtContent>
      <w:p w:rsidR="005C033C" w:rsidRDefault="00ED3E35">
        <w:pPr>
          <w:pStyle w:val="a9"/>
          <w:jc w:val="center"/>
        </w:pPr>
        <w:r>
          <w:fldChar w:fldCharType="begin"/>
        </w:r>
        <w:r w:rsidR="005C033C">
          <w:instrText>PAGE   \* MERGEFORMAT</w:instrText>
        </w:r>
        <w:r>
          <w:fldChar w:fldCharType="separate"/>
        </w:r>
        <w:r w:rsidR="002D5849">
          <w:rPr>
            <w:noProof/>
          </w:rPr>
          <w:t>1</w:t>
        </w:r>
        <w:r>
          <w:fldChar w:fldCharType="end"/>
        </w:r>
      </w:p>
    </w:sdtContent>
  </w:sdt>
  <w:p w:rsidR="005C033C" w:rsidRDefault="005C033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087" w:rsidRDefault="00736087" w:rsidP="00E94FE0">
      <w:r>
        <w:separator/>
      </w:r>
    </w:p>
  </w:footnote>
  <w:footnote w:type="continuationSeparator" w:id="0">
    <w:p w:rsidR="00736087" w:rsidRDefault="00736087" w:rsidP="00E94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2E82"/>
    <w:multiLevelType w:val="hybridMultilevel"/>
    <w:tmpl w:val="FA74F8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A14190"/>
    <w:multiLevelType w:val="hybridMultilevel"/>
    <w:tmpl w:val="081E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665"/>
    <w:rsid w:val="00080A67"/>
    <w:rsid w:val="000D4665"/>
    <w:rsid w:val="000E35CA"/>
    <w:rsid w:val="00150329"/>
    <w:rsid w:val="00247F87"/>
    <w:rsid w:val="002D5849"/>
    <w:rsid w:val="00363213"/>
    <w:rsid w:val="004F0437"/>
    <w:rsid w:val="005C033C"/>
    <w:rsid w:val="00736087"/>
    <w:rsid w:val="007A689C"/>
    <w:rsid w:val="007B3607"/>
    <w:rsid w:val="007D0B5D"/>
    <w:rsid w:val="008107E1"/>
    <w:rsid w:val="00871DB9"/>
    <w:rsid w:val="00894965"/>
    <w:rsid w:val="009F63BE"/>
    <w:rsid w:val="00A05BF2"/>
    <w:rsid w:val="00A7361D"/>
    <w:rsid w:val="00AC2828"/>
    <w:rsid w:val="00B72AF3"/>
    <w:rsid w:val="00CB39D1"/>
    <w:rsid w:val="00CE7C97"/>
    <w:rsid w:val="00D8627B"/>
    <w:rsid w:val="00DF4FC1"/>
    <w:rsid w:val="00E02F3C"/>
    <w:rsid w:val="00E314CB"/>
    <w:rsid w:val="00E9025B"/>
    <w:rsid w:val="00E94FE0"/>
    <w:rsid w:val="00ED3E35"/>
    <w:rsid w:val="00F54ED5"/>
    <w:rsid w:val="00F9136C"/>
    <w:rsid w:val="00FF467F"/>
    <w:rsid w:val="00FF4A36"/>
    <w:rsid w:val="00FF4EC4"/>
    <w:rsid w:val="00FF5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69F44-E515-485E-AFA6-0C7FA94E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5CA"/>
  </w:style>
  <w:style w:type="paragraph" w:styleId="1">
    <w:name w:val="heading 1"/>
    <w:basedOn w:val="a"/>
    <w:link w:val="10"/>
    <w:uiPriority w:val="9"/>
    <w:qFormat/>
    <w:rsid w:val="00247F8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273,bqiaagaaeyqcaaagiaiaaap4dqaabqyoaaaaaaaaaaaaaaaaaaaaaaaaaaaaaaaaaaaaaaaaaaaaaaaaaaaaaaaaaaaaaaaaaaaaaaaaaaaaaaaaaaaaaaaaaaaaaaaaaaaaaaaaaaaaaaaaaaaaaaaaaaaaaaaaaaaaaaaaaaaaaaaaaaaaaaaaaaaaaaaaaaaaaaaaaaaaaaaaaaaaaaaaaaaaaaaaaaaaaaaa"/>
    <w:basedOn w:val="a"/>
    <w:rsid w:val="008949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49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894965"/>
  </w:style>
  <w:style w:type="paragraph" w:styleId="a4">
    <w:name w:val="footnote text"/>
    <w:basedOn w:val="a"/>
    <w:link w:val="a5"/>
    <w:uiPriority w:val="99"/>
    <w:semiHidden/>
    <w:unhideWhenUsed/>
    <w:rsid w:val="00E94FE0"/>
    <w:pPr>
      <w:ind w:firstLineChars="125" w:firstLine="350"/>
      <w:jc w:val="both"/>
    </w:pPr>
    <w:rPr>
      <w:rFonts w:ascii="Times New Roman" w:eastAsiaTheme="minorEastAsia" w:hAnsi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94FE0"/>
    <w:rPr>
      <w:rFonts w:ascii="Times New Roman" w:eastAsiaTheme="minorEastAsia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94FE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C03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033C"/>
  </w:style>
  <w:style w:type="paragraph" w:styleId="a9">
    <w:name w:val="footer"/>
    <w:basedOn w:val="a"/>
    <w:link w:val="aa"/>
    <w:uiPriority w:val="99"/>
    <w:unhideWhenUsed/>
    <w:rsid w:val="005C03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033C"/>
  </w:style>
  <w:style w:type="paragraph" w:styleId="ab">
    <w:name w:val="List Paragraph"/>
    <w:basedOn w:val="a"/>
    <w:uiPriority w:val="34"/>
    <w:qFormat/>
    <w:rsid w:val="00D8627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8627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47F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247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tamozhennyi-kodeks-evraziiskogo-ekonomicheskogo-soiuza-prilozhenie-n/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65223/1717deb6ec648fada8eab9363a26a7ab841dd0f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udact.ru/regular/doc/ssSBI8H1jA1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ta.ru/tamdoc/16bn013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62CA4-994A-4621-9925-7A786700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1099</Words>
  <Characters>7487</Characters>
  <Application>Microsoft Office Word</Application>
  <DocSecurity>0</DocSecurity>
  <Lines>133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3</cp:revision>
  <dcterms:created xsi:type="dcterms:W3CDTF">2026-04-06T17:11:00Z</dcterms:created>
  <dcterms:modified xsi:type="dcterms:W3CDTF">2026-04-06T17:18:00Z</dcterms:modified>
</cp:coreProperties>
</file>