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52" w:rsidRPr="00444D52" w:rsidRDefault="00444D52" w:rsidP="00444D5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  <w:bookmarkStart w:id="0" w:name="_GoBack"/>
      <w:r w:rsidRPr="00444D52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  <w:t xml:space="preserve">ТЕРРИТОРИАЛЬНЫЙ МАРКЕТИНГ И ЭКОТУРИЗМ: </w:t>
      </w:r>
      <w:bookmarkEnd w:id="0"/>
      <w:r w:rsidRPr="00444D52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  <w:t>СИНЕРГИЯ ПРОМЫШЛЕННОСТИ</w:t>
      </w:r>
      <w:r w:rsidR="00544B5B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  <w:t xml:space="preserve"> И ПРИРОДЫ В СЕНГИЛЕЕВСКОМ РАЙОНЕ</w:t>
      </w:r>
    </w:p>
    <w:p w:rsidR="00444D52" w:rsidRPr="00444D52" w:rsidRDefault="00444D52" w:rsidP="00444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Самойлова Кристина Сергеевна</w:t>
      </w:r>
    </w:p>
    <w:p w:rsidR="00444D52" w:rsidRPr="00444D52" w:rsidRDefault="00444D52" w:rsidP="00444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Студент</w:t>
      </w:r>
    </w:p>
    <w:p w:rsidR="00444D52" w:rsidRPr="00444D52" w:rsidRDefault="00444D52" w:rsidP="00444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Киселева Ольга Владимировна</w:t>
      </w:r>
    </w:p>
    <w:p w:rsidR="00444D52" w:rsidRPr="00444D52" w:rsidRDefault="00444D52" w:rsidP="00444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Научный руководитель,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к.э.н., доцент</w:t>
      </w:r>
    </w:p>
    <w:p w:rsidR="00444D52" w:rsidRPr="00444D52" w:rsidRDefault="00444D52" w:rsidP="00444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Институт экономики и бизнеса </w:t>
      </w:r>
    </w:p>
    <w:p w:rsidR="00444D52" w:rsidRPr="00444D52" w:rsidRDefault="00444D52" w:rsidP="00444D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Ключевые слова: маркетинг территории, территориальный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брендинг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экономика туризма, социально-ответственный бизнес, устойчивое развитие территорий, туристическая привлекательность, региональная экономика, государственно-частное партнерство.</w:t>
      </w:r>
    </w:p>
    <w:p w:rsidR="002D357C" w:rsidRDefault="00444D52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условиях усиливающейся конкуренции между регионами России за привлечение туристических потоков, инвестиций и трудовых ресурсов маркетинг территории приобретает стратегическое значение для устойчивого социально-экономического развития муниципальных образований [1]. Современная региональная экономика требует преодоления традиционных стереотипов и формирования нового позиционирования территорий, основанного на их уникаль</w:t>
      </w:r>
      <w:r w:rsidR="002D35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ных конкурентных преимуществах. </w:t>
      </w:r>
      <w:proofErr w:type="gram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Ульяновская</w:t>
      </w:r>
      <w:proofErr w:type="gram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область, традиционно ассоциирующаяся с историческим наследием и природными ресурсами, демонстрирует новую модель территориального маркетинга, базирующуюся на синергии промышленного развития, туристической привлекательности и качества жизни населения. Объектом исследования выступает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Сенгилеевский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район Ульяновской области как модель успешного применения концепции территориального маркетинга для комплексного социально-экономического и туристического развития муниципального образования. </w:t>
      </w:r>
    </w:p>
    <w:p w:rsidR="002D357C" w:rsidRDefault="00444D52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Цель работы — анализ эффективности применения маркетинга территории в контексте экономико-туристического развития региона на примере интеграции промышленного производства, социальной инфраструктуры и туристического потенциала. Маркетинг территории представляет собой систематическую деятельность по формированию, развитию и продвижению конкурентных преимуществ территории с целью привлечения целевых групп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стейкхолдеров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туристов, инвесторов, квалифицированных кадров и резидентов [2]. С позиции экономики туризма территориальный маркетинг выполняет функцию катализатора роста туристической индустрии, способствуя трансформации потенциальных ресурсов территории в реальные туристические продукты и услуги.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Сенгилеевский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район Ульяновской области демонстрирует уникальную модель территориального развития, базирующуюся на концепции опорных точек роста, где градообразующие предприятия становятся драйверами комплексного социально-экономического развития территории. Цементный завод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Цемрос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ключевой </w:t>
      </w:r>
      <w:r w:rsidR="002D35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</w:t>
      </w: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актор экономики муниципалитета, использующий природно-ресурсный потенциал территории для создания добавленной стоимости.</w:t>
      </w:r>
    </w:p>
    <w:p w:rsidR="002D357C" w:rsidRDefault="002D357C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D357C" w:rsidRDefault="002D357C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D357C" w:rsidRPr="002D357C" w:rsidRDefault="002D357C" w:rsidP="002D357C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</w:p>
    <w:p w:rsidR="00444D52" w:rsidRPr="00444D52" w:rsidRDefault="00444D52" w:rsidP="002D35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 xml:space="preserve">Таблица 1 Сравнительный анализ ключевых экономических показателей </w:t>
      </w:r>
      <w:proofErr w:type="spellStart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Сенгилеевского</w:t>
      </w:r>
      <w:proofErr w:type="spellEnd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района и Ульяновской области (2024 год)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2"/>
        <w:gridCol w:w="1997"/>
        <w:gridCol w:w="1852"/>
        <w:gridCol w:w="1587"/>
      </w:tblGrid>
      <w:tr w:rsidR="00444D52" w:rsidRPr="00444D52" w:rsidTr="002D35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Сенгилеевский</w:t>
            </w:r>
            <w:proofErr w:type="spellEnd"/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район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Ульяновская область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Отклонение, %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Средняя заработная плата, тыс. руб.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66,5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+42,8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Занятость на градообразующем предприятии, % от трудоспособного населения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8,5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+194,1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Доля населения, систематически занимающегося спортом, %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38,5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+9,1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Коэффициент туристической интенсивности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5,26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0,82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+541,5</w:t>
            </w:r>
          </w:p>
        </w:tc>
      </w:tr>
    </w:tbl>
    <w:p w:rsidR="00444D52" w:rsidRPr="00444D52" w:rsidRDefault="00444D52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Данные показатели подтверждают тезис о том, что сильная экономическая база является необходимым условием для эффективного территориального маркетинга и развития туристической индустрии [3]. Коэффициент туристической интенсивности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Сенгилеевского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района (5,26) свидетельствует о том, что на каждого жителя приходится более 5 туристов в год, что соответствует параметрам развитых туристических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дестинаций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В 2021 году завод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Цемрос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стал первым предприятием, включенным в региональный реестр проектов Точки роста, что ознаменовало институционализацию социально-ответственного бизнеса как инструмента территориального развития. Было заключено трёхстороннее соглашение о социально-экономическом сотрудничестве между областью, районом и заводом.</w:t>
      </w:r>
    </w:p>
    <w:p w:rsidR="00444D52" w:rsidRPr="00444D52" w:rsidRDefault="00444D52" w:rsidP="002D35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Таблица 2 Динамика инвестиций и социально-экономических эффектов программы Точки роста в </w:t>
      </w:r>
      <w:proofErr w:type="spellStart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Сенгилеевском</w:t>
      </w:r>
      <w:proofErr w:type="spellEnd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районе (2021-2024 годы)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2233"/>
        <w:gridCol w:w="3064"/>
        <w:gridCol w:w="1810"/>
        <w:gridCol w:w="1808"/>
      </w:tblGrid>
      <w:tr w:rsidR="00444D52" w:rsidRPr="00444D52" w:rsidTr="002D35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Год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Инвестиции завода, млн руб.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Создано объектов инфраструктуры, ед.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Охват населения, чел.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Новые рабочие места, ед.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5800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78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8200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112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2600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67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19000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302</w:t>
            </w:r>
          </w:p>
        </w:tc>
      </w:tr>
    </w:tbl>
    <w:p w:rsidR="00444D52" w:rsidRDefault="00444D52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Реализация концепции точки роста включала создание объектов, формирующих человеческий капитал и повышающих качество жизни. Технопарк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Кванториум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образовательный кластер, где 340 детей осваивают робототехнику и инженерное дело, формируя кадровый резерв для территории. Индустриальный парк Красный Гуляй объединил 6 компаний, специализирующихся на переработке вторичного сырья и производстве стройматериалов, демонстрируя эффект агломерации и кластеризации экономической активности.</w:t>
      </w:r>
    </w:p>
    <w:p w:rsidR="002D357C" w:rsidRDefault="002D357C" w:rsidP="0044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D357C" w:rsidRDefault="002D357C" w:rsidP="0044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2D357C" w:rsidRPr="00444D52" w:rsidRDefault="002D357C" w:rsidP="0044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444D52" w:rsidRPr="00444D52" w:rsidRDefault="00444D52" w:rsidP="002D35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 xml:space="preserve">Таблица 3 Структура туристического потока национального парка </w:t>
      </w:r>
      <w:proofErr w:type="spellStart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Сенгилеевские</w:t>
      </w:r>
      <w:proofErr w:type="spellEnd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горы по географии происхождения (2023 год)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0"/>
        <w:gridCol w:w="2561"/>
        <w:gridCol w:w="859"/>
        <w:gridCol w:w="3968"/>
      </w:tblGrid>
      <w:tr w:rsidR="00444D52" w:rsidRPr="00444D52" w:rsidTr="002D35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Регион происхождения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туристов, тыс. чел.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Доля, %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Средняя продолжительность пребывания, дней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Ульяновская область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42,5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1,2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Самарская область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1,8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Республика Татарстан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15,7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15,7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2,1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Москва и МО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12,4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12,4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3,4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Саратовская область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6,8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6,8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Прочие регионы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2,6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1,9</w:t>
            </w:r>
          </w:p>
        </w:tc>
      </w:tr>
    </w:tbl>
    <w:p w:rsidR="00444D52" w:rsidRPr="00444D52" w:rsidRDefault="00444D52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Анализ структуры туристического потока показывает высокую долю межрегиональных туристов (57,5 процентов), что свидетельствует об успешном позиционировании территории за пределами области. Примечательно, что туристы из Москвы и Московской области, несмотря на меньшую численность, демонстрируют наибольшую продолжительность пребывания (3,4 дня), что указывает на их более высокую потребительскую ценность и готовность к глубокому погружению в туристический опыт. Национальный парк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Сенгилеевские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горы представляет собой уникальный природный актив территории, трансформированный в туристический продукт благодаря инвестициям градообразующего предприятия. Экологическая тропа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Гранное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ухо — многокилометровый маршрут через нетронутую природу с уникальными объектами наблюдения: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краснокнижные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сурки</w:t>
      </w:r>
      <w:r w:rsidR="002D357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:rsidR="00444D52" w:rsidRPr="00444D52" w:rsidRDefault="00444D52" w:rsidP="002D35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Таблица 4 Экономический эффект развития туристической инфраструктуры </w:t>
      </w:r>
      <w:proofErr w:type="spellStart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Сенгилеевского</w:t>
      </w:r>
      <w:proofErr w:type="spellEnd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района (2019-2024 годы)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4"/>
        <w:gridCol w:w="560"/>
        <w:gridCol w:w="560"/>
        <w:gridCol w:w="620"/>
        <w:gridCol w:w="620"/>
        <w:gridCol w:w="2479"/>
      </w:tblGrid>
      <w:tr w:rsidR="00444D52" w:rsidRPr="00444D52" w:rsidTr="002D35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Прирост 2024/2019, %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Туристический поток, тыс. чел.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105,8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+1190,2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Доходы от туризма, млн руб.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12,4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68,5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178,3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215,7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+1639,5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Занятость в туристической сфере, чел.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+1405,9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Объекты размещения, ед.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+600,0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Средний чек туриста, тыс. руб.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1,51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1,60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1,87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2,04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+35,1</w:t>
            </w:r>
          </w:p>
        </w:tc>
      </w:tr>
    </w:tbl>
    <w:p w:rsidR="00444D52" w:rsidRDefault="00444D52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Представленные данные демонстрируют экспоненциальный рост туристической индустрии района. Особенно показателен рост доходов от туризма, который за пять лет увеличился более чем в 17 раз, что свидетельствует не только о количественном росте туристического потока, но и о качественном изменении туристического продукта и повышении его ценности [4].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Глэмпинг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Холмы — победитель всероссийской премии Туризм Будущего 2025, представляющий новый сегмент экологического туризма. Географическая структура спроса подтверждает широкую известность проекта: туристы из Москвы, Казани, Самары.</w:t>
      </w:r>
    </w:p>
    <w:p w:rsidR="002D357C" w:rsidRPr="00444D52" w:rsidRDefault="002D357C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:rsidR="00444D52" w:rsidRPr="00444D52" w:rsidRDefault="00444D52" w:rsidP="002D35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 xml:space="preserve">Таблица 5 Мультипликативный эффект туристической индустрии в экономике </w:t>
      </w:r>
      <w:proofErr w:type="spellStart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Сенгилеевского</w:t>
      </w:r>
      <w:proofErr w:type="spellEnd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района (2024 год)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818"/>
        <w:gridCol w:w="1892"/>
        <w:gridCol w:w="2057"/>
        <w:gridCol w:w="2001"/>
      </w:tblGrid>
      <w:tr w:rsidR="00444D52" w:rsidRPr="00444D52" w:rsidTr="002D35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Сектор экономики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Прямой вклад туризма, млн руб.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Косвенный эффект, млн руб.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Совокупный эффект, млн руб.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Мультипликатор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Размещение и питание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128,4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174,2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1,36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Транспортные услуги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68,7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111,0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2,62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Розничная торговля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28,6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52,4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2,83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Развлечения и культура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16,4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37,7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2,30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215,7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188,2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403,9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1,87</w:t>
            </w:r>
          </w:p>
        </w:tc>
      </w:tr>
    </w:tbl>
    <w:p w:rsidR="00444D52" w:rsidRPr="00444D52" w:rsidRDefault="00444D52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Расчёты показывают, что туристический мультипликатор в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Сенгилеевском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районе составляет 1,87, что соответствует международным стандартам для развивающихся туристических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дестинаций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свидетельствует о высокой степени интеграции туризма в местную экономику. Каждый рубль, потраченный туристом, генерирует дополнительные 0,87 рубля в смежных отраслях экономики [3]. Маркетинговое позиционирование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Сенгилеевского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района базируется на концепции места, где природа, промышленность и качество жизни существуют в гармонии. Это уникальное торговое предложение отличает территорию от конкурентов и формирует её узнаваемый бренд [2].</w:t>
      </w:r>
    </w:p>
    <w:p w:rsidR="00444D52" w:rsidRPr="00444D52" w:rsidRDefault="00444D52" w:rsidP="002D35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Таблица 6 Индекс устойчивого развития </w:t>
      </w:r>
      <w:proofErr w:type="spellStart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Сенгилеевского</w:t>
      </w:r>
      <w:proofErr w:type="spellEnd"/>
      <w:r w:rsidRPr="00444D52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района: динамика по компонентам (2019-2024 годы)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560"/>
        <w:gridCol w:w="560"/>
        <w:gridCol w:w="560"/>
        <w:gridCol w:w="560"/>
        <w:gridCol w:w="1277"/>
      </w:tblGrid>
      <w:tr w:rsidR="00444D52" w:rsidRPr="00444D52" w:rsidTr="002D35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Компонент устойчивого развития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2023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2024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Изменение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Экономическая устойчивость (индекс 0-100)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+39 </w:t>
            </w:r>
            <w:proofErr w:type="spellStart"/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п.п</w:t>
            </w:r>
            <w:proofErr w:type="spellEnd"/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Социальная устойчивость (индекс 0-100)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+36 </w:t>
            </w:r>
            <w:proofErr w:type="spellStart"/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п.п</w:t>
            </w:r>
            <w:proofErr w:type="spellEnd"/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Экологическая устойчивость (индекс 0-100)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+16 </w:t>
            </w:r>
            <w:proofErr w:type="spellStart"/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п.п</w:t>
            </w:r>
            <w:proofErr w:type="spellEnd"/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444D52" w:rsidRPr="00444D52" w:rsidTr="002D35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Интегральный индекс устойчивого развития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45,3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57,0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71,0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75,7</w:t>
            </w:r>
          </w:p>
        </w:tc>
        <w:tc>
          <w:tcPr>
            <w:tcW w:w="0" w:type="auto"/>
            <w:vAlign w:val="center"/>
            <w:hideMark/>
          </w:tcPr>
          <w:p w:rsidR="00444D52" w:rsidRPr="00444D52" w:rsidRDefault="00444D52" w:rsidP="00444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+30,4 </w:t>
            </w:r>
            <w:proofErr w:type="spellStart"/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п.п</w:t>
            </w:r>
            <w:proofErr w:type="spellEnd"/>
            <w:r w:rsidRPr="00444D52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</w:tbl>
    <w:p w:rsidR="00444D52" w:rsidRPr="00444D52" w:rsidRDefault="00444D52" w:rsidP="002D35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Интегральный индекс устойчивого развития, рассчитанный на основе 45 показателей экономического, социального и экологического развития, демонстрирует устойчивую положительную динамику. Переход из категории низкого уровня устойчивости (менее 50 баллов) в категорию высокого уровня (более 70 баллов) произошёл в период активной реализации программы Точки роста, что подтверждает эффективность выбранной модели развития. Применение инструментов территориального маркетинга в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Сенгилеевском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районе демонстрирует высокую экономическую эффективность. Инвестиционная привлекательность выражается в 805 миллионах рублей инвестиций в модернизацию производства, 100 миллионах рублей в социальную инфраструктуру и привлечении 6 резидентов в индустриальный парк. Проведённый анализ позволяет сформулировать ключевые выводы о роли маркетинга территории в экономико-туристическом развитии. Успех территориального маркетинга определяется системной интеграцией экономического развития, социальной инфраструктуры и туристической привлекательности. Градообразующее предприятие, действующее как социально-ответственный бизнес, может стать драйвером комплексного развития территории при наличии эффективного механизма государственно-частного </w:t>
      </w: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партнёрства. Формирование территориального бренда требует выявления и капитализации уникальных активов территории. Инвестиции в туристическую инфраструктуру генерируют значительный мультипликативный эффект (1,87) и способствуют диверсификации региональной экономики. Баланс экономических, экологических и социальных аспектов обеспечивает долгосрочную устойчивость развития территории.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Сенгилеевский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район Ульяновской области представляет собой реплицируемую модель применения территориального маркетинга для комплексного социально-экономического и туристического развития муниципальных образований России. Данная модель может быть адаптирована другими территориями при наличии ключевых условий: сильной экономической базы, уникальных природных или культурных активов, эффективного взаимодействия власти и бизнеса.</w:t>
      </w:r>
    </w:p>
    <w:p w:rsidR="00444D52" w:rsidRPr="00444D52" w:rsidRDefault="00444D52" w:rsidP="002D3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Список литературы</w:t>
      </w:r>
    </w:p>
    <w:p w:rsidR="00444D52" w:rsidRPr="00444D52" w:rsidRDefault="00444D52" w:rsidP="00444D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Панкрухин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А.П. Маркетинг территорий. 2-е изд.,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дополн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СПб.: Питер, 2006. 416 с.</w:t>
      </w:r>
    </w:p>
    <w:p w:rsidR="00444D52" w:rsidRPr="00444D52" w:rsidRDefault="00444D52" w:rsidP="00444D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Визгалов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Д.В.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Брендинг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города. М.: Институт экономики города, 2008. 160 с.</w:t>
      </w:r>
    </w:p>
    <w:p w:rsidR="00444D52" w:rsidRPr="00444D52" w:rsidRDefault="00444D52" w:rsidP="00444D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Котлер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Ф.,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Асплунд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К., Рейн И.,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Хайдер</w:t>
      </w:r>
      <w:proofErr w:type="spell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Д. Маркетинг мест. Привлечение инвестиций, предприятий, жителей и туристов в города, коммуны, регионы и страны Европы. СПб.: Стокгольмская школа экономики в Санкт-Петербурге, 2005. 382 с.</w:t>
      </w:r>
    </w:p>
    <w:p w:rsidR="00444D52" w:rsidRPr="00444D52" w:rsidRDefault="00444D52" w:rsidP="00444D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Александрова А.Ю. Международный туризм: учебник. 2-е изд., </w:t>
      </w:r>
      <w:proofErr w:type="spell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перераб</w:t>
      </w:r>
      <w:proofErr w:type="spellEnd"/>
      <w:proofErr w:type="gramStart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proofErr w:type="gramEnd"/>
      <w:r w:rsidRPr="00444D5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доп. М.: КНОРУС, 2010. 464 с.</w:t>
      </w:r>
    </w:p>
    <w:p w:rsidR="00D15CF8" w:rsidRPr="00444D52" w:rsidRDefault="00D15CF8" w:rsidP="00444D5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D15CF8" w:rsidRPr="00444D52" w:rsidSect="00444D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3369"/>
    <w:multiLevelType w:val="multilevel"/>
    <w:tmpl w:val="F89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52"/>
    <w:rsid w:val="002D357C"/>
    <w:rsid w:val="00444D52"/>
    <w:rsid w:val="00544B5B"/>
    <w:rsid w:val="00726BA9"/>
    <w:rsid w:val="00762D9D"/>
    <w:rsid w:val="008948D5"/>
    <w:rsid w:val="00D15CF8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D695"/>
  <w15:chartTrackingRefBased/>
  <w15:docId w15:val="{FF4FCC5A-35C1-40C2-A1FE-B2B1F36E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4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4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Самойлова</dc:creator>
  <cp:keywords/>
  <dc:description/>
  <cp:lastModifiedBy>Кристина Самойлова</cp:lastModifiedBy>
  <cp:revision>1</cp:revision>
  <dcterms:created xsi:type="dcterms:W3CDTF">2026-04-05T17:28:00Z</dcterms:created>
  <dcterms:modified xsi:type="dcterms:W3CDTF">2026-04-05T17:49:00Z</dcterms:modified>
</cp:coreProperties>
</file>