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90CD" w14:textId="034FDD38" w:rsidR="00820DC9" w:rsidRDefault="007D6093" w:rsidP="00820DC9">
      <w:pPr>
        <w:jc w:val="center"/>
        <w:rPr>
          <w:rFonts w:ascii="Times New Roman" w:hAnsi="Times New Roman" w:cs="Times New Roman"/>
        </w:rPr>
      </w:pPr>
      <w:r w:rsidRPr="007D6093">
        <w:rPr>
          <w:rFonts w:ascii="Times New Roman" w:hAnsi="Times New Roman" w:cs="Times New Roman"/>
          <w:b/>
          <w:bCs/>
        </w:rPr>
        <w:t>Тезис доклада</w:t>
      </w:r>
    </w:p>
    <w:p w14:paraId="40FA447D" w14:textId="7A2E0DB3" w:rsidR="007D6093" w:rsidRPr="007D6093" w:rsidRDefault="007D6093" w:rsidP="00820DC9">
      <w:pPr>
        <w:jc w:val="center"/>
        <w:rPr>
          <w:rFonts w:ascii="Times New Roman" w:hAnsi="Times New Roman" w:cs="Times New Roman"/>
        </w:rPr>
      </w:pPr>
      <w:r w:rsidRPr="007D6093">
        <w:rPr>
          <w:rFonts w:ascii="Times New Roman" w:hAnsi="Times New Roman" w:cs="Times New Roman"/>
        </w:rPr>
        <w:t>Реформирование апелляционного производства в гражданском процессе</w:t>
      </w:r>
    </w:p>
    <w:p w14:paraId="5C22365E" w14:textId="77777777" w:rsidR="007D6093" w:rsidRPr="007D6093" w:rsidRDefault="007D6093" w:rsidP="00820DC9">
      <w:pPr>
        <w:jc w:val="right"/>
        <w:rPr>
          <w:rFonts w:ascii="Times New Roman" w:hAnsi="Times New Roman" w:cs="Times New Roman"/>
        </w:rPr>
      </w:pPr>
      <w:r w:rsidRPr="007D6093">
        <w:rPr>
          <w:rFonts w:ascii="Times New Roman" w:hAnsi="Times New Roman" w:cs="Times New Roman"/>
        </w:rPr>
        <w:t>Дементьева Ю.Д., Низаметдинов И.И. Ульяновский государственный университет</w:t>
      </w:r>
    </w:p>
    <w:p w14:paraId="278C8E84" w14:textId="77777777" w:rsidR="007D6093" w:rsidRPr="007D6093" w:rsidRDefault="007D6093" w:rsidP="007D6093">
      <w:pPr>
        <w:jc w:val="both"/>
        <w:rPr>
          <w:rFonts w:ascii="Times New Roman" w:hAnsi="Times New Roman" w:cs="Times New Roman"/>
        </w:rPr>
      </w:pPr>
      <w:r w:rsidRPr="007D6093">
        <w:rPr>
          <w:rFonts w:ascii="Times New Roman" w:hAnsi="Times New Roman" w:cs="Times New Roman"/>
        </w:rPr>
        <w:t xml:space="preserve">Актуальность исследования обусловлена вступлением в силу с 1 января 2026 года новелл гражданского процессуального законодательства, реализованных в рамках реформирования апелляционного производства, в частности передачи полномочий по разрешению вопросов приемлемости апелляционных жалоб от суда первой инстанции к суду апелляционной инстанции. Цель – анализ новелл, исторических предпосылок, нормативной базы, особенностей нового порядка восстановления пропущенных сроков, а также результатов прохождения законопроекта № 657699-8 через Государственную Думу. В работе систематизированы исторические предпосылки института апелляции (от Древней Руси до реформы 1864 г. и советского периода), нормативная база (Конституция РФ, ГПК РФ, АПК РФ, Федеральный закон от 01.04.2025 № 49-ФЗ), процесс принятия законопроекта (три чтения в Государственной Думе, одобрение Советом Федерации, подписание Президентом РФ); рассмотрены позиции научного сообщества (Грязева О.И., Змиевский Д.В., Медведев В.А., Васильчикова Н.А., </w:t>
      </w:r>
      <w:proofErr w:type="spellStart"/>
      <w:r w:rsidRPr="007D6093">
        <w:rPr>
          <w:rFonts w:ascii="Times New Roman" w:hAnsi="Times New Roman" w:cs="Times New Roman"/>
        </w:rPr>
        <w:t>Кузбагарова</w:t>
      </w:r>
      <w:proofErr w:type="spellEnd"/>
      <w:r w:rsidRPr="007D6093">
        <w:rPr>
          <w:rFonts w:ascii="Times New Roman" w:hAnsi="Times New Roman" w:cs="Times New Roman"/>
        </w:rPr>
        <w:t xml:space="preserve"> В.А., Борисова Е.А.) и представителей судейского корпуса относительно преимуществ реформы и потенциальных рисков для процессуальных гарантий участников процесса; выявлены пробелы правового регулирования, включая отсутствие пресекательного предела восстановления срока апелляционного обжалования и неурегулированность процессуальных последствий ситуации, когда суд апелляционной инстанции первоначально восстанавливает срок, однако при рассмотрении жалобы признаёт обоснованными возражения относительно восстановления срока. Сделан вывод о том, что изменения способствуют ускорению движения дел, укреплению </w:t>
      </w:r>
      <w:proofErr w:type="spellStart"/>
      <w:r w:rsidRPr="007D6093">
        <w:rPr>
          <w:rFonts w:ascii="Times New Roman" w:hAnsi="Times New Roman" w:cs="Times New Roman"/>
        </w:rPr>
        <w:t>инстанционности</w:t>
      </w:r>
      <w:proofErr w:type="spellEnd"/>
      <w:r w:rsidRPr="007D6093">
        <w:rPr>
          <w:rFonts w:ascii="Times New Roman" w:hAnsi="Times New Roman" w:cs="Times New Roman"/>
        </w:rPr>
        <w:t xml:space="preserve"> и унификации норм гражданского и арбитражного процесса, однако требуют дальнейшего уточнения для минимизации рисков снижения прав участников процесса. Результаты могут быть использованы в правоприменительной и экспертной деятельности.</w:t>
      </w:r>
    </w:p>
    <w:p w14:paraId="1144E122" w14:textId="77777777" w:rsidR="00787865" w:rsidRPr="007D6093" w:rsidRDefault="00787865">
      <w:pPr>
        <w:rPr>
          <w:rFonts w:ascii="Times New Roman" w:hAnsi="Times New Roman" w:cs="Times New Roman"/>
        </w:rPr>
      </w:pPr>
    </w:p>
    <w:sectPr w:rsidR="00787865" w:rsidRPr="007D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65"/>
    <w:rsid w:val="003B5763"/>
    <w:rsid w:val="00787865"/>
    <w:rsid w:val="007D6093"/>
    <w:rsid w:val="0082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6A33"/>
  <w15:chartTrackingRefBased/>
  <w15:docId w15:val="{D6776E70-4DC4-4200-8815-DB8DDCB8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8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8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8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8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Nizametdinow Ilsaf</dc:creator>
  <cp:keywords/>
  <dc:description/>
  <cp:lastModifiedBy>Nizametdinow Ilsaf</cp:lastModifiedBy>
  <cp:revision>2</cp:revision>
  <dcterms:created xsi:type="dcterms:W3CDTF">2026-04-04T17:36:00Z</dcterms:created>
  <dcterms:modified xsi:type="dcterms:W3CDTF">2026-04-04T17:36:00Z</dcterms:modified>
</cp:coreProperties>
</file>