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9566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Средство индивидуальной защиты с кислород-синтезирующей системой</w:t>
      </w:r>
      <w:bookmarkStart w:id="0" w:name="_GoBack"/>
      <w:bookmarkEnd w:id="0"/>
    </w:p>
    <w:p w14:paraId="135C968E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Латышева Варвара Александровна,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Денисова Елизавета Ильинична</w:t>
      </w:r>
    </w:p>
    <w:p w14:paraId="48E978D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Студент, студент</w:t>
      </w:r>
    </w:p>
    <w:p w14:paraId="60971B5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Белова Светлана Викторовна</w:t>
      </w:r>
    </w:p>
    <w:p w14:paraId="7108AE1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руководитель, доцент, к.м.н.</w:t>
      </w:r>
    </w:p>
    <w:p w14:paraId="20801E98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Медицинский факультет</w:t>
      </w:r>
    </w:p>
    <w:p w14:paraId="73FB8C8F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Ключевые слова: средство индивидуальной защиты, надпероксид калия, синтез кислорода, кислород, чрезвычайные ситуации.</w:t>
      </w:r>
    </w:p>
    <w:p w14:paraId="2591CD3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DE6AD1">
      <w:pPr>
        <w:spacing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современных условиях развития здравоохранения особую значимость приобретает внедрение инновационных технологий в систему оказания первой медицинской помощи. Это обусловлено необходимостью повышения эффективности спасательных мероприятий, оптимизации работы медицинских служб и улучшения качества оказываемой помощи пострадавшим.</w:t>
      </w:r>
    </w:p>
    <w:p w14:paraId="04A6958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leftChars="0" w:right="0" w:firstLine="720" w:firstLineChars="30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Был проведен анализ средств индивидуальной защиты, использующихся в настоящее время в пожарных частях, школах, на СМП, в торговых центрах и иных общественных местах. </w:t>
      </w:r>
      <w:r>
        <w:t> </w:t>
      </w:r>
      <w:r>
        <w:rPr>
          <w:rFonts w:hint="default" w:cs="Times New Roman"/>
          <w:color w:val="000000"/>
          <w:sz w:val="24"/>
          <w:szCs w:val="24"/>
          <w:lang w:val="ru-RU"/>
        </w:rPr>
        <w:t>Анализ показал, что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существу</w:t>
      </w:r>
      <w:r>
        <w:rPr>
          <w:rFonts w:hint="default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hint="default" w:cs="Times New Roman"/>
          <w:color w:val="000000"/>
          <w:sz w:val="24"/>
          <w:szCs w:val="24"/>
          <w:lang w:val="ru-RU"/>
        </w:rPr>
        <w:t>множество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видов средств индивидуальной защиты (СИЗ), однако они не могут в полной мере ответить всем требованиям, а именно: не являются мобильными и удобными в использовании,  для большинства требуется кислородный баллон, который является пожароопасным. </w:t>
      </w:r>
    </w:p>
    <w:p w14:paraId="51FCCC81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leftChars="0" w:firstLine="720" w:firstLineChars="30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Таким образом, была выдвинута гипотеза о том, что применение инновационных технологий может существенно облегчить оказание первой медицинской помощи и стать надежной защитой при ч</w:t>
      </w:r>
      <w:r>
        <w:rPr>
          <w:rFonts w:hint="default" w:cs="Times New Roman"/>
          <w:color w:val="000000"/>
          <w:sz w:val="24"/>
          <w:szCs w:val="24"/>
          <w:lang w:val="ru-RU"/>
        </w:rPr>
        <w:t>резвычайных ситуациях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FE59352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Наше предложение состоит в разработке кислородной маски, способной стать как средством индивидуальной защиты во время чрезвычайных происшествий, так и средством срочной медицинской помощи при отравлении угарным газом. Конструкция будет основана на изобретении, которое в настоящее время распространено как кислород-синтезирующая система на подводных лодках</w:t>
      </w:r>
      <w:r>
        <w:rPr>
          <w:rFonts w:hint="default" w:cs="Times New Roman"/>
          <w:color w:val="000000"/>
          <w:sz w:val="24"/>
          <w:szCs w:val="24"/>
          <w:lang w:val="en-US"/>
        </w:rPr>
        <w:t>[1]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и оборудовании для погружения под воду, а именно – на использовании химического реагента (супероксида калия), способного вступать в реакцию с угарным и углекислым газом </w:t>
      </w:r>
      <w:r>
        <w:rPr>
          <w:rFonts w:hint="default" w:cs="Times New Roman"/>
          <w:color w:val="000000"/>
          <w:sz w:val="24"/>
          <w:szCs w:val="24"/>
          <w:lang w:val="en-US"/>
        </w:rPr>
        <w:t>[2]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и образовывать кислород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F2BB00E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6C2A13C9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2KO₂+CO→K₂CO₃+O₂</w:t>
      </w:r>
    </w:p>
    <w:p w14:paraId="0783220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4KO₂+2CO₂→2K₂CO₃+3O₂↑</w:t>
      </w:r>
    </w:p>
    <w:p w14:paraId="0D7E438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jc w:val="both"/>
        <w:rPr>
          <w:rFonts w:hint="default"/>
          <w:lang w:val="ru-RU"/>
        </w:rPr>
      </w:pPr>
    </w:p>
    <w:p w14:paraId="2EA2A7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Применяя этот способ синтеза в удобном формате маски,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мы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хо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тим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попытаться улучшить существующие меры защиты от задымления в помещениях и раскрыть потенциал терапевтического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эффекта.</w:t>
      </w:r>
    </w:p>
    <w:p w14:paraId="302FD974">
      <w:pPr>
        <w:numPr>
          <w:numId w:val="0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2B36AB8A">
      <w:pPr>
        <w:numPr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Список литературы:</w:t>
      </w:r>
    </w:p>
    <w:p w14:paraId="06F22BD4">
      <w:pPr>
        <w:numPr>
          <w:numId w:val="0"/>
        </w:numPr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 w14:paraId="0EEB599B">
      <w:pPr>
        <w:numPr>
          <w:ilvl w:val="0"/>
          <w:numId w:val="1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Гладышев, Н. Ф. Системы и средства регенерации и очистки воздуха обитаемых герметичных объектов / Н. Ф. Гладышев, Т. В. Гладышева, С. И. Дворецкий. – Москва : Издательский дом "Спектр", 2016. – 204 с. – ISBN 978-5-4442-0119-0. – DOI 10.14489/4442-0119-0. – EDN ZRQFVZ.</w:t>
      </w:r>
    </w:p>
    <w:p w14:paraId="41EED784">
      <w:pPr>
        <w:numPr>
          <w:ilvl w:val="0"/>
          <w:numId w:val="1"/>
        </w:numP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Кинетика взаимодействия диоксида углерода с надпероксидом калия / Н. Ф. Гладышев, Т. В. Гладышева, С. И. Дворецкий [и др.] // Химическая физика. – 2007. – Т. 26, № 10. – С. 67-70. – EDN HGCEUS.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19421"/>
    <w:multiLevelType w:val="singleLevel"/>
    <w:tmpl w:val="4E2194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76F9"/>
    <w:rsid w:val="0BBE5E1D"/>
    <w:rsid w:val="3C1131CD"/>
    <w:rsid w:val="4733166D"/>
    <w:rsid w:val="6C23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2025-04-27T17:49:00Z</dcterms:created>
  <dc:creator>Варя</dc:creator>
  <cp:lastModifiedBy>Варя</cp:lastModifiedBy>
  <cp:lastPrinted>2025-06-04T09:42:00Z</cp:lastPrinted>
  <dcterms:modified xsi:type="dcterms:W3CDTF">2026-04-04T17:27:52Z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8500A7A10DF440E49C1D87E851E70A1D_13</vt:lpwstr>
  </property>
</Properties>
</file>