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BB" w:rsidRPr="00F94AEF" w:rsidRDefault="009557D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94AE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грамотности студентов вуза средствами практикума «Код согласия: алгоритмы разрешения конфликта»</w:t>
      </w:r>
    </w:p>
    <w:bookmarkEnd w:id="0"/>
    <w:p w:rsidR="009557D5" w:rsidRPr="00F94AEF" w:rsidRDefault="009557D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>Романова Юлия Александровна</w:t>
      </w:r>
    </w:p>
    <w:p w:rsidR="009557D5" w:rsidRPr="00F94AEF" w:rsidRDefault="009557D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>Студент</w:t>
      </w:r>
    </w:p>
    <w:p w:rsidR="009557D5" w:rsidRPr="00F94AEF" w:rsidRDefault="009557D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>Митина Ирина Дмитриевна</w:t>
      </w:r>
    </w:p>
    <w:p w:rsidR="009557D5" w:rsidRPr="00F94AEF" w:rsidRDefault="009557D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>Научный руководитель, профессор, д. п. н.</w:t>
      </w:r>
    </w:p>
    <w:p w:rsidR="009557D5" w:rsidRPr="00F94AEF" w:rsidRDefault="009557D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:rsidR="009557D5" w:rsidRPr="00F94AEF" w:rsidRDefault="009557D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57D5" w:rsidRPr="00F94AEF" w:rsidRDefault="00211CFA" w:rsidP="0083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конфликтологическая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грамотность, студенческая молодежь, межличностное взаимодействие, конфликт, самоконтроль</w:t>
      </w:r>
      <w:r w:rsidR="000E5A5F" w:rsidRPr="00F94AEF">
        <w:rPr>
          <w:rFonts w:ascii="Times New Roman" w:hAnsi="Times New Roman" w:cs="Times New Roman"/>
          <w:sz w:val="24"/>
          <w:szCs w:val="24"/>
        </w:rPr>
        <w:t>.</w:t>
      </w:r>
    </w:p>
    <w:p w:rsidR="00211CFA" w:rsidRPr="00F94AEF" w:rsidRDefault="00211CFA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65E8" w:rsidRPr="00F94AEF" w:rsidRDefault="00211CFA" w:rsidP="0083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В современном обществе студенты высших учебных заведений нередко сталкиваются с противоречиями и разногласиями, которые имеют конфликтную направленность. </w:t>
      </w:r>
      <w:r w:rsidR="00092FCD" w:rsidRPr="00F94AEF">
        <w:rPr>
          <w:rFonts w:ascii="Times New Roman" w:hAnsi="Times New Roman" w:cs="Times New Roman"/>
          <w:sz w:val="24"/>
          <w:szCs w:val="24"/>
        </w:rPr>
        <w:t>Реальные условия студенческой жизни объективно насыщены конфликтами, тогда как образовательная система не обеспечивает молодых людей инструментами их конструктивного разрешения.</w:t>
      </w:r>
      <w:r w:rsidR="00421C6C" w:rsidRPr="00F94AEF">
        <w:rPr>
          <w:rFonts w:ascii="Times New Roman" w:hAnsi="Times New Roman" w:cs="Times New Roman"/>
          <w:sz w:val="24"/>
          <w:szCs w:val="24"/>
        </w:rPr>
        <w:t xml:space="preserve"> Как отмечают А.Я. </w:t>
      </w:r>
      <w:proofErr w:type="spellStart"/>
      <w:r w:rsidR="00421C6C" w:rsidRPr="00F94AEF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="00421C6C" w:rsidRPr="00F94AEF">
        <w:rPr>
          <w:rFonts w:ascii="Times New Roman" w:hAnsi="Times New Roman" w:cs="Times New Roman"/>
          <w:sz w:val="24"/>
          <w:szCs w:val="24"/>
        </w:rPr>
        <w:t xml:space="preserve"> и А.И. Шипилов, конфликт — это «наиболее острый способ разрешения значимых противоречий, возникающих в процессе взаимодействия» [</w:t>
      </w:r>
      <w:r w:rsidR="00DE6724" w:rsidRPr="00F94AEF">
        <w:rPr>
          <w:rFonts w:ascii="Times New Roman" w:hAnsi="Times New Roman" w:cs="Times New Roman"/>
          <w:sz w:val="24"/>
          <w:szCs w:val="24"/>
        </w:rPr>
        <w:t xml:space="preserve">1, </w:t>
      </w:r>
      <w:r w:rsidR="00421C6C" w:rsidRPr="00F94AEF">
        <w:rPr>
          <w:rFonts w:ascii="Times New Roman" w:hAnsi="Times New Roman" w:cs="Times New Roman"/>
          <w:sz w:val="24"/>
          <w:szCs w:val="24"/>
        </w:rPr>
        <w:t xml:space="preserve">с. 87]. В этой связи возникает необходимость целенаправленного развития </w:t>
      </w:r>
      <w:proofErr w:type="spellStart"/>
      <w:r w:rsidR="00421C6C" w:rsidRPr="00F94AEF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="00421C6C" w:rsidRPr="00F94AEF">
        <w:rPr>
          <w:rFonts w:ascii="Times New Roman" w:hAnsi="Times New Roman" w:cs="Times New Roman"/>
          <w:sz w:val="24"/>
          <w:szCs w:val="24"/>
        </w:rPr>
        <w:t xml:space="preserve"> грамотности — интегративного личностного качества, позволяющего превращать деструктивные противостояния в источник профессионального и личностного роста.</w:t>
      </w:r>
    </w:p>
    <w:p w:rsidR="00F065E8" w:rsidRPr="00F94AEF" w:rsidRDefault="00092FCD" w:rsidP="0083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Отсюда вытекает необходимость целенаправленного развития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грамотности — интегративного личностного качества, позволяющего превращать деструктивные противостояния в источник профессионального и личностного роста.</w:t>
      </w:r>
    </w:p>
    <w:p w:rsidR="00421C6C" w:rsidRPr="00F94AEF" w:rsidRDefault="00421C6C" w:rsidP="0042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Конфликтологическая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грамотность, по определению В.В.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Нагайцева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, представляет собой «сложносоставное качество человека, включающее в себя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конфликтоустойчивость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конфликтоспособность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, навыки конструктивного поведения в конфликте, владение основами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</w:t>
      </w:r>
      <w:r w:rsidR="008243F8" w:rsidRPr="00F94AEF">
        <w:rPr>
          <w:rFonts w:ascii="Times New Roman" w:hAnsi="Times New Roman" w:cs="Times New Roman"/>
          <w:sz w:val="24"/>
          <w:szCs w:val="24"/>
        </w:rPr>
        <w:t>ологических</w:t>
      </w:r>
      <w:proofErr w:type="spellEnd"/>
      <w:r w:rsidR="008243F8" w:rsidRPr="00F94AEF">
        <w:rPr>
          <w:rFonts w:ascii="Times New Roman" w:hAnsi="Times New Roman" w:cs="Times New Roman"/>
          <w:sz w:val="24"/>
          <w:szCs w:val="24"/>
        </w:rPr>
        <w:t xml:space="preserve"> знаний и умений» [3</w:t>
      </w:r>
      <w:r w:rsidRPr="00F94AEF">
        <w:rPr>
          <w:rFonts w:ascii="Times New Roman" w:hAnsi="Times New Roman" w:cs="Times New Roman"/>
          <w:sz w:val="24"/>
          <w:szCs w:val="24"/>
        </w:rPr>
        <w:t xml:space="preserve">, с. 94]. В её структуре выделяют когнитивный (знания о природе, динамике и стратегиях поведения в конфликте),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(умения диагностировать конфликт, выбирать адекватную стратегию, организовывать конструктивную коммуникацию) и ценностно-смысловой (установка на диалог,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>, готовность к сотрудничеству) компоненты</w:t>
      </w:r>
      <w:r w:rsidR="007A52EB" w:rsidRPr="00F94AEF">
        <w:rPr>
          <w:rFonts w:ascii="Times New Roman" w:hAnsi="Times New Roman" w:cs="Times New Roman"/>
          <w:sz w:val="24"/>
          <w:szCs w:val="24"/>
        </w:rPr>
        <w:t xml:space="preserve"> </w:t>
      </w:r>
      <w:r w:rsidR="00F065E8" w:rsidRPr="00F94AEF">
        <w:rPr>
          <w:rFonts w:ascii="Times New Roman" w:hAnsi="Times New Roman" w:cs="Times New Roman"/>
          <w:sz w:val="24"/>
          <w:szCs w:val="24"/>
        </w:rPr>
        <w:t>[</w:t>
      </w:r>
      <w:r w:rsidR="007A52EB" w:rsidRPr="00F94AEF">
        <w:rPr>
          <w:rFonts w:ascii="Times New Roman" w:hAnsi="Times New Roman" w:cs="Times New Roman"/>
          <w:sz w:val="24"/>
          <w:szCs w:val="24"/>
        </w:rPr>
        <w:t>2, 4</w:t>
      </w:r>
      <w:r w:rsidR="00892FC5" w:rsidRPr="00F94AEF">
        <w:rPr>
          <w:rFonts w:ascii="Times New Roman" w:hAnsi="Times New Roman" w:cs="Times New Roman"/>
          <w:sz w:val="24"/>
          <w:szCs w:val="24"/>
        </w:rPr>
        <w:t>, 5</w:t>
      </w:r>
      <w:r w:rsidR="00F065E8" w:rsidRPr="00F94AEF">
        <w:rPr>
          <w:rFonts w:ascii="Times New Roman" w:hAnsi="Times New Roman" w:cs="Times New Roman"/>
          <w:sz w:val="24"/>
          <w:szCs w:val="24"/>
        </w:rPr>
        <w:t>]</w:t>
      </w:r>
      <w:r w:rsidR="007A52EB" w:rsidRPr="00F94AEF">
        <w:rPr>
          <w:rFonts w:ascii="Times New Roman" w:hAnsi="Times New Roman" w:cs="Times New Roman"/>
          <w:sz w:val="24"/>
          <w:szCs w:val="24"/>
        </w:rPr>
        <w:t>.</w:t>
      </w:r>
    </w:p>
    <w:p w:rsidR="00421C6C" w:rsidRPr="00F94AEF" w:rsidRDefault="00421C6C" w:rsidP="0042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В рамках выпускной квалификационной работы был проведен анализ уровня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грамотности студентов 3 курса гуманитарного факультета Ульяновского государственного университета. Использовались три диагностические методики: методика Томаса–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Килманна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на выявление ведущего поведения в конфликтной ситуации, тест В.И. Андреева на самооценку компетентности и готовности к ведению спора и переговоров, а также диагностика уровня развития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</w:t>
      </w:r>
      <w:r w:rsidR="0072053B" w:rsidRPr="00F94AEF">
        <w:rPr>
          <w:rFonts w:ascii="Times New Roman" w:hAnsi="Times New Roman" w:cs="Times New Roman"/>
          <w:sz w:val="24"/>
          <w:szCs w:val="24"/>
        </w:rPr>
        <w:t>еской</w:t>
      </w:r>
      <w:proofErr w:type="spellEnd"/>
      <w:r w:rsidR="0072053B" w:rsidRPr="00F94AEF">
        <w:rPr>
          <w:rFonts w:ascii="Times New Roman" w:hAnsi="Times New Roman" w:cs="Times New Roman"/>
          <w:sz w:val="24"/>
          <w:szCs w:val="24"/>
        </w:rPr>
        <w:t xml:space="preserve"> культуры О.И. Щербаковой [</w:t>
      </w:r>
      <w:r w:rsidR="00F950F1" w:rsidRPr="00F94AEF">
        <w:rPr>
          <w:rFonts w:ascii="Times New Roman" w:hAnsi="Times New Roman" w:cs="Times New Roman"/>
          <w:sz w:val="24"/>
          <w:szCs w:val="24"/>
        </w:rPr>
        <w:t>6</w:t>
      </w:r>
      <w:r w:rsidR="0072053B" w:rsidRPr="00F94AEF">
        <w:rPr>
          <w:rFonts w:ascii="Times New Roman" w:hAnsi="Times New Roman" w:cs="Times New Roman"/>
          <w:sz w:val="24"/>
          <w:szCs w:val="24"/>
        </w:rPr>
        <w:t xml:space="preserve">, </w:t>
      </w:r>
      <w:r w:rsidR="0072053B" w:rsidRPr="00F94A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2053B" w:rsidRPr="00F94AEF">
        <w:rPr>
          <w:rFonts w:ascii="Times New Roman" w:hAnsi="Times New Roman" w:cs="Times New Roman"/>
          <w:sz w:val="24"/>
          <w:szCs w:val="24"/>
        </w:rPr>
        <w:t>. 61, 62, 156].</w:t>
      </w:r>
    </w:p>
    <w:p w:rsidR="00421C6C" w:rsidRPr="00F94AEF" w:rsidRDefault="00421C6C" w:rsidP="0042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Результаты показали, что доминирующими стратегиями поведения в конфликте являются компромисс (30%), избегание (26,7%) и соперничество (20%), тогда как сотрудничество выбирают лишь 10% опрошенных. У 63,3% студентов выявлен средний уровень самооценки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компетентности, при этом 20% демонстрируют низкий уровень.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Конфликтологическая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культура на творческом (высоком) уровне сформирована только у 13,3% респондентов, у 60% — репродуктивно-продуктивный (средний) уровень, у 26,7% — репродуктивный (низкий).</w:t>
      </w:r>
    </w:p>
    <w:p w:rsidR="00421C6C" w:rsidRPr="00F94AEF" w:rsidRDefault="00421C6C" w:rsidP="0042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>Полученные данные позволили выявить основные проблемы: низкий уровень осведомленности о природе конфликта и его конструктивных возможностях; отсутствие практических навыков применения знаний в напряженных ситуациях; наличие психологических барьеров (страх конфронтации, неуверенность); недостаток практико-ориентированных занятий в рамках учебного курса</w:t>
      </w:r>
      <w:r w:rsidR="0072053B" w:rsidRPr="00F94AEF">
        <w:rPr>
          <w:rFonts w:ascii="Times New Roman" w:hAnsi="Times New Roman" w:cs="Times New Roman"/>
          <w:sz w:val="24"/>
          <w:szCs w:val="24"/>
        </w:rPr>
        <w:t>.</w:t>
      </w:r>
      <w:r w:rsidRPr="00F94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C6C" w:rsidRPr="00F94AEF" w:rsidRDefault="00421C6C" w:rsidP="0042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Для решения выявленных проблем был разработан проект практикума «Код согласия: алгоритмы разрешения конфликтов», направленный на формирование у студентов </w:t>
      </w:r>
      <w:r w:rsidRPr="00F94AEF">
        <w:rPr>
          <w:rFonts w:ascii="Times New Roman" w:hAnsi="Times New Roman" w:cs="Times New Roman"/>
          <w:sz w:val="24"/>
          <w:szCs w:val="24"/>
        </w:rPr>
        <w:lastRenderedPageBreak/>
        <w:t xml:space="preserve">интегративного качества —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грамотности. Базой реализации выступает кафедра психологии и педагогики факультета гуманитарных наук и социальных технологий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УлГУ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>.</w:t>
      </w:r>
    </w:p>
    <w:p w:rsidR="00421C6C" w:rsidRPr="00F94AEF" w:rsidRDefault="00421C6C" w:rsidP="0042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Практикум включает четыре направления работы: диагностическое (первичная и итоговая оценка уровня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грамотности), образовательное (мини-лекции, разбор кейсов, анализ видеоматериалов),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(ролевые игры, групповые дискуссии, симуляции переговоров) и рефлексивно-творческое (ведение дневников самонаблюдения, создание авторских кейсов, участие в дебатах).</w:t>
      </w:r>
    </w:p>
    <w:p w:rsidR="00421C6C" w:rsidRPr="00F94AEF" w:rsidRDefault="00421C6C" w:rsidP="0042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Программа практикума рассчитана на период с февраля по июнь 2027 года и включает 12 занятий общей продолжительностью 36 академических часов. Занятия структурированы по пяти модулям: введение в практическую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конфликтологию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>, анализ и диагностика конфликтов, технологии эффективной коммуникации, управление конфликтами и медиация, итоговый проект. Каждый модуль предусматривает сочетание аудиторной работы, интерактивных форм и самостоятельной деятельности.</w:t>
      </w:r>
    </w:p>
    <w:p w:rsidR="00421C6C" w:rsidRPr="00F94AEF" w:rsidRDefault="00421C6C" w:rsidP="0042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Ожидаемые результаты: сформирована и апробирована программа практикума; у студентов повышен уровень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грамотности, что подтверждается данными повторной диагностики (сдвиг в сторону стратегий «сотрудничество» и «компромисс», повышение адекватности самооценки, рост уровня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культуры); освоены базовые техники медиации и переговорного процесса; разработаны методические рекомендации для преподавателей по использованию элементов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в воспитательной работе.</w:t>
      </w:r>
    </w:p>
    <w:p w:rsidR="00421C6C" w:rsidRPr="00F94AEF" w:rsidRDefault="00421C6C" w:rsidP="0042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>Таким образом, предлагаемый практикум выступает эффективной формой конструктивного межличностного взаимодействия, способствующей профессиональному и личностному становлению будущих специалистов, готовых осознанно управлять конфликтами в академической и профессиональной среде.</w:t>
      </w:r>
    </w:p>
    <w:p w:rsidR="007A52EB" w:rsidRPr="00F94AEF" w:rsidRDefault="007A52EB" w:rsidP="0083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2EB" w:rsidRPr="00F94AEF" w:rsidRDefault="007A52EB" w:rsidP="00833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2EB" w:rsidRPr="00F94AEF" w:rsidRDefault="007A52EB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7A52EB" w:rsidRPr="00F94AEF" w:rsidRDefault="007A52EB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43F8" w:rsidRPr="00F94AEF" w:rsidRDefault="008243F8" w:rsidP="00833CA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, А.Я., Шипилов, А.И.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: теория, история, библиография / А.Я.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, А.И. Шипилов. — </w:t>
      </w:r>
      <w:proofErr w:type="gramStart"/>
      <w:r w:rsidRPr="00F94AE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9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>, 2010. — 378 с.</w:t>
      </w:r>
    </w:p>
    <w:p w:rsidR="008243F8" w:rsidRPr="00F94AEF" w:rsidRDefault="008243F8" w:rsidP="00833CA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, А.Я.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: учебник / А.Я.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, И.Е.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Ворожейкин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Д.К. Захаров. – М.: НИЦ Инфра-М, 2014. – 301 с.; </w:t>
      </w:r>
    </w:p>
    <w:p w:rsidR="008243F8" w:rsidRPr="00F94AEF" w:rsidRDefault="008243F8" w:rsidP="008243F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Нагайцев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Конфликтологическая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грамотность населения региона // Исторические аспекты безопасности. 2018. № 1. С. 93–98.</w:t>
      </w:r>
    </w:p>
    <w:p w:rsidR="008243F8" w:rsidRPr="00F94AEF" w:rsidRDefault="008243F8" w:rsidP="00833CA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Новосельцев, В.И. Системная теория конфликта / В.И. Новосельцев, Б.В. Тарасов. М.: Майор, 2011. - 336 c.; </w:t>
      </w:r>
    </w:p>
    <w:p w:rsidR="008243F8" w:rsidRPr="00F94AEF" w:rsidRDefault="008243F8" w:rsidP="00833CA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Светлов, В.А. Введение в единую теорию анализа и разрешения конфликтов / В.А. Светлов. </w:t>
      </w:r>
      <w:proofErr w:type="gramStart"/>
      <w:r w:rsidRPr="00F94AE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9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Либроком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>, 2013. - 304 c.</w:t>
      </w:r>
    </w:p>
    <w:p w:rsidR="008243F8" w:rsidRPr="00F94AEF" w:rsidRDefault="008243F8" w:rsidP="00833CA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Шурыгина, О.В. Развитие </w:t>
      </w:r>
      <w:proofErr w:type="spellStart"/>
      <w:r w:rsidRPr="00F94AEF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F94AEF">
        <w:rPr>
          <w:rFonts w:ascii="Times New Roman" w:hAnsi="Times New Roman" w:cs="Times New Roman"/>
          <w:sz w:val="24"/>
          <w:szCs w:val="24"/>
        </w:rPr>
        <w:t xml:space="preserve"> культуры студентов: Учебное пособие. – Н. Новгород: НГЛУ, 2017 – 86 с.</w:t>
      </w:r>
    </w:p>
    <w:p w:rsidR="007A52EB" w:rsidRPr="00F94AEF" w:rsidRDefault="007A52EB" w:rsidP="00833CA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7A52EB" w:rsidRPr="00F94AEF" w:rsidSect="00F94A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46A31"/>
    <w:multiLevelType w:val="hybridMultilevel"/>
    <w:tmpl w:val="045EE7C2"/>
    <w:lvl w:ilvl="0" w:tplc="9F004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D5"/>
    <w:rsid w:val="000109E4"/>
    <w:rsid w:val="00092FCD"/>
    <w:rsid w:val="000E5A5F"/>
    <w:rsid w:val="00211CFA"/>
    <w:rsid w:val="00421C6C"/>
    <w:rsid w:val="00457BC6"/>
    <w:rsid w:val="0072053B"/>
    <w:rsid w:val="007A52EB"/>
    <w:rsid w:val="008243F8"/>
    <w:rsid w:val="00833CA9"/>
    <w:rsid w:val="00892FC5"/>
    <w:rsid w:val="00930AFC"/>
    <w:rsid w:val="009557D5"/>
    <w:rsid w:val="00CD25D3"/>
    <w:rsid w:val="00DE6724"/>
    <w:rsid w:val="00F065E8"/>
    <w:rsid w:val="00F320BB"/>
    <w:rsid w:val="00F94AEF"/>
    <w:rsid w:val="00F9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5606"/>
  <w15:chartTrackingRefBased/>
  <w15:docId w15:val="{5781CF22-2A07-4220-A3C9-85CB7EDD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autoRedefine/>
    <w:uiPriority w:val="9"/>
    <w:unhideWhenUsed/>
    <w:qFormat/>
    <w:rsid w:val="00930AFC"/>
    <w:pPr>
      <w:keepNext/>
      <w:keepLines/>
      <w:spacing w:before="40" w:after="0" w:line="276" w:lineRule="auto"/>
      <w:outlineLvl w:val="6"/>
    </w:pPr>
    <w:rPr>
      <w:rFonts w:ascii="Times New Roman" w:eastAsiaTheme="majorEastAsia" w:hAnsi="Times New Roman" w:cstheme="majorBidi"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930AFC"/>
    <w:rPr>
      <w:rFonts w:ascii="Times New Roman" w:eastAsiaTheme="majorEastAsia" w:hAnsi="Times New Roman" w:cstheme="majorBidi"/>
      <w:iCs/>
      <w:sz w:val="28"/>
    </w:rPr>
  </w:style>
  <w:style w:type="character" w:customStyle="1" w:styleId="10">
    <w:name w:val="Заголовок 1 Знак"/>
    <w:basedOn w:val="a0"/>
    <w:link w:val="1"/>
    <w:uiPriority w:val="9"/>
    <w:rsid w:val="00930A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1"/>
    <w:autoRedefine/>
    <w:uiPriority w:val="39"/>
    <w:unhideWhenUsed/>
    <w:qFormat/>
    <w:rsid w:val="00930AFC"/>
    <w:pPr>
      <w:spacing w:line="360" w:lineRule="auto"/>
      <w:jc w:val="center"/>
      <w:outlineLvl w:val="9"/>
    </w:pPr>
    <w:rPr>
      <w:rFonts w:ascii="Times New Roman" w:hAnsi="Times New Roman"/>
      <w:b/>
      <w:color w:val="auto"/>
      <w:sz w:val="28"/>
      <w:lang w:eastAsia="ru-RU"/>
    </w:rPr>
  </w:style>
  <w:style w:type="paragraph" w:styleId="a4">
    <w:name w:val="List Paragraph"/>
    <w:basedOn w:val="a"/>
    <w:uiPriority w:val="34"/>
    <w:qFormat/>
    <w:rsid w:val="007A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2026-03-31T17:30:00Z</dcterms:created>
  <dcterms:modified xsi:type="dcterms:W3CDTF">2026-03-31T17:30:00Z</dcterms:modified>
</cp:coreProperties>
</file>