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B840">
      <w:pPr>
        <w:spacing w:line="240" w:lineRule="auto"/>
        <w:jc w:val="center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shd w:val="clear" w:color="auto" w:fill="FFFFFF"/>
        </w:rPr>
        <w:t xml:space="preserve">Оценка радиационной обстановки в почвенном покрове </w:t>
      </w:r>
    </w:p>
    <w:p w14:paraId="00000001">
      <w:pPr>
        <w:spacing w:line="240" w:lineRule="auto"/>
        <w:jc w:val="center"/>
        <w:rPr>
          <w:color w:val="000000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shd w:val="clear" w:color="auto" w:fill="FFFFFF"/>
        </w:rPr>
        <w:t>г. Димитровграда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.</w:t>
      </w:r>
      <w:r>
        <w:rPr>
          <w:b/>
          <w:color w:val="000000"/>
        </w:rPr>
        <w:t xml:space="preserve"> </w:t>
      </w:r>
    </w:p>
    <w:p w14:paraId="2A86AC3B">
      <w:pPr>
        <w:spacing w:line="240" w:lineRule="auto"/>
        <w:jc w:val="center"/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Азизова К.В., Сокольская З.В.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i/>
          <w:color w:val="000000"/>
        </w:rPr>
        <w:t xml:space="preserve">Студент, 4 курс </w:t>
      </w:r>
      <w:r>
        <w:rPr>
          <w:i/>
          <w:color w:val="000000"/>
          <w:lang w:val="ru-RU"/>
        </w:rPr>
        <w:t>бакалавриата</w:t>
      </w:r>
    </w:p>
    <w:p w14:paraId="11CF3CDB">
      <w:pPr>
        <w:spacing w:line="240" w:lineRule="auto"/>
        <w:jc w:val="center"/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  <w:lang w:val="ru-RU"/>
        </w:rPr>
        <w:t>Ульяновский государственный университет, экологический факультет, Ульяновск, Россия</w:t>
      </w:r>
    </w:p>
    <w:p w14:paraId="2F095BE4">
      <w:pPr>
        <w:numPr>
          <w:numId w:val="0"/>
        </w:numPr>
        <w:spacing w:line="240" w:lineRule="auto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fldChar w:fldCharType="begin"/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instrText xml:space="preserve"> HYPERLINK "mailto:osipovak9414@yandex.ru" </w:instrTex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fldChar w:fldCharType="separate"/>
      </w:r>
      <w:r>
        <w:rPr>
          <w:rStyle w:val="10"/>
          <w:rFonts w:hint="default" w:ascii="Times New Roman" w:hAnsi="Times New Roman" w:eastAsia="Calibri" w:cs="Times New Roman"/>
          <w:b w:val="0"/>
          <w:bCs w:val="0"/>
          <w:i/>
          <w:iCs/>
          <w:sz w:val="24"/>
          <w:szCs w:val="24"/>
          <w:shd w:val="clear" w:color="auto" w:fill="FFFFFF"/>
          <w:lang w:val="en-US"/>
        </w:rPr>
        <w:t>osipovak9414@yandex.ru</w: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fldChar w:fldCharType="end"/>
      </w:r>
    </w:p>
    <w:p w14:paraId="4880A0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ru-RU"/>
        </w:rPr>
        <w:t>Радиационное</w:t>
      </w:r>
      <w:r>
        <w:rPr>
          <w:rFonts w:hint="default"/>
          <w:color w:val="000000"/>
          <w:lang w:val="ru-RU"/>
        </w:rPr>
        <w:t xml:space="preserve"> загрязнение окружающей среды представляет собой глобальную угрозу, значимость которая растёт с каждым днём, оказывающую влияние на все сферы жизнедеятельности человека, а также на его здоровье. Город Димитровград, расположенный вблизи крупных промышленных предприятий, которые относятся к атомной энергетике, и научно-исследовательских центров, приобретает особое значение для изучения радиационной обстановки. В данном регионе мониторинг ионизирующего загрязнения является важной задачей, поскольку это позволяет более точно оценить состояние экосистемы и выявить потенциальные риски. </w:t>
      </w:r>
    </w:p>
    <w:p w14:paraId="3F871D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ru-RU"/>
        </w:rPr>
        <w:t>Целью</w:t>
      </w:r>
      <w:r>
        <w:rPr>
          <w:rFonts w:hint="default"/>
          <w:color w:val="000000"/>
          <w:lang w:val="ru-RU"/>
        </w:rPr>
        <w:t xml:space="preserve"> данной работы является проведение комплексной оценки радиационной обстановки в почвенном покрове г. Димитровграда, опираясь на литературные источники, результаты предыдущих мониторингов и фоновое значение</w:t>
      </w:r>
      <w:r>
        <w:rPr>
          <w:color w:val="000000"/>
        </w:rPr>
        <w:t>.</w:t>
      </w:r>
    </w:p>
    <w:p w14:paraId="2E68D8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ru-RU"/>
        </w:rPr>
        <w:t>Для</w:t>
      </w:r>
      <w:r>
        <w:rPr>
          <w:rFonts w:hint="default"/>
          <w:color w:val="000000"/>
          <w:lang w:val="ru-RU"/>
        </w:rPr>
        <w:t xml:space="preserve"> достижения поставленной цели необходимо решить следующие задачи: осуществить отбор проб почвы на исследуемых территориях; определить уровень радиационного загрязнения почв с использованием физико-химических методов анализа; провести оценку степени ионизирующего загрязнения почв в изучаемых районов</w:t>
      </w:r>
      <w:r>
        <w:rPr>
          <w:color w:val="000000"/>
        </w:rPr>
        <w:t>.</w:t>
      </w:r>
    </w:p>
    <w:p w14:paraId="022FC0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i/>
          <w:iCs/>
          <w:color w:val="000000"/>
          <w:lang w:val="ru-RU"/>
        </w:rPr>
      </w:pPr>
      <w:r>
        <w:rPr>
          <w:color w:val="000000"/>
          <w:lang w:val="ru-RU"/>
        </w:rPr>
        <w:t>В</w:t>
      </w:r>
      <w:r>
        <w:rPr>
          <w:rFonts w:hint="default"/>
          <w:color w:val="000000"/>
          <w:lang w:val="ru-RU"/>
        </w:rPr>
        <w:t xml:space="preserve"> ходе научного исследования были проведены полевые измерения радиационного фона с использованием счётчика Гейгера-Мюллера в 12 контрольных точках, также был проведён сравнительный анализ, полученных данных. Показатели были получены за осень и весну 2025 года, после чего была проведена статическая обработка и сопоставление с санитарными нормами и ГОСТ. Было выявлено, что некоторые значения мощности гамма-излучения, находящиеся в диапазоне от 0,10 до 0,25 мк</w:t>
      </w:r>
      <w:r>
        <w:rPr>
          <w:rFonts w:hint="default"/>
          <w:color w:val="000000"/>
          <w:vertAlign w:val="superscript"/>
          <w:lang w:val="ru-RU"/>
        </w:rPr>
        <w:t>3</w:t>
      </w:r>
      <w:r>
        <w:rPr>
          <w:rFonts w:hint="default"/>
          <w:color w:val="000000"/>
          <w:vertAlign w:val="baseline"/>
          <w:lang w:val="ru-RU"/>
        </w:rPr>
        <w:t xml:space="preserve">в/ч, значительно превышают фоновое значение (0,10 </w:t>
      </w:r>
      <w:r>
        <w:rPr>
          <w:rFonts w:hint="default"/>
          <w:color w:val="000000"/>
          <w:lang w:val="ru-RU"/>
        </w:rPr>
        <w:t>мк</w:t>
      </w:r>
      <w:r>
        <w:rPr>
          <w:rFonts w:hint="default"/>
          <w:color w:val="000000"/>
          <w:vertAlign w:val="superscript"/>
          <w:lang w:val="ru-RU"/>
        </w:rPr>
        <w:t>3</w:t>
      </w:r>
      <w:r>
        <w:rPr>
          <w:rFonts w:hint="default"/>
          <w:color w:val="000000"/>
          <w:vertAlign w:val="baseline"/>
          <w:lang w:val="ru-RU"/>
        </w:rPr>
        <w:t xml:space="preserve">в/ч). В большинстве случаев, повышенные показатели находятся на территориях, находящихся вблизи промышленных предприятий, железнодорожных путей или научно-исследовательских центров. В то время, как на природных территориях, таких как песчаные зоны, лесные или вблизи рек, наблюдаются минимальные значения мощности дозы гамма-излучения. Данные наблюдения свидетельствуют о том, что миграция радионуклидов напрямую зависит от природно-климатических условий, например, песчаные зоны не имеют накопительного свойства и не могут задерживать загрязняющие частицы. Также следует отметить, что </w:t>
      </w:r>
      <w:r>
        <w:rPr>
          <w:rFonts w:hint="default"/>
          <w:color w:val="000000"/>
          <w:vertAlign w:val="baseline"/>
          <w:lang w:val="ru-RU" w:eastAsia="zh-CN"/>
        </w:rPr>
        <w:t xml:space="preserve">в </w:t>
      </w:r>
      <w:r>
        <w:rPr>
          <w:rFonts w:hint="default"/>
          <w:color w:val="000000"/>
          <w:vertAlign w:val="baseline"/>
          <w:lang w:val="en-US" w:eastAsia="zh-CN"/>
        </w:rPr>
        <w:t xml:space="preserve">осенний период происходит снижение радиационного фона, что связано </w:t>
      </w:r>
      <w:r>
        <w:rPr>
          <w:rFonts w:hint="default"/>
          <w:lang w:val="en-US" w:eastAsia="zh-CN"/>
        </w:rPr>
        <w:t>с:</w:t>
      </w:r>
      <w:r>
        <w:rPr>
          <w:rFonts w:hint="default"/>
          <w:lang w:val="ru-RU" w:eastAsia="zh-CN"/>
        </w:rPr>
        <w:t xml:space="preserve"> увеличением влажности; вымыванием радионуклидов в более глубокие слои почвы; уменьшением концентрации в приземном слое, в отличии от весеннего периода. В заключении можно сказать, что </w:t>
      </w:r>
      <w:r>
        <w:rPr>
          <w:rFonts w:hint="default"/>
          <w:lang w:val="en-US" w:eastAsia="zh-CN"/>
        </w:rPr>
        <w:t>проведённое исследование позволяет оценить текущее состояние радиационной обстановки в городе Димитровграде и может быть использовано для дальнейшего экологического мониторинга</w:t>
      </w:r>
      <w:r>
        <w:rPr>
          <w:rFonts w:hint="default"/>
          <w:lang w:val="ru-RU" w:eastAsia="zh-CN"/>
        </w:rPr>
        <w:t>.</w:t>
      </w:r>
    </w:p>
    <w:p w14:paraId="00000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ГОСТ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"https://vk.com/away.php?to=https://17.4.3.0&amp;utf=1" \t "https://vk.com/im/convo/_blank"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17.4.3.0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 xml:space="preserve">1–2017. </w:t>
      </w:r>
      <w:r>
        <w:rPr>
          <w:rFonts w:hint="default"/>
          <w:lang w:val="ru-RU" w:eastAsia="zh-CN"/>
        </w:rPr>
        <w:t>государственная система обеспечения единства измерений. Измерения ионизирующих излучений. Общие требования</w:t>
      </w:r>
      <w:bookmarkStart w:id="0" w:name="_GoBack"/>
      <w:bookmarkEnd w:id="0"/>
      <w:r>
        <w:rPr>
          <w:rFonts w:hint="default"/>
          <w:lang w:val="en-US" w:eastAsia="zh-CN"/>
        </w:rPr>
        <w:t>.</w:t>
      </w:r>
    </w:p>
    <w:p w14:paraId="49D151C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0" w:leftChars="0" w:firstLine="0" w:firstLineChars="0"/>
        <w:jc w:val="both"/>
        <w:rPr>
          <w:color w:val="000000"/>
          <w:lang w:val="en-US"/>
        </w:rPr>
      </w:pPr>
      <w:r>
        <w:rPr>
          <w:rFonts w:hint="default"/>
          <w:lang w:val="en-US" w:eastAsia="zh-CN"/>
        </w:rPr>
        <w:t xml:space="preserve">ГОСТ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"https://vk.com/away.php?to=https://17.4.4.0&amp;utf=1" \t "https://vk.com/im/convo/_blank"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17.4.4.0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2–2017. Охрана природы. Почвы. Методы отбора и подготовки проб для химического анализа</w:t>
      </w:r>
    </w:p>
    <w:p w14:paraId="3486C75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ru-RU" w:eastAsia="zh-CN"/>
        </w:rPr>
        <w:t>МУ 2.6.1.2398-08. Радиационный контроль и санитарно-эпидемиологическая оценка земельных участков под строительство жилых домов.</w:t>
      </w:r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189D6"/>
    <w:multiLevelType w:val="singleLevel"/>
    <w:tmpl w:val="F8D189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18083E63"/>
    <w:rsid w:val="6354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locked/>
    <w:uiPriority w:val="34"/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9</TotalTime>
  <ScaleCrop>false</ScaleCrop>
  <LinksUpToDate>false</LinksUpToDate>
  <CharactersWithSpaces>3703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Admin</dc:creator>
  <cp:lastModifiedBy>WPS_1770447228</cp:lastModifiedBy>
  <cp:lastPrinted>2026-01-28T14:24:00Z</cp:lastPrinted>
  <dcterms:modified xsi:type="dcterms:W3CDTF">2026-03-29T10:52:36Z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5D38FD003D4A49D0861BF2F6777616D2_13</vt:lpwstr>
  </property>
</Properties>
</file>