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442" w:rsidRPr="00C84303" w:rsidRDefault="00C84303" w:rsidP="00C84303">
      <w:r w:rsidRPr="00C84303">
        <w:rPr>
          <w:rFonts w:ascii="Times New Roman" w:hAnsi="Times New Roman" w:cs="Times New Roman"/>
          <w:sz w:val="24"/>
          <w:szCs w:val="24"/>
        </w:rPr>
        <w:t>Кризисные коммуникации в эпоху недоверия: как бренду сохранить репутацию.</w:t>
      </w:r>
      <w:bookmarkStart w:id="0" w:name="_GoBack"/>
      <w:bookmarkEnd w:id="0"/>
    </w:p>
    <w:sectPr w:rsidR="00A07442" w:rsidRPr="00C84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4E"/>
    <w:rsid w:val="004565AE"/>
    <w:rsid w:val="00682E4B"/>
    <w:rsid w:val="00A07442"/>
    <w:rsid w:val="00BE16EB"/>
    <w:rsid w:val="00C84303"/>
    <w:rsid w:val="00F0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C94B2-01DF-40DE-834F-1742EBC3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2026-03-10T16:45:00Z</dcterms:created>
  <dcterms:modified xsi:type="dcterms:W3CDTF">2026-03-10T16:45:00Z</dcterms:modified>
</cp:coreProperties>
</file>