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93E6" w14:textId="77777777" w:rsidR="00FB5E0F" w:rsidRDefault="00FB5E0F" w:rsidP="00184F09">
      <w:pPr>
        <w:pStyle w:val="a3"/>
        <w:spacing w:after="0" w:line="240" w:lineRule="auto"/>
        <w:ind w:firstLine="709"/>
        <w:jc w:val="right"/>
        <w:rPr>
          <w:rFonts w:ascii="SFRM1200" w:eastAsiaTheme="minorHAnsi" w:hAnsi="SFRM1200" w:cstheme="minorBidi"/>
          <w:color w:val="000000"/>
          <w:lang w:eastAsia="en-US"/>
        </w:rPr>
      </w:pPr>
      <w:r w:rsidRPr="00FB5E0F">
        <w:rPr>
          <w:rFonts w:ascii="SFRM1200" w:eastAsiaTheme="minorHAnsi" w:hAnsi="SFRM1200" w:cstheme="minorBidi"/>
          <w:color w:val="000000"/>
          <w:lang w:eastAsia="en-US"/>
        </w:rPr>
        <w:t>Секция</w:t>
      </w:r>
      <w:r>
        <w:rPr>
          <w:rFonts w:ascii="SFRM1200" w:eastAsiaTheme="minorHAnsi" w:hAnsi="SFRM1200" w:cstheme="minorBidi"/>
          <w:color w:val="000000"/>
          <w:lang w:eastAsia="en-US"/>
        </w:rPr>
        <w:t>: «Трудовое право и право социального обеспечения»</w:t>
      </w:r>
    </w:p>
    <w:p w14:paraId="160C23C9" w14:textId="77777777" w:rsidR="00FB5E0F" w:rsidRDefault="00FB5E0F" w:rsidP="00FB5E0F">
      <w:pPr>
        <w:pStyle w:val="a3"/>
        <w:spacing w:after="0" w:line="240" w:lineRule="auto"/>
        <w:ind w:firstLine="709"/>
        <w:jc w:val="center"/>
      </w:pPr>
      <w:r>
        <w:rPr>
          <w:b/>
          <w:bCs/>
          <w:sz w:val="28"/>
          <w:szCs w:val="28"/>
        </w:rPr>
        <w:t>ПРАВОВОЕ РЕГУЛИРОВАНИЕ ТРУДОУСТРОЙСТВА ЛЮДЕЙ С ИНВАЛИДНОСТЬЮ</w:t>
      </w:r>
    </w:p>
    <w:p w14:paraId="3B3F82F5" w14:textId="6AC59448" w:rsidR="00184F09" w:rsidRPr="00FB5E0F" w:rsidRDefault="00FB5E0F" w:rsidP="00FB5E0F">
      <w:pPr>
        <w:pStyle w:val="a3"/>
        <w:spacing w:after="0" w:line="24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FB5E0F">
        <w:rPr>
          <w:rFonts w:ascii="SFBI1200" w:eastAsiaTheme="minorHAnsi" w:hAnsi="SFBI1200" w:cstheme="minorBidi"/>
          <w:b/>
          <w:bCs/>
          <w:i/>
          <w:iCs/>
          <w:color w:val="000000"/>
          <w:lang w:eastAsia="en-US"/>
        </w:rPr>
        <w:t>Деревянкина Виктория Дмитриевна</w:t>
      </w:r>
      <w:r w:rsidRPr="00FB5E0F">
        <w:rPr>
          <w:rFonts w:ascii="SFBI1200" w:eastAsiaTheme="minorHAnsi" w:hAnsi="SFBI1200" w:cstheme="minorBidi"/>
          <w:b/>
          <w:bCs/>
          <w:i/>
          <w:iCs/>
          <w:color w:val="000000"/>
          <w:sz w:val="22"/>
          <w:szCs w:val="22"/>
          <w:lang w:eastAsia="en-US"/>
        </w:rPr>
        <w:br/>
      </w:r>
      <w:r w:rsidRPr="00FB5E0F">
        <w:rPr>
          <w:rFonts w:ascii="SFTI1200" w:eastAsiaTheme="minorHAnsi" w:hAnsi="SFTI1200" w:cstheme="minorBidi"/>
          <w:i/>
          <w:iCs/>
          <w:color w:val="000000"/>
          <w:lang w:eastAsia="en-US"/>
        </w:rPr>
        <w:t>Студент (бакалавр)</w:t>
      </w:r>
      <w:r w:rsidRPr="00FB5E0F">
        <w:rPr>
          <w:rFonts w:ascii="SFTI1200" w:eastAsiaTheme="minorHAnsi" w:hAnsi="SFTI1200" w:cstheme="minorBidi"/>
          <w:i/>
          <w:iCs/>
          <w:color w:val="000000"/>
          <w:sz w:val="22"/>
          <w:szCs w:val="22"/>
          <w:lang w:eastAsia="en-US"/>
        </w:rPr>
        <w:br/>
      </w:r>
      <w:r w:rsidRPr="00FB5E0F">
        <w:rPr>
          <w:rFonts w:ascii="SFRM1200" w:eastAsiaTheme="minorHAnsi" w:hAnsi="SFRM1200" w:cstheme="minorBidi"/>
          <w:color w:val="000000"/>
          <w:lang w:eastAsia="en-US"/>
        </w:rPr>
        <w:t>Ульяновский государственный университет, Ульяновск, Россия</w:t>
      </w:r>
      <w:r w:rsidRPr="00FB5E0F">
        <w:rPr>
          <w:rFonts w:ascii="SFRM1200" w:eastAsiaTheme="minorHAnsi" w:hAnsi="SFRM1200" w:cstheme="minorBidi"/>
          <w:color w:val="000000"/>
          <w:sz w:val="22"/>
          <w:szCs w:val="22"/>
          <w:lang w:eastAsia="en-US"/>
        </w:rPr>
        <w:br/>
      </w:r>
      <w:r w:rsidRPr="00FB5E0F">
        <w:rPr>
          <w:rFonts w:ascii="SFTI1200" w:eastAsiaTheme="minorHAnsi" w:hAnsi="SFTI1200" w:cstheme="minorBidi"/>
          <w:i/>
          <w:iCs/>
          <w:color w:val="000000"/>
          <w:lang w:eastAsia="en-US"/>
        </w:rPr>
        <w:t>E-mail: derevyankina.vichka06@mail.ru</w:t>
      </w:r>
    </w:p>
    <w:p w14:paraId="4D8989A7" w14:textId="77777777" w:rsidR="00184F09" w:rsidRDefault="00184F09" w:rsidP="00FB5E0F">
      <w:pPr>
        <w:pStyle w:val="a3"/>
        <w:spacing w:after="159" w:line="240" w:lineRule="auto"/>
        <w:ind w:firstLine="709"/>
        <w:jc w:val="both"/>
      </w:pPr>
      <w:r>
        <w:rPr>
          <w:i/>
          <w:iCs/>
          <w:sz w:val="28"/>
          <w:szCs w:val="28"/>
        </w:rPr>
        <w:t xml:space="preserve">Аннотация. </w:t>
      </w:r>
      <w:r>
        <w:rPr>
          <w:color w:val="000000"/>
          <w:spacing w:val="-2"/>
          <w:sz w:val="28"/>
          <w:szCs w:val="28"/>
          <w:shd w:val="clear" w:color="auto" w:fill="FFFFFF"/>
        </w:rPr>
        <w:t>В статье анализируется современное состояние правового регулирования трудоустройства лиц с ограниченными возможностями здоровья в Российской Федерации. Рассматриваются механизмы квотирования рабочих мест, а также противоречия между формальным соблюдением законодательства и реальной интеграцией инвалидов в трудовую деятельность. Выявляются проблемы правоприменения и предлагаются направления совершенствования нормативно-правового регулирования в данной сфере.</w:t>
      </w:r>
    </w:p>
    <w:p w14:paraId="3072A0CA" w14:textId="77777777" w:rsidR="00184F09" w:rsidRDefault="00184F09" w:rsidP="00FB5E0F">
      <w:pPr>
        <w:pStyle w:val="a3"/>
        <w:spacing w:after="159" w:line="240" w:lineRule="auto"/>
        <w:ind w:firstLine="709"/>
        <w:jc w:val="both"/>
      </w:pPr>
      <w:r>
        <w:rPr>
          <w:i/>
          <w:iCs/>
          <w:sz w:val="28"/>
          <w:szCs w:val="28"/>
        </w:rPr>
        <w:t xml:space="preserve">Ключевые слова: </w:t>
      </w:r>
      <w:r>
        <w:rPr>
          <w:sz w:val="28"/>
          <w:szCs w:val="28"/>
        </w:rPr>
        <w:t>трудоустройство, лица с инвалидностью, квотирование рабочих мест, дискриминация в сфере труда, условия труда инвалидов.</w:t>
      </w:r>
    </w:p>
    <w:p w14:paraId="6F10C992" w14:textId="00A0687B" w:rsidR="00704910" w:rsidRDefault="00704910" w:rsidP="007049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D4DDCC" w14:textId="77777777" w:rsidR="00704910" w:rsidRDefault="00704910" w:rsidP="007049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7F88CA" w14:textId="0AFD30B2" w:rsidR="00704910" w:rsidRDefault="00704910" w:rsidP="007049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A63CE4" w14:textId="77777777" w:rsidR="00704910" w:rsidRPr="00704910" w:rsidRDefault="00704910" w:rsidP="007049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04910" w:rsidRPr="00704910" w:rsidSect="0070491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TI1200">
    <w:altName w:val="Cambria"/>
    <w:panose1 w:val="00000000000000000000"/>
    <w:charset w:val="00"/>
    <w:family w:val="roman"/>
    <w:notTrueType/>
    <w:pitch w:val="default"/>
  </w:font>
  <w:font w:name="SFRM1200">
    <w:altName w:val="Cambria"/>
    <w:panose1 w:val="00000000000000000000"/>
    <w:charset w:val="00"/>
    <w:family w:val="roman"/>
    <w:notTrueType/>
    <w:pitch w:val="default"/>
  </w:font>
  <w:font w:name="SFBI12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10"/>
    <w:rsid w:val="00184F09"/>
    <w:rsid w:val="006F2F37"/>
    <w:rsid w:val="00704910"/>
    <w:rsid w:val="00A65A2C"/>
    <w:rsid w:val="00E25273"/>
    <w:rsid w:val="00FB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496D"/>
  <w15:chartTrackingRefBased/>
  <w15:docId w15:val="{46CD5685-3C28-4709-A898-E5A60305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F0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B5E0F"/>
    <w:rPr>
      <w:rFonts w:ascii="SFTI1200" w:hAnsi="SFTI1200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FB5E0F"/>
    <w:rPr>
      <w:rFonts w:ascii="SFTI1200" w:hAnsi="SFTI1200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FB5E0F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2026-04-06T13:37:00Z</dcterms:created>
  <dcterms:modified xsi:type="dcterms:W3CDTF">2026-04-06T14:50:00Z</dcterms:modified>
</cp:coreProperties>
</file>