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E6" w:rsidRPr="00645D52" w:rsidRDefault="009F69A1" w:rsidP="00C87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>УДК 316.77:331.5</w:t>
      </w:r>
    </w:p>
    <w:p w:rsidR="009F69A1" w:rsidRPr="00645D52" w:rsidRDefault="009F69A1" w:rsidP="00C87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 xml:space="preserve">К.В. Москольонова (Ульяновск, Ульяновский государственный технический университет) </w:t>
      </w:r>
    </w:p>
    <w:p w:rsidR="009F69A1" w:rsidRPr="00645D52" w:rsidRDefault="009F69A1" w:rsidP="00C87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>КОММУНИКАЦИОННЫЙ ПОТЕНЦИАЛ СТУДЕНЧЕСКИХ ОТРЯДОВ В ФОРМИРОВАНИИ ЧЕЛОВЕЧЕСКОГО КАПИТАЛА</w:t>
      </w:r>
    </w:p>
    <w:p w:rsidR="00C876CA" w:rsidRPr="00645D52" w:rsidRDefault="00C876CA" w:rsidP="00C876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>В условиях трансформации рынка труда и возрастающих требований к выпускникам вузов формирование человеческого капитала молодежи становится стратегической задачей. Человеческий капитал, понимаемый как совокупность знаний, навыков и социальных связей, конвертируемых в доход [1, 2], требует диверсифицированных каналов инвестиций. Российские студенческие отряды (РСО) представляют собой уникальный социальный институт, синтезирующий трудовую деятельность, профессиональную социализацию и гражданское воспитание [3]. Однако их потенциал реализуется не в полной мере из-за недостаточной вовлеченности студенчества.</w:t>
      </w:r>
    </w:p>
    <w:p w:rsidR="00C876CA" w:rsidRPr="00645D52" w:rsidRDefault="00C876CA" w:rsidP="00C876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>Актуальность исследования обусловлена необходимостью анализа того, как коммуникационные стратегии РСО влияют на восприятие студентами ценности участия как долгосрочной инвестиции в себя.</w:t>
      </w:r>
    </w:p>
    <w:p w:rsidR="00C876CA" w:rsidRPr="00645D52" w:rsidRDefault="00C876CA" w:rsidP="00C876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>Цель исследования</w:t>
      </w:r>
      <w:r w:rsidR="004E0A91">
        <w:rPr>
          <w:rFonts w:ascii="Times New Roman" w:hAnsi="Times New Roman" w:cs="Times New Roman"/>
          <w:sz w:val="24"/>
          <w:szCs w:val="24"/>
        </w:rPr>
        <w:t xml:space="preserve"> - </w:t>
      </w:r>
      <w:r w:rsidRPr="00645D52">
        <w:rPr>
          <w:rFonts w:ascii="Times New Roman" w:hAnsi="Times New Roman" w:cs="Times New Roman"/>
          <w:sz w:val="24"/>
          <w:szCs w:val="24"/>
        </w:rPr>
        <w:t>проанализировать коммуникационный потенциал студенческих отрядов в контексте формирования человеческого капитала студентов, выявив ключевые мотивационные факторы и информационные барьеры.</w:t>
      </w:r>
    </w:p>
    <w:p w:rsidR="001C556B" w:rsidRDefault="00C876CA" w:rsidP="001C55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>В качестве теоретической основы статьи выступает теория человеческого капитала Г. Беккера и Т. Шульца, которая фокусируется на инвестициях в образование, здоровье и профессиональный опыт, увеличивающих производительность и будущие доходы индивида [1, 2, 3]. В контексте данного исследования участие в студенческом отряде рассматривается как комплексная инвестиция, включающая приобретение профессиональных (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>) компетенций, формирование социальных сетей (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нетворкинг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>) и получение материального вознаграждения.</w:t>
      </w:r>
    </w:p>
    <w:p w:rsidR="001C556B" w:rsidRPr="00645D52" w:rsidRDefault="001C556B" w:rsidP="001C55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56B">
        <w:rPr>
          <w:rFonts w:ascii="Times New Roman" w:hAnsi="Times New Roman" w:cs="Times New Roman"/>
          <w:sz w:val="24"/>
          <w:szCs w:val="24"/>
        </w:rPr>
        <w:t xml:space="preserve">В рамках теоретико-методологического анализа на основе синтеза </w:t>
      </w:r>
      <w:proofErr w:type="spellStart"/>
      <w:r w:rsidRPr="001C556B">
        <w:rPr>
          <w:rFonts w:ascii="Times New Roman" w:hAnsi="Times New Roman" w:cs="Times New Roman"/>
          <w:sz w:val="24"/>
          <w:szCs w:val="24"/>
        </w:rPr>
        <w:t>мотивационно-потребностного</w:t>
      </w:r>
      <w:proofErr w:type="spellEnd"/>
      <w:r w:rsidRPr="001C556B">
        <w:rPr>
          <w:rFonts w:ascii="Times New Roman" w:hAnsi="Times New Roman" w:cs="Times New Roman"/>
          <w:sz w:val="24"/>
          <w:szCs w:val="24"/>
        </w:rPr>
        <w:t xml:space="preserve">, коммуникационного и типологического подходов к изучению вовлеченности молодежи в социально-трудовую деятельность была разработана типология отношения студентов к участию в деятельности студенческих отрядов по критерию поведенческой готовности к вступлению [1, 3, 4]. Данная типология позволяет дифференцировать студенческую аудиторию в зависимости от их восприимчивости к внешним PR-коммуникациям и значимости внутреннего опыта участия в движении. Выделены четыре основные группы: </w:t>
      </w:r>
      <w:proofErr w:type="gramStart"/>
      <w:r w:rsidRPr="001C556B">
        <w:rPr>
          <w:rFonts w:ascii="Times New Roman" w:hAnsi="Times New Roman" w:cs="Times New Roman"/>
          <w:sz w:val="24"/>
          <w:szCs w:val="24"/>
        </w:rPr>
        <w:t xml:space="preserve">«Готовые к вступлению», характеризующиеся высокой информированностью и сбалансированной мотивацией, сочетающей прагматичные цели (материальное вознаграждение, профессиональный опыт) и внутренние устремления (самореализация, принадлежность к коллективу); «Заинтересованные», проявляющие устойчивый интерес, но нуждающиеся в дополнительной информации и конкретизации условий участия; «Сомневающиеся», для которых характерна амбивалентная позиция, обусловленная высокими воспринимаемыми барьерами (информационная неопределенность, организационные сложности, страх </w:t>
      </w:r>
      <w:proofErr w:type="spellStart"/>
      <w:r w:rsidRPr="001C556B">
        <w:rPr>
          <w:rFonts w:ascii="Times New Roman" w:hAnsi="Times New Roman" w:cs="Times New Roman"/>
          <w:sz w:val="24"/>
          <w:szCs w:val="24"/>
        </w:rPr>
        <w:t>неадаптации</w:t>
      </w:r>
      <w:proofErr w:type="spellEnd"/>
      <w:r w:rsidRPr="001C556B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1C556B">
        <w:rPr>
          <w:rFonts w:ascii="Times New Roman" w:hAnsi="Times New Roman" w:cs="Times New Roman"/>
          <w:sz w:val="24"/>
          <w:szCs w:val="24"/>
        </w:rPr>
        <w:t xml:space="preserve"> «Незаинтересованные», демонстрирующие устойчивое отсутствие интереса, поскольку деятельность отрядов не встраивается в их систему ценностей и жизненных приоритетов [2, 5]. Такая сегментация позволяет не только описать общие мотивы участия, но и выявить специфические барьеры и коммуникационные предпочтения каждой группы, что критически важно для разработки адресных стратегий привлечения студентов в деятельность молодежных общественных организаций.</w:t>
      </w:r>
    </w:p>
    <w:p w:rsidR="00E63D6A" w:rsidRPr="00645D52" w:rsidRDefault="00E63D6A" w:rsidP="001C556B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645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Для проверки теоретических положений  был проведен анкетный опрос, респондентами которого выступили 464 студентов вузов </w:t>
      </w:r>
      <w:proofErr w:type="gramStart"/>
      <w:r w:rsidRPr="00645D52">
        <w:rPr>
          <w:rFonts w:eastAsia="Times New Roman" w:cs="Times New Roman"/>
          <w:color w:val="0F1115"/>
          <w:sz w:val="24"/>
          <w:szCs w:val="24"/>
          <w:lang w:eastAsia="ru-RU"/>
        </w:rPr>
        <w:t>г</w:t>
      </w:r>
      <w:proofErr w:type="gramEnd"/>
      <w:r w:rsidRPr="00645D52">
        <w:rPr>
          <w:rFonts w:eastAsia="Times New Roman" w:cs="Times New Roman"/>
          <w:color w:val="0F1115"/>
          <w:sz w:val="24"/>
          <w:szCs w:val="24"/>
          <w:lang w:eastAsia="ru-RU"/>
        </w:rPr>
        <w:t>. Ульяновска (</w:t>
      </w:r>
      <w:proofErr w:type="spellStart"/>
      <w:r w:rsidRPr="00645D52">
        <w:rPr>
          <w:rFonts w:eastAsia="Times New Roman" w:cs="Times New Roman"/>
          <w:color w:val="0F1115"/>
          <w:sz w:val="24"/>
          <w:szCs w:val="24"/>
          <w:lang w:eastAsia="ru-RU"/>
        </w:rPr>
        <w:t>УлГУ</w:t>
      </w:r>
      <w:proofErr w:type="spellEnd"/>
      <w:r w:rsidRPr="00645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, УлГТУ, </w:t>
      </w:r>
      <w:proofErr w:type="spellStart"/>
      <w:r w:rsidRPr="00645D52">
        <w:rPr>
          <w:rFonts w:eastAsia="Times New Roman" w:cs="Times New Roman"/>
          <w:color w:val="0F1115"/>
          <w:sz w:val="24"/>
          <w:szCs w:val="24"/>
          <w:lang w:eastAsia="ru-RU"/>
        </w:rPr>
        <w:t>УлГПУ</w:t>
      </w:r>
      <w:proofErr w:type="spellEnd"/>
      <w:r w:rsidRPr="00645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645D52">
        <w:rPr>
          <w:rFonts w:eastAsia="Times New Roman" w:cs="Times New Roman"/>
          <w:color w:val="0F1115"/>
          <w:sz w:val="24"/>
          <w:szCs w:val="24"/>
          <w:lang w:eastAsia="ru-RU"/>
        </w:rPr>
        <w:t>УлГАУ</w:t>
      </w:r>
      <w:proofErr w:type="spellEnd"/>
      <w:r w:rsidRPr="00645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и др.). Выборка репрезентирует студенческое сообщество по курсу, полу и уровню жизни.</w:t>
      </w:r>
    </w:p>
    <w:p w:rsidR="00C876CA" w:rsidRPr="00645D52" w:rsidRDefault="00E63D6A" w:rsidP="00C876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исследования демонстрируют, что студенты воспринимают </w:t>
      </w:r>
      <w:proofErr w:type="gramStart"/>
      <w:r w:rsidRPr="00645D52">
        <w:rPr>
          <w:rFonts w:ascii="Times New Roman" w:hAnsi="Times New Roman" w:cs="Times New Roman"/>
          <w:sz w:val="24"/>
          <w:szCs w:val="24"/>
        </w:rPr>
        <w:t>РСО</w:t>
      </w:r>
      <w:proofErr w:type="gramEnd"/>
      <w:r w:rsidRPr="00645D52">
        <w:rPr>
          <w:rFonts w:ascii="Times New Roman" w:hAnsi="Times New Roman" w:cs="Times New Roman"/>
          <w:sz w:val="24"/>
          <w:szCs w:val="24"/>
        </w:rPr>
        <w:t xml:space="preserve"> прежде всего как площадку для наращивания человеческого капитала. </w:t>
      </w:r>
      <w:proofErr w:type="gramStart"/>
      <w:r w:rsidRPr="00645D52">
        <w:rPr>
          <w:rFonts w:ascii="Times New Roman" w:hAnsi="Times New Roman" w:cs="Times New Roman"/>
          <w:sz w:val="24"/>
          <w:szCs w:val="24"/>
        </w:rPr>
        <w:t>Абсолютное большинство респондентов (93%) согласны с тем, что участие дает полезный для карьеры опыт.</w:t>
      </w:r>
      <w:proofErr w:type="gramEnd"/>
      <w:r w:rsidRPr="00645D52">
        <w:rPr>
          <w:rFonts w:ascii="Times New Roman" w:hAnsi="Times New Roman" w:cs="Times New Roman"/>
          <w:sz w:val="24"/>
          <w:szCs w:val="24"/>
        </w:rPr>
        <w:t xml:space="preserve"> Структура мотивов вступления подтверждает этот тезис: доминируют «получение профессионального опыта по специальности» (57%), «новые знакомства и общение» (54%) и «развитие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>» (45%). Возможность заработка (39%) уходит на второй план.</w:t>
      </w:r>
    </w:p>
    <w:p w:rsidR="00E63D6A" w:rsidRPr="00645D52" w:rsidRDefault="00E63D6A" w:rsidP="00C876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коррелирует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с ожидаемыми результатами: студенты надеются на «яркие впечатления и эмоции» (62%), «расширение круга общения,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нетворкинг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>» (62%) и «приобретение практических навыков» (46%). При этом такие инструментальные результаты, как «укрепление резюме» (36%) и «улучшение материального положения» (32%), являются менее приоритетными. Таким образом, для современного студента ценность участия смещается от сиюминутной выгоды к долгосрочным инвестициям в свой социальный и культурный капитал.</w:t>
      </w:r>
    </w:p>
    <w:p w:rsidR="00E63D6A" w:rsidRPr="00645D52" w:rsidRDefault="00E63D6A" w:rsidP="00C876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>Однако реализация этого потенциала напрямую зависит от эффективности коммуникации. Анализ выявил глубокую сегментацию аудитории по типу отношения к вступлению. Было выделено четыре ключевых типа: «Готовые к вступлению» (45%), «Заинтересованные» (24%), «Сомневающиеся» (10%) и «Незаинтересованные» (14%). Каждый сегмент обладает уникальной мотивационной структурой и требует специфических коммуникационных подходов. Например, «Сомневающиеся» демонстрируют высокий запрос на «чувство принадлежности к команде» (45%) и «яркие впечатления» (69%), но их сдерживают страхи: нехватка времени (56%), несоответствие работы заявленным обязанностям.</w:t>
      </w:r>
    </w:p>
    <w:p w:rsidR="00E63D6A" w:rsidRPr="00645D52" w:rsidRDefault="00E63D6A" w:rsidP="00C876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 xml:space="preserve">Анализ восприятия PR-деятельности Ульяновского регионального отделения РСО показал, что абсолютным лидером убедительности являются «личные истории и отзывы участников» (69%) и «видеоролики с мест работы» (55%). Это подтверждает высокую значимость </w:t>
      </w:r>
      <w:proofErr w:type="gramStart"/>
      <w:r w:rsidRPr="00645D52">
        <w:rPr>
          <w:rFonts w:ascii="Times New Roman" w:hAnsi="Times New Roman" w:cs="Times New Roman"/>
          <w:sz w:val="24"/>
          <w:szCs w:val="24"/>
        </w:rPr>
        <w:t>аутентичного</w:t>
      </w:r>
      <w:proofErr w:type="gramEnd"/>
      <w:r w:rsidRPr="00645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человеко-ориентированного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>. При этом общий уровень доверия к информации УРО РСО высок (индекс 0,70), но для «Незаинтересованных» информация часто остается «понятной, но не интересной» (55%), что говорит о нерелевантности сообщения их ценностям.</w:t>
      </w:r>
    </w:p>
    <w:p w:rsidR="00E63D6A" w:rsidRPr="00645D52" w:rsidRDefault="00E63D6A" w:rsidP="00C876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 xml:space="preserve">Студенты сами формулируют запрос на улучшение коммуникации: увеличение количества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офлайн-мероприятий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в вузах (61%), более активное ведение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видеоформатами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(54%), привлечение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амбассадоров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из числа бойцов (53%). Эти данные указывают на необходимость интеграции </w:t>
      </w:r>
      <w:proofErr w:type="gramStart"/>
      <w:r w:rsidRPr="00645D52">
        <w:rPr>
          <w:rFonts w:ascii="Times New Roman" w:hAnsi="Times New Roman" w:cs="Times New Roman"/>
          <w:sz w:val="24"/>
          <w:szCs w:val="24"/>
        </w:rPr>
        <w:t>цифровых</w:t>
      </w:r>
      <w:proofErr w:type="gramEnd"/>
      <w:r w:rsidRPr="00645D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офлайн-каналов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>.</w:t>
      </w:r>
    </w:p>
    <w:p w:rsidR="00E63D6A" w:rsidRPr="00645D52" w:rsidRDefault="00E63D6A" w:rsidP="00C876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>Таким образом, исследование подтверждает, что коммуникационный потенциал РСО является ключевым драйвером формирования человеческого капитала студентов. Молодежь готова инвестировать время и силы в движение, но только при условии, что коммуникация будет сегментированной, честной и наглядной. Переход от массовой агитации к адресному диалогу с каждым типом аудитории позволит РСО не только увеличить численность, но и качественно усилить свою роль как института развития человеческого капитала.</w:t>
      </w:r>
    </w:p>
    <w:p w:rsidR="00E63D6A" w:rsidRPr="00645D52" w:rsidRDefault="00E63D6A" w:rsidP="00E63D6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63D6A" w:rsidRPr="00645D52" w:rsidRDefault="00E63D6A" w:rsidP="00E63D6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45D52">
        <w:rPr>
          <w:rFonts w:ascii="Times New Roman" w:hAnsi="Times New Roman" w:cs="Times New Roman"/>
          <w:sz w:val="24"/>
          <w:szCs w:val="24"/>
        </w:rPr>
        <w:t xml:space="preserve">Беккер, Г.С. Человеческий капитал: теоретический и эмпирический анализ / Г.С. Беккер. — М.: Изд-во МГУ, 2021. — 278 </w:t>
      </w:r>
      <w:proofErr w:type="gramStart"/>
      <w:r w:rsidRPr="00645D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5D52">
        <w:rPr>
          <w:rFonts w:ascii="Times New Roman" w:hAnsi="Times New Roman" w:cs="Times New Roman"/>
          <w:sz w:val="24"/>
          <w:szCs w:val="24"/>
        </w:rPr>
        <w:t>.</w:t>
      </w:r>
    </w:p>
    <w:p w:rsidR="00E63D6A" w:rsidRPr="00645D52" w:rsidRDefault="00E63D6A" w:rsidP="00E63D6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Капелюшников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, Р.И. Современные трактовки человеческого капитала / Р.И. </w:t>
      </w:r>
      <w:proofErr w:type="spellStart"/>
      <w:r w:rsidRPr="00645D52">
        <w:rPr>
          <w:rFonts w:ascii="Times New Roman" w:hAnsi="Times New Roman" w:cs="Times New Roman"/>
          <w:sz w:val="24"/>
          <w:szCs w:val="24"/>
        </w:rPr>
        <w:t>Капелюшников</w:t>
      </w:r>
      <w:proofErr w:type="spellEnd"/>
      <w:r w:rsidRPr="00645D52">
        <w:rPr>
          <w:rFonts w:ascii="Times New Roman" w:hAnsi="Times New Roman" w:cs="Times New Roman"/>
          <w:sz w:val="24"/>
          <w:szCs w:val="24"/>
        </w:rPr>
        <w:t xml:space="preserve"> // Журнал Новой экономической ассоциации. — 2020. — № 2(46). — С. 234-241.</w:t>
      </w:r>
    </w:p>
    <w:p w:rsidR="00E63D6A" w:rsidRPr="00E63D6A" w:rsidRDefault="00E63D6A" w:rsidP="00E63D6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45D52">
        <w:rPr>
          <w:rFonts w:ascii="Times New Roman" w:hAnsi="Times New Roman" w:cs="Times New Roman"/>
          <w:sz w:val="24"/>
          <w:szCs w:val="24"/>
        </w:rPr>
        <w:t>Шульц, Т. Инвестиции в человеческий капитал: роль образования и исследований / Т. Шульц // Вестник экономики. — 2009. —</w:t>
      </w:r>
      <w:r w:rsidRPr="00E63D6A">
        <w:rPr>
          <w:rFonts w:ascii="Times New Roman" w:hAnsi="Times New Roman" w:cs="Times New Roman"/>
          <w:sz w:val="28"/>
          <w:szCs w:val="28"/>
        </w:rPr>
        <w:t xml:space="preserve"> № 4. — С. 45-52.</w:t>
      </w:r>
    </w:p>
    <w:sectPr w:rsidR="00E63D6A" w:rsidRPr="00E63D6A" w:rsidSect="00C4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625E"/>
    <w:multiLevelType w:val="hybridMultilevel"/>
    <w:tmpl w:val="17F429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9A1"/>
    <w:rsid w:val="000061AC"/>
    <w:rsid w:val="00014090"/>
    <w:rsid w:val="00035B6F"/>
    <w:rsid w:val="000377D4"/>
    <w:rsid w:val="00053E4C"/>
    <w:rsid w:val="00063DD8"/>
    <w:rsid w:val="00094680"/>
    <w:rsid w:val="000D0630"/>
    <w:rsid w:val="000D78F7"/>
    <w:rsid w:val="00125AD7"/>
    <w:rsid w:val="00130F11"/>
    <w:rsid w:val="00141C11"/>
    <w:rsid w:val="00141C3A"/>
    <w:rsid w:val="0014311E"/>
    <w:rsid w:val="001444A7"/>
    <w:rsid w:val="001571F1"/>
    <w:rsid w:val="001775FB"/>
    <w:rsid w:val="001A14F6"/>
    <w:rsid w:val="001A5819"/>
    <w:rsid w:val="001B6BAD"/>
    <w:rsid w:val="001C556B"/>
    <w:rsid w:val="001D6441"/>
    <w:rsid w:val="001F503E"/>
    <w:rsid w:val="0020245E"/>
    <w:rsid w:val="00221204"/>
    <w:rsid w:val="0022721C"/>
    <w:rsid w:val="0023694A"/>
    <w:rsid w:val="00237314"/>
    <w:rsid w:val="00241546"/>
    <w:rsid w:val="00241D8D"/>
    <w:rsid w:val="00247E3B"/>
    <w:rsid w:val="00256B91"/>
    <w:rsid w:val="0026569E"/>
    <w:rsid w:val="00267FFC"/>
    <w:rsid w:val="00271B43"/>
    <w:rsid w:val="0028624E"/>
    <w:rsid w:val="002A3BE4"/>
    <w:rsid w:val="002B2CDD"/>
    <w:rsid w:val="002C00A5"/>
    <w:rsid w:val="002C0D41"/>
    <w:rsid w:val="002C4333"/>
    <w:rsid w:val="002E520D"/>
    <w:rsid w:val="002F7DFB"/>
    <w:rsid w:val="00304028"/>
    <w:rsid w:val="00312B10"/>
    <w:rsid w:val="00315C37"/>
    <w:rsid w:val="00334633"/>
    <w:rsid w:val="00337790"/>
    <w:rsid w:val="003704E1"/>
    <w:rsid w:val="003709F2"/>
    <w:rsid w:val="00385127"/>
    <w:rsid w:val="003861AE"/>
    <w:rsid w:val="003955B1"/>
    <w:rsid w:val="00395CF9"/>
    <w:rsid w:val="003A2263"/>
    <w:rsid w:val="003C29F1"/>
    <w:rsid w:val="003D0791"/>
    <w:rsid w:val="003D2968"/>
    <w:rsid w:val="003D40B8"/>
    <w:rsid w:val="003E2BA2"/>
    <w:rsid w:val="003E76E8"/>
    <w:rsid w:val="0040130E"/>
    <w:rsid w:val="00416D5B"/>
    <w:rsid w:val="00420B72"/>
    <w:rsid w:val="004241D6"/>
    <w:rsid w:val="00437402"/>
    <w:rsid w:val="00444631"/>
    <w:rsid w:val="00451898"/>
    <w:rsid w:val="00452F0F"/>
    <w:rsid w:val="004566FE"/>
    <w:rsid w:val="00480BC7"/>
    <w:rsid w:val="00486DBE"/>
    <w:rsid w:val="004A4785"/>
    <w:rsid w:val="004B7440"/>
    <w:rsid w:val="004C38A1"/>
    <w:rsid w:val="004C6C44"/>
    <w:rsid w:val="004E0869"/>
    <w:rsid w:val="004E0A91"/>
    <w:rsid w:val="004E5DA7"/>
    <w:rsid w:val="004E60EB"/>
    <w:rsid w:val="004F649D"/>
    <w:rsid w:val="004F69B7"/>
    <w:rsid w:val="005456BE"/>
    <w:rsid w:val="00555569"/>
    <w:rsid w:val="005819F2"/>
    <w:rsid w:val="00593C7F"/>
    <w:rsid w:val="005951AA"/>
    <w:rsid w:val="005A7D50"/>
    <w:rsid w:val="005B4441"/>
    <w:rsid w:val="005B7780"/>
    <w:rsid w:val="005C1354"/>
    <w:rsid w:val="005C4F40"/>
    <w:rsid w:val="005C6318"/>
    <w:rsid w:val="005C74A2"/>
    <w:rsid w:val="005F31EF"/>
    <w:rsid w:val="00603D19"/>
    <w:rsid w:val="006147E7"/>
    <w:rsid w:val="00645D52"/>
    <w:rsid w:val="00662FC5"/>
    <w:rsid w:val="006668DD"/>
    <w:rsid w:val="00670710"/>
    <w:rsid w:val="00671214"/>
    <w:rsid w:val="0068037A"/>
    <w:rsid w:val="00682374"/>
    <w:rsid w:val="006A0DE7"/>
    <w:rsid w:val="006B2661"/>
    <w:rsid w:val="006B6307"/>
    <w:rsid w:val="006C4DD1"/>
    <w:rsid w:val="006C6645"/>
    <w:rsid w:val="006D6050"/>
    <w:rsid w:val="006D66F0"/>
    <w:rsid w:val="006E2F6C"/>
    <w:rsid w:val="006E4F0E"/>
    <w:rsid w:val="006E6440"/>
    <w:rsid w:val="007132F6"/>
    <w:rsid w:val="00713E38"/>
    <w:rsid w:val="00723DB5"/>
    <w:rsid w:val="00730060"/>
    <w:rsid w:val="0073255E"/>
    <w:rsid w:val="00752DAC"/>
    <w:rsid w:val="00754DF3"/>
    <w:rsid w:val="007D661B"/>
    <w:rsid w:val="007D6B8E"/>
    <w:rsid w:val="007E7156"/>
    <w:rsid w:val="00813816"/>
    <w:rsid w:val="0084060D"/>
    <w:rsid w:val="0084116E"/>
    <w:rsid w:val="00843D98"/>
    <w:rsid w:val="00844071"/>
    <w:rsid w:val="00853381"/>
    <w:rsid w:val="008643CB"/>
    <w:rsid w:val="0089029D"/>
    <w:rsid w:val="00890CAA"/>
    <w:rsid w:val="008919B7"/>
    <w:rsid w:val="008957C5"/>
    <w:rsid w:val="008C1630"/>
    <w:rsid w:val="008C5123"/>
    <w:rsid w:val="008C732C"/>
    <w:rsid w:val="008C7F59"/>
    <w:rsid w:val="008D4600"/>
    <w:rsid w:val="008F0637"/>
    <w:rsid w:val="008F1081"/>
    <w:rsid w:val="008F723A"/>
    <w:rsid w:val="00906051"/>
    <w:rsid w:val="00916A16"/>
    <w:rsid w:val="00925D31"/>
    <w:rsid w:val="0093075C"/>
    <w:rsid w:val="00935A0C"/>
    <w:rsid w:val="00940213"/>
    <w:rsid w:val="009576FD"/>
    <w:rsid w:val="0097355E"/>
    <w:rsid w:val="0098494D"/>
    <w:rsid w:val="0099752B"/>
    <w:rsid w:val="009A248D"/>
    <w:rsid w:val="009A6E61"/>
    <w:rsid w:val="009C4518"/>
    <w:rsid w:val="009F69A1"/>
    <w:rsid w:val="00A23775"/>
    <w:rsid w:val="00A51931"/>
    <w:rsid w:val="00A52FBA"/>
    <w:rsid w:val="00A5790D"/>
    <w:rsid w:val="00A65FCC"/>
    <w:rsid w:val="00A660F8"/>
    <w:rsid w:val="00A75CB6"/>
    <w:rsid w:val="00A76FDE"/>
    <w:rsid w:val="00A77068"/>
    <w:rsid w:val="00A82EE0"/>
    <w:rsid w:val="00A92495"/>
    <w:rsid w:val="00A973C8"/>
    <w:rsid w:val="00AA1540"/>
    <w:rsid w:val="00AA251C"/>
    <w:rsid w:val="00AC2E88"/>
    <w:rsid w:val="00AC4B20"/>
    <w:rsid w:val="00AC562E"/>
    <w:rsid w:val="00AE2CA5"/>
    <w:rsid w:val="00AF09FB"/>
    <w:rsid w:val="00AF4AB3"/>
    <w:rsid w:val="00AF6D28"/>
    <w:rsid w:val="00AF78BD"/>
    <w:rsid w:val="00B21306"/>
    <w:rsid w:val="00B213E0"/>
    <w:rsid w:val="00B325B0"/>
    <w:rsid w:val="00B5019B"/>
    <w:rsid w:val="00B50B30"/>
    <w:rsid w:val="00B54990"/>
    <w:rsid w:val="00B60043"/>
    <w:rsid w:val="00B7037A"/>
    <w:rsid w:val="00B728EB"/>
    <w:rsid w:val="00BB27EB"/>
    <w:rsid w:val="00BB47E6"/>
    <w:rsid w:val="00BC0A1F"/>
    <w:rsid w:val="00BC0AAE"/>
    <w:rsid w:val="00BD60B3"/>
    <w:rsid w:val="00BE093C"/>
    <w:rsid w:val="00BE0EE3"/>
    <w:rsid w:val="00BE203F"/>
    <w:rsid w:val="00BE4404"/>
    <w:rsid w:val="00BE4DAA"/>
    <w:rsid w:val="00C002CD"/>
    <w:rsid w:val="00C063C3"/>
    <w:rsid w:val="00C10E1D"/>
    <w:rsid w:val="00C21348"/>
    <w:rsid w:val="00C23B65"/>
    <w:rsid w:val="00C32F59"/>
    <w:rsid w:val="00C37EFF"/>
    <w:rsid w:val="00C448E6"/>
    <w:rsid w:val="00C44D03"/>
    <w:rsid w:val="00C50D25"/>
    <w:rsid w:val="00C514B4"/>
    <w:rsid w:val="00C56C29"/>
    <w:rsid w:val="00C65AD2"/>
    <w:rsid w:val="00C876CA"/>
    <w:rsid w:val="00C91EBD"/>
    <w:rsid w:val="00C9317B"/>
    <w:rsid w:val="00CA556B"/>
    <w:rsid w:val="00CB6107"/>
    <w:rsid w:val="00CC3A3B"/>
    <w:rsid w:val="00CD7249"/>
    <w:rsid w:val="00CE0B2C"/>
    <w:rsid w:val="00CE1285"/>
    <w:rsid w:val="00CE1603"/>
    <w:rsid w:val="00CF2869"/>
    <w:rsid w:val="00D0000E"/>
    <w:rsid w:val="00D12A29"/>
    <w:rsid w:val="00D17545"/>
    <w:rsid w:val="00D1792D"/>
    <w:rsid w:val="00D20673"/>
    <w:rsid w:val="00D428BD"/>
    <w:rsid w:val="00D463DE"/>
    <w:rsid w:val="00D46DF7"/>
    <w:rsid w:val="00D6616D"/>
    <w:rsid w:val="00D86631"/>
    <w:rsid w:val="00DA5647"/>
    <w:rsid w:val="00DA64D1"/>
    <w:rsid w:val="00DB0C13"/>
    <w:rsid w:val="00DC6725"/>
    <w:rsid w:val="00DE5CB4"/>
    <w:rsid w:val="00E0250D"/>
    <w:rsid w:val="00E02CB1"/>
    <w:rsid w:val="00E17A52"/>
    <w:rsid w:val="00E2032A"/>
    <w:rsid w:val="00E25C78"/>
    <w:rsid w:val="00E27A10"/>
    <w:rsid w:val="00E37834"/>
    <w:rsid w:val="00E40B75"/>
    <w:rsid w:val="00E4265D"/>
    <w:rsid w:val="00E42C64"/>
    <w:rsid w:val="00E51A0D"/>
    <w:rsid w:val="00E56BFA"/>
    <w:rsid w:val="00E61688"/>
    <w:rsid w:val="00E631E6"/>
    <w:rsid w:val="00E63774"/>
    <w:rsid w:val="00E63D6A"/>
    <w:rsid w:val="00E644D3"/>
    <w:rsid w:val="00E845E8"/>
    <w:rsid w:val="00E9621C"/>
    <w:rsid w:val="00E96558"/>
    <w:rsid w:val="00EA2CF0"/>
    <w:rsid w:val="00EB1B22"/>
    <w:rsid w:val="00EB2B2D"/>
    <w:rsid w:val="00ED3D95"/>
    <w:rsid w:val="00EF0D81"/>
    <w:rsid w:val="00EF1D2C"/>
    <w:rsid w:val="00F17454"/>
    <w:rsid w:val="00F41BED"/>
    <w:rsid w:val="00F46932"/>
    <w:rsid w:val="00F533A3"/>
    <w:rsid w:val="00F55090"/>
    <w:rsid w:val="00F55F0F"/>
    <w:rsid w:val="00F6150B"/>
    <w:rsid w:val="00F63FE1"/>
    <w:rsid w:val="00F77F69"/>
    <w:rsid w:val="00F92BF9"/>
    <w:rsid w:val="00F96423"/>
    <w:rsid w:val="00FA6E94"/>
    <w:rsid w:val="00FD3A72"/>
    <w:rsid w:val="00FE27A9"/>
    <w:rsid w:val="00FF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6A"/>
    <w:pPr>
      <w:spacing w:after="4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9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6</cp:revision>
  <dcterms:created xsi:type="dcterms:W3CDTF">2026-02-27T04:22:00Z</dcterms:created>
  <dcterms:modified xsi:type="dcterms:W3CDTF">2026-02-27T05:46:00Z</dcterms:modified>
</cp:coreProperties>
</file>