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17A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b w:val="0"/>
          <w:bCs w:val="0"/>
          <w:color w:val="000000"/>
          <w:sz w:val="24"/>
          <w:szCs w:val="24"/>
          <w:shd w:val="clear" w:color="auto" w:fill="FFFFFF"/>
        </w:rPr>
        <w:t>Злоупотребление должностными полномочиями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по уголовному праву России</w:t>
      </w: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Родионов</w:t>
      </w:r>
      <w:r>
        <w:rPr>
          <w:rFonts w:hint="default" w:eastAsia="Times New Roman" w:cs="Times New Roman"/>
          <w:color w:val="000000" w:themeColor="text1"/>
          <w:kern w:val="0"/>
          <w:sz w:val="24"/>
          <w:szCs w:val="24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Андрей Алексеевич</w:t>
      </w: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Студент</w:t>
      </w:r>
    </w:p>
    <w:p w14:paraId="27FCC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eastAsia="Times New Roman" w:cs="Times New Roman"/>
          <w:color w:val="000000" w:themeColor="text1"/>
          <w:kern w:val="0"/>
          <w:sz w:val="24"/>
          <w:szCs w:val="24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Абдрахманова</w:t>
      </w:r>
      <w:r>
        <w:rPr>
          <w:rFonts w:hint="default" w:eastAsia="Times New Roman" w:cs="Times New Roman"/>
          <w:color w:val="000000" w:themeColor="text1"/>
          <w:kern w:val="0"/>
          <w:sz w:val="24"/>
          <w:szCs w:val="24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Елена Робертовна</w:t>
      </w:r>
    </w:p>
    <w:p w14:paraId="7C02C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Научный руководитель, доцент, к.</w:t>
      </w:r>
      <w:r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ю</w:t>
      </w: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.н.</w:t>
      </w: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Юридический</w:t>
      </w:r>
      <w:r>
        <w:rPr>
          <w:rFonts w:hint="default" w:eastAsia="Times New Roman" w:cs="Times New Roman"/>
          <w:color w:val="000000" w:themeColor="text1"/>
          <w:kern w:val="0"/>
          <w:sz w:val="24"/>
          <w:szCs w:val="24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факультет</w:t>
      </w:r>
    </w:p>
    <w:p w14:paraId="58CAF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58AD6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 xml:space="preserve">Ключевые слова: </w:t>
      </w:r>
      <w:r>
        <w:rPr>
          <w:color w:val="000000"/>
          <w:sz w:val="24"/>
          <w:szCs w:val="24"/>
        </w:rPr>
        <w:t>злоупотребление полномочиями, состав преступления, объект преступления, наказание, должностное лицо.</w:t>
      </w:r>
    </w:p>
    <w:p w14:paraId="04C73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32006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95" w:firstLineChars="250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  <w:shd w:val="clear" w:color="auto" w:fill="FFFFFF"/>
          <w:lang w:val="ru-RU"/>
        </w:rPr>
        <w:t>В</w:t>
      </w:r>
      <w:r>
        <w:rPr>
          <w:color w:val="000000"/>
          <w:spacing w:val="-1"/>
          <w:sz w:val="24"/>
          <w:szCs w:val="24"/>
          <w:shd w:val="clear" w:color="auto" w:fill="FFFFFF"/>
        </w:rPr>
        <w:t xml:space="preserve"> статье </w:t>
      </w:r>
      <w:r>
        <w:rPr>
          <w:sz w:val="24"/>
          <w:szCs w:val="24"/>
        </w:rPr>
        <w:t>рассматривается преступление, связанное с злоупотреблением должностными полномочиями, представляющее угрозу для общества. Лица, нарушающие свои служебные обязанности, своими действиями формируют у населения негативное отношение к власти. В статье 285 Уголовного кодекса</w:t>
      </w:r>
      <w:r>
        <w:rPr>
          <w:rFonts w:hint="default"/>
          <w:sz w:val="24"/>
          <w:szCs w:val="24"/>
          <w:lang w:val="ru-RU"/>
        </w:rPr>
        <w:t xml:space="preserve"> Российской Федерации</w:t>
      </w:r>
      <w:bookmarkStart w:id="0" w:name="_GoBack"/>
      <w:bookmarkEnd w:id="0"/>
      <w:r>
        <w:rPr>
          <w:sz w:val="24"/>
          <w:szCs w:val="24"/>
        </w:rPr>
        <w:t xml:space="preserve"> (Злоупотребление должностными полномочиями) обозначается вид нарушения закона и предусмотренные меры ответственности для лица, совершившего преступление. Анализ структуры нормы и ее особенностей позволяет правильно интерпретировать ее применение в конкретной ситуации</w:t>
      </w:r>
      <w:r>
        <w:rPr>
          <w:color w:val="000000"/>
          <w:sz w:val="24"/>
          <w:szCs w:val="24"/>
        </w:rPr>
        <w:t>.</w:t>
      </w:r>
    </w:p>
    <w:p w14:paraId="1BE182D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***</w:t>
      </w:r>
    </w:p>
    <w:p w14:paraId="0AAB49E4">
      <w:pPr>
        <w:pStyle w:val="90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злоупотребление должностными полномочиями представляет собой использование должностным лицом своих служебных возможностей из корыстных или иных личных побуждений в форме действия либо бездействия, что противоречит интересам службы, то есть целям и задачам, ради которых она функционирует, и приводит к существенному нарушению прав и законных интересов граждан и организаций, а также охраняемых законом интересов общества или государства.</w:t>
      </w:r>
    </w:p>
    <w:p w14:paraId="196FC9F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0160C73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Список литературы</w:t>
      </w:r>
    </w:p>
    <w:p w14:paraId="517F43F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2C6A1C79">
      <w:pPr>
        <w:pStyle w:val="154"/>
        <w:numPr>
          <w:ilvl w:val="0"/>
          <w:numId w:val="11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(с учетом поправок, внесенных Законами РФ о поправках к Конституции РФ от 30.12.2008 № 6-ФКЗ, от 30.12.2008 № 7-ФКЗ, от 05.02.2014 № 2-ФКЗ, от 21.07.2014 № 11-ФКЗ, от 14.03.2020 № 1-ФКЗ) // Собрание законодательства РФ. – 2020. – № 11. – Ст. 1416.</w:t>
      </w:r>
    </w:p>
    <w:p w14:paraId="1A526575">
      <w:pPr>
        <w:pStyle w:val="154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Уголовный кодекс Российской Федерации от 13.06.1996 № 63-ФЗ (ред. от 29.12.2025) (с изм. и доп., вступ. в силу с 20.01.2026) // Российская газет.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 xml:space="preserve">№ 118.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 xml:space="preserve">1996 ; № 166.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>2025.</w:t>
      </w:r>
    </w:p>
    <w:p w14:paraId="492B0D4C">
      <w:pPr>
        <w:pStyle w:val="154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Бриллиантов, А. В. Уголовное право России. Части Общая и Особенная: учебник / Под ред. проф. А. В. Бриллиантова.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 xml:space="preserve">3-е изд., перераб. и доп. – Mосква: Проспект.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>1333 с.</w:t>
      </w:r>
    </w:p>
    <w:p w14:paraId="1CDC22DB">
      <w:pPr>
        <w:pStyle w:val="154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Акулеева, К. В. Злоупотребление должностными полномочиями: вопросы теории квалификации и разграничение со смежными составами // Вестник науки.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 xml:space="preserve">2025.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 xml:space="preserve">№3 (84).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>С. 85.</w:t>
      </w:r>
    </w:p>
    <w:p w14:paraId="562F3A2E">
      <w:pPr>
        <w:pStyle w:val="154"/>
        <w:numPr>
          <w:ilvl w:val="0"/>
          <w:numId w:val="11"/>
        </w:numPr>
        <w:spacing w:line="360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  <w:shd w:val="clear" w:color="auto" w:fill="FFFFFF"/>
        </w:rPr>
        <w:t xml:space="preserve">Постановление Пленума Верховного Суда РФ от 16.10.2009 № 19 (ред. от 11.06.2020) О судебной практике по делам о злоупотреблении должностными полномочиями и о превышении должностных полномочий // Российская газета.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 xml:space="preserve">207. </w:t>
      </w:r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  <w:shd w:val="clear" w:color="auto" w:fill="FFFFFF"/>
        </w:rPr>
        <w:t>2009.</w:t>
      </w:r>
    </w:p>
    <w:p w14:paraId="27208EE0">
      <w:pPr>
        <w:rPr>
          <w:sz w:val="24"/>
          <w:szCs w:val="24"/>
          <w:lang w:val="en-US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20482B20"/>
    <w:multiLevelType w:val="multilevel"/>
    <w:tmpl w:val="20482B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B0264AA"/>
    <w:rsid w:val="0BC24D05"/>
    <w:rsid w:val="15FF5A84"/>
    <w:rsid w:val="2B46027A"/>
    <w:rsid w:val="35634D2F"/>
    <w:rsid w:val="365F0062"/>
    <w:rsid w:val="39CA3C14"/>
    <w:rsid w:val="3D2E204C"/>
    <w:rsid w:val="4E570DA0"/>
    <w:rsid w:val="69365B3F"/>
    <w:rsid w:val="6A56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8"/>
      <w:szCs w:val="20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 w:line="360" w:lineRule="auto"/>
      <w:jc w:val="center"/>
      <w:outlineLvl w:val="1"/>
    </w:pPr>
    <w:rPr>
      <w:rFonts w:ascii="Times New Roman" w:hAnsi="Times New Roman" w:cs="Arial"/>
      <w:b/>
      <w:bCs/>
      <w:iCs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TABLE"/>
    <w:basedOn w:val="1"/>
    <w:qFormat/>
    <w:uiPriority w:val="0"/>
    <w:rPr>
      <w:sz w:val="22"/>
      <w:szCs w:val="22"/>
      <w:lang w:val="ru-RU"/>
    </w:rPr>
  </w:style>
  <w:style w:type="character" w:customStyle="1" w:styleId="152">
    <w:name w:val="markdown-word"/>
    <w:basedOn w:val="11"/>
    <w:qFormat/>
    <w:uiPriority w:val="0"/>
  </w:style>
  <w:style w:type="character" w:customStyle="1" w:styleId="153">
    <w:name w:val="ezkurwreuab5ozgtqnkl"/>
    <w:basedOn w:val="11"/>
    <w:qFormat/>
    <w:uiPriority w:val="0"/>
  </w:style>
  <w:style w:type="paragraph" w:styleId="154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2023-11-30T20:36:00Z</dcterms:created>
  <dc:creator>Superuser</dc:creator>
  <cp:lastModifiedBy>Superuser</cp:lastModifiedBy>
  <dcterms:modified xsi:type="dcterms:W3CDTF">2026-04-05T14:25:56Z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7BD32211D52A437581A4C63825B37312</vt:lpwstr>
  </property>
</Properties>
</file>