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F98F" w14:textId="571823C2" w:rsidR="00090BEC" w:rsidRPr="0017287F" w:rsidRDefault="0017287F" w:rsidP="00163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Личностные особенности студентов, склонных к суицидальному риск</w:t>
      </w:r>
    </w:p>
    <w:p w14:paraId="5420A377" w14:textId="2C6316E3" w:rsidR="0017287F" w:rsidRPr="0017287F" w:rsidRDefault="0017287F" w:rsidP="00163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Митина Анастасия Алексеевна</w:t>
      </w:r>
    </w:p>
    <w:p w14:paraId="7071DC73" w14:textId="7EA19BCF" w:rsidR="0017287F" w:rsidRPr="0017287F" w:rsidRDefault="0017287F" w:rsidP="00163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Студент</w:t>
      </w:r>
    </w:p>
    <w:p w14:paraId="18E3559A" w14:textId="38FA21B0" w:rsidR="0017287F" w:rsidRPr="0017287F" w:rsidRDefault="0017287F" w:rsidP="00163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Михайлова Ирина Викторовна</w:t>
      </w:r>
    </w:p>
    <w:p w14:paraId="6EEB28B0" w14:textId="3C10AC58" w:rsidR="0017287F" w:rsidRPr="0017287F" w:rsidRDefault="0017287F" w:rsidP="00163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Научный руководитель, доцент</w:t>
      </w:r>
    </w:p>
    <w:p w14:paraId="26178B2C" w14:textId="6F245833" w:rsidR="0017287F" w:rsidRDefault="0017287F" w:rsidP="00163A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14:paraId="605893D0" w14:textId="77777777" w:rsidR="0017287F" w:rsidRPr="0017287F" w:rsidRDefault="0017287F" w:rsidP="00163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380AA1" w14:textId="412B72FF" w:rsidR="0017287F" w:rsidRDefault="0017287F" w:rsidP="00163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17287F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Ключевые слова:</w:t>
      </w:r>
      <w:r w:rsidRPr="0017287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суицидальное поведение, суицидальный риск, личностные особенности, студенты, адаптация, неблагоприятный детский опыт.</w:t>
      </w:r>
    </w:p>
    <w:p w14:paraId="3AE771B6" w14:textId="77777777" w:rsidR="0017287F" w:rsidRPr="0017287F" w:rsidRDefault="0017287F" w:rsidP="00163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310931D9" w14:textId="31BEB1A4" w:rsidR="0017287F" w:rsidRPr="0017287F" w:rsidRDefault="0017287F" w:rsidP="00163A6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7287F">
        <w:rPr>
          <w:color w:val="0F1115"/>
        </w:rPr>
        <w:t>В научной литературе суицид (от лат. sui — себя, caedere — убивать) традиционно определяется как осознанное лишение себя жизни [</w:t>
      </w:r>
      <w:r w:rsidR="00C62FAA">
        <w:rPr>
          <w:color w:val="0F1115"/>
        </w:rPr>
        <w:t>3</w:t>
      </w:r>
      <w:r w:rsidRPr="0017287F">
        <w:rPr>
          <w:color w:val="0F1115"/>
        </w:rPr>
        <w:t>]. Более широкое понятие — суицидальное поведение — включает помимо завершенного суицида суицидальные попытки, покушения и проявления (селфхарм) [</w:t>
      </w:r>
      <w:r w:rsidR="00C62FAA">
        <w:rPr>
          <w:color w:val="0F1115"/>
        </w:rPr>
        <w:t>4</w:t>
      </w:r>
      <w:r w:rsidRPr="0017287F">
        <w:rPr>
          <w:color w:val="0F1115"/>
        </w:rPr>
        <w:t>].</w:t>
      </w:r>
    </w:p>
    <w:p w14:paraId="48CA121F" w14:textId="4C5947BA" w:rsidR="0017287F" w:rsidRPr="0017287F" w:rsidRDefault="0017287F" w:rsidP="00163A6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7287F">
        <w:rPr>
          <w:color w:val="0F1115"/>
        </w:rPr>
        <w:t>Отечественный суицидолог А.Г. Амбрумова рассматривала суицидальное поведение как результат социально-психологической дезадаптации личности в условиях микросоциального конфликта [</w:t>
      </w:r>
      <w:r w:rsidR="00C62FAA">
        <w:rPr>
          <w:color w:val="0F1115"/>
        </w:rPr>
        <w:t>2</w:t>
      </w:r>
      <w:r w:rsidRPr="0017287F">
        <w:rPr>
          <w:color w:val="0F1115"/>
        </w:rPr>
        <w:t>]. Е.В. Змановская определяет его как сознательный акт, направляемый идеей лишения себя жизни, который может реализовываться как во внутреннем, так и во внешнем плане [2].</w:t>
      </w:r>
    </w:p>
    <w:p w14:paraId="0B260343" w14:textId="4DE5DCC2" w:rsidR="0017287F" w:rsidRDefault="0017287F" w:rsidP="00163A6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7287F">
        <w:rPr>
          <w:color w:val="0F1115"/>
        </w:rPr>
        <w:t>В классификации Э. Дюркгейма выделяются четыре типа самоубийств: эгоистическое, альтруистическое, анемическое и фаталистическое [</w:t>
      </w:r>
      <w:r w:rsidR="00C62FAA">
        <w:rPr>
          <w:color w:val="0F1115"/>
        </w:rPr>
        <w:t>1</w:t>
      </w:r>
      <w:r w:rsidRPr="0017287F">
        <w:rPr>
          <w:color w:val="0F1115"/>
        </w:rPr>
        <w:t>]. И.Л. Шелехов предлагает различать внутренние (мысли, замыслы, намерения) и внешние (попытки и завершенный суицид) формы суицидального поведения [</w:t>
      </w:r>
      <w:r w:rsidR="00C62FAA">
        <w:rPr>
          <w:color w:val="0F1115"/>
        </w:rPr>
        <w:t>5</w:t>
      </w:r>
      <w:r w:rsidRPr="0017287F">
        <w:rPr>
          <w:color w:val="0F1115"/>
        </w:rPr>
        <w:t>].</w:t>
      </w:r>
    </w:p>
    <w:p w14:paraId="10BF8B17" w14:textId="663154DC" w:rsidR="0017287F" w:rsidRPr="0017287F" w:rsidRDefault="0017287F" w:rsidP="00163A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17287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В эмпирическом исследовании приняли участие 78 студентов из трех вузов (УлГУ, РГПУ им. Герцена, РАНХиГС) в возрасте 18–23 лет (42 девушки, 36 юношей). На основе методики диагностики суицидального риска Т.Н. Разуваевой выборка была разделена на две группы: с суицидальным риском (20 человек) и без него (58 человек).</w:t>
      </w:r>
    </w:p>
    <w:p w14:paraId="71D80191" w14:textId="77777777" w:rsidR="0017287F" w:rsidRPr="0017287F" w:rsidRDefault="0017287F" w:rsidP="00163A6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7287F">
        <w:rPr>
          <w:color w:val="0F1115"/>
        </w:rPr>
        <w:t>Сравнительный анализ двух групп с помощью U-критерия Манна-Уитни выявил значимые различия по ряду параметров. Наиболее сильные различия зафиксированы по шкале «антисуицидальный фактор» (Uэмп = 213, p≤0,01), что указывает на дефицит у группы риска таких сдерживающих факторов, как ответственность, эмпатия и страх перед реакцией близких. Высокие показатели по шкале «максимализм» (Uэмп = 119,5, p≤0,01) свидетельствуют о склонности студентов с суицидальным риском к полярному мышлению, восприятию жизни в «черно-белом» варианте. Значимы также различия по шкалам «слом культурных барьеров» (Uэмп = 115, p≤0,01) и «несостоятельность» (Uэмп = 50, p≤0,01), что подтверждает наличие у них негативного образа «Я» и поиска ценностей, оправдывающих суицид.</w:t>
      </w:r>
    </w:p>
    <w:p w14:paraId="06C108AC" w14:textId="77777777" w:rsidR="0017287F" w:rsidRPr="0017287F" w:rsidRDefault="0017287F" w:rsidP="00163A6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7287F">
        <w:rPr>
          <w:color w:val="0F1115"/>
        </w:rPr>
        <w:t>Анализ личностных характеристик по методике «Большая пятерка» показал, что единственным значимым различием является шкала «эмоциональная устойчивость/неустойчивость» (Uэмп = 369,5, p≤0,01). Студенты с суицидальным риском отличаются эмоциональной нестабильностью, импульсивностью и трудностями контроля аффекта, что согласуется с данными о преобладании у них аффективных реакций.</w:t>
      </w:r>
    </w:p>
    <w:p w14:paraId="36765EAA" w14:textId="77777777" w:rsidR="0017287F" w:rsidRPr="0017287F" w:rsidRDefault="0017287F" w:rsidP="00163A6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7287F">
        <w:rPr>
          <w:color w:val="0F1115"/>
        </w:rPr>
        <w:t>Исследование неблагоприятного детского опыта (НДО) выявило, что у группы с суицидальным риском его уровень значительно выше (Uэмп = 105, p≤0,01). Корреляционный анализ (по Спирмену) в этой группе показал наличие значимой связи между НДО и аффективностью (r=0,45, p≤0,05). Это позволяет предположить, что психологические травмы детства являются фактором, усиливающим эмоциональную реактивность и, опосредованно, суицидальный риск в юношеском возрасте.</w:t>
      </w:r>
    </w:p>
    <w:p w14:paraId="761A71BA" w14:textId="77777777" w:rsidR="0017287F" w:rsidRPr="0017287F" w:rsidRDefault="0017287F" w:rsidP="00163A6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</w:rPr>
      </w:pPr>
      <w:r w:rsidRPr="0017287F">
        <w:rPr>
          <w:color w:val="0F1115"/>
        </w:rPr>
        <w:t>Анализ адаптивных возможностей не выявил значимых различий между группами (p&gt;0,05). Обе группы демонстрируют схожие трудности в нервно-психической устойчивости и соблюдении моральных норм, что может быть связано с возрастным кризисом и особенностями студенческого периода.</w:t>
      </w:r>
    </w:p>
    <w:p w14:paraId="0D916786" w14:textId="5B3354E4" w:rsidR="0017287F" w:rsidRDefault="0017287F" w:rsidP="00163A6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143EB203" w14:textId="77777777" w:rsidR="0017287F" w:rsidRPr="0017287F" w:rsidRDefault="0017287F" w:rsidP="00163A6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Дюркгейм Э. Самоубийство: социологический этюд/ Э.Дюркгейм// Самоубийство: социологический этюд – 1994 – С.65-66</w:t>
      </w:r>
    </w:p>
    <w:p w14:paraId="443FE9BE" w14:textId="1FB673BE" w:rsidR="0017287F" w:rsidRDefault="0017287F" w:rsidP="00163A6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Змановская Е.В. Девиантология: Психология отклоняющегося поведения / Е.В. Змановская.// Учебное пособие для студентов высшего учебного заведения – 2018 – №2 – С.100-107</w:t>
      </w:r>
    </w:p>
    <w:p w14:paraId="35830B07" w14:textId="5120DB30" w:rsidR="00C62FAA" w:rsidRPr="00C62FAA" w:rsidRDefault="00C62FAA" w:rsidP="00163A6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 xml:space="preserve">Ушаков Д.Н. Большой толковый словарь/ Д.Н. Ушакова// Словарь – 2021. </w:t>
      </w:r>
    </w:p>
    <w:p w14:paraId="4AC64F17" w14:textId="186E0412" w:rsidR="00C62FAA" w:rsidRPr="00C62FAA" w:rsidRDefault="00C62FAA" w:rsidP="00163A6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Фадеева Т.Б. Психические и нервные болезни/ Т.Б Фадеев// Справочник врача -  2022 – №1 – С.60</w:t>
      </w:r>
    </w:p>
    <w:p w14:paraId="109DEDD0" w14:textId="77777777" w:rsidR="00C62FAA" w:rsidRDefault="0017287F" w:rsidP="00163A6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87F">
        <w:rPr>
          <w:rFonts w:ascii="Times New Roman" w:hAnsi="Times New Roman" w:cs="Times New Roman"/>
          <w:sz w:val="24"/>
          <w:szCs w:val="24"/>
        </w:rPr>
        <w:t>Шелехов И.Л., Каштанова Т.В., Корнетов А.Н., Толстолес Е.С. Суицидология/ И.Л. Шелехов, Т.В. Каштанова, А.Н. Корнетов, Е.С. Толстолес// Учебное пособие – 2011 – С.82-86.</w:t>
      </w:r>
      <w:r w:rsidR="00C62FAA" w:rsidRPr="00C62FA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0E1"/>
    <w:multiLevelType w:val="hybridMultilevel"/>
    <w:tmpl w:val="5FF8291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0E53E9"/>
    <w:multiLevelType w:val="hybridMultilevel"/>
    <w:tmpl w:val="D7C6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BC"/>
    <w:rsid w:val="00090BEC"/>
    <w:rsid w:val="001119E2"/>
    <w:rsid w:val="00163A69"/>
    <w:rsid w:val="0017287F"/>
    <w:rsid w:val="00C62FAA"/>
    <w:rsid w:val="00CC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1486"/>
  <w15:chartTrackingRefBased/>
  <w15:docId w15:val="{A0F85F9A-3103-4E01-B3DE-23EAC0C5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287F"/>
    <w:rPr>
      <w:b/>
      <w:bCs/>
    </w:rPr>
  </w:style>
  <w:style w:type="paragraph" w:customStyle="1" w:styleId="ds-markdown-paragraph">
    <w:name w:val="ds-markdown-paragraph"/>
    <w:basedOn w:val="a"/>
    <w:rsid w:val="0017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2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2026-03-12T14:33:00Z</dcterms:created>
  <dcterms:modified xsi:type="dcterms:W3CDTF">2026-03-12T14:50:00Z</dcterms:modified>
</cp:coreProperties>
</file>