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DB" w:rsidRDefault="00377BDB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5610E">
        <w:rPr>
          <w:rFonts w:ascii="Times New Roman" w:hAnsi="Times New Roman" w:cs="Times New Roman"/>
          <w:sz w:val="24"/>
        </w:rPr>
        <w:t xml:space="preserve">Экологические права коренных малочисленных народов: </w:t>
      </w:r>
      <w:r w:rsidR="00C5610E" w:rsidRPr="00C5610E">
        <w:rPr>
          <w:rFonts w:ascii="Times New Roman" w:hAnsi="Times New Roman" w:cs="Times New Roman"/>
          <w:sz w:val="24"/>
        </w:rPr>
        <w:t>российский и международный опыт</w:t>
      </w:r>
    </w:p>
    <w:p w:rsidR="00C5610E" w:rsidRDefault="00C5610E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Фомина Арина Алексеевна</w:t>
      </w:r>
    </w:p>
    <w:p w:rsidR="00C5610E" w:rsidRDefault="00C5610E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</w:t>
      </w:r>
    </w:p>
    <w:p w:rsidR="00C5610E" w:rsidRDefault="00C5610E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Курилюк</w:t>
      </w:r>
      <w:proofErr w:type="spellEnd"/>
      <w:r>
        <w:rPr>
          <w:rFonts w:ascii="Times New Roman" w:hAnsi="Times New Roman" w:cs="Times New Roman"/>
          <w:sz w:val="24"/>
        </w:rPr>
        <w:t xml:space="preserve"> Дарья Владимировна</w:t>
      </w:r>
    </w:p>
    <w:p w:rsidR="00C5610E" w:rsidRDefault="00C5610E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</w:t>
      </w:r>
    </w:p>
    <w:p w:rsidR="00C5610E" w:rsidRDefault="00C5610E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Ольга Викторовна</w:t>
      </w:r>
    </w:p>
    <w:p w:rsidR="00C5610E" w:rsidRDefault="00C5610E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Научный руководитель, доцент.</w:t>
      </w:r>
    </w:p>
    <w:p w:rsidR="00C5610E" w:rsidRDefault="00C5610E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Юридический факультет</w:t>
      </w:r>
    </w:p>
    <w:p w:rsidR="006C2B5A" w:rsidRDefault="006C2B5A" w:rsidP="001C3DA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2B5A" w:rsidRDefault="00C5610E" w:rsidP="001C3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Ключевые слова: экологические права,</w:t>
      </w:r>
      <w:r w:rsidR="006C2B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коренные</w:t>
      </w:r>
      <w:r w:rsidR="006C2B5A">
        <w:rPr>
          <w:rFonts w:ascii="Times New Roman" w:hAnsi="Times New Roman" w:cs="Times New Roman"/>
          <w:sz w:val="24"/>
        </w:rPr>
        <w:t xml:space="preserve"> малочисленные народы (КМН), традиционное природопользование, правовой статус КМН, международное право окружающей среды.</w:t>
      </w:r>
    </w:p>
    <w:p w:rsidR="006C2B5A" w:rsidRDefault="006C2B5A" w:rsidP="001C3D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2B5A" w:rsidRPr="006C2B5A" w:rsidRDefault="006C2B5A" w:rsidP="001C3D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B5A">
        <w:rPr>
          <w:rFonts w:ascii="Times New Roman" w:hAnsi="Times New Roman" w:cs="Times New Roman"/>
          <w:sz w:val="24"/>
          <w:szCs w:val="24"/>
        </w:rPr>
        <w:t>В современной России уровень защиты экологических прав коренных малочисленных народов (КМН) остаётся недостаточно эффективным по сравнению с международными стандартами. Так, если в Канаде, Австралии и странах Скандинавии механизмы свободного, предварительного и осознанного согласия (СПОС) и совместного управления природными ресурсами с коренными народами являются законодательно закреплённой практикой, то в России участие КМН в принятии экологически значимых решений носит преимуществен</w:t>
      </w:r>
      <w:r>
        <w:rPr>
          <w:rFonts w:ascii="Times New Roman" w:hAnsi="Times New Roman" w:cs="Times New Roman"/>
          <w:sz w:val="24"/>
          <w:szCs w:val="24"/>
        </w:rPr>
        <w:t>но декларативный характер</w:t>
      </w:r>
      <w:r w:rsidRPr="006C2B5A">
        <w:rPr>
          <w:rFonts w:ascii="Times New Roman" w:hAnsi="Times New Roman" w:cs="Times New Roman"/>
          <w:sz w:val="24"/>
          <w:szCs w:val="24"/>
        </w:rPr>
        <w:t>. В отличие от международно-правовых подходов, где экологические права КМН рассматриваются как коллективные и неразрывно связанные с правом на традиционное природопользование, в России данные права часто вступают в конфликт с интересами промышленного освоения территорий и не имеют реаль</w:t>
      </w:r>
      <w:r>
        <w:rPr>
          <w:rFonts w:ascii="Times New Roman" w:hAnsi="Times New Roman" w:cs="Times New Roman"/>
          <w:sz w:val="24"/>
          <w:szCs w:val="24"/>
        </w:rPr>
        <w:t>ных механизмов судебной защиты.</w:t>
      </w:r>
    </w:p>
    <w:p w:rsidR="001C3DA3" w:rsidRDefault="001C3DA3" w:rsidP="001C3DA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07712D" w:rsidRDefault="006C2B5A" w:rsidP="00D62A3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B5A">
        <w:rPr>
          <w:rFonts w:ascii="Times New Roman" w:hAnsi="Times New Roman" w:cs="Times New Roman"/>
          <w:sz w:val="24"/>
          <w:szCs w:val="24"/>
        </w:rPr>
        <w:t>Проведённое исследование показало, что имплементация принципов СПОС, развитие договорных моделей совместного управления природными ресурсами и усиление роли традиционных знаний в экологической экспертизе являются важными предпосылками для эффективной защиты экологических прав КМН в современной России и обеспечения устойчивого развития их традиционного образа жизни в ближайшей перспективе.</w:t>
      </w:r>
    </w:p>
    <w:p w:rsidR="001C3DA3" w:rsidRDefault="001C3DA3" w:rsidP="00D62A3C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62A3C" w:rsidRDefault="001C3DA3" w:rsidP="00D62A3C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D62A3C" w:rsidRDefault="00D62A3C" w:rsidP="00D62A3C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3DA3" w:rsidRPr="001C3DA3" w:rsidRDefault="001C3DA3" w:rsidP="00D62A3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A3C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</w:t>
      </w:r>
      <w:r w:rsidRPr="001C3DA3">
        <w:rPr>
          <w:rFonts w:ascii="Times New Roman" w:hAnsi="Times New Roman" w:cs="Times New Roman"/>
          <w:sz w:val="24"/>
          <w:szCs w:val="24"/>
        </w:rPr>
        <w:t> (принята всенародным голосованием 12.12.1993 с изменениями, одобренными в ходе общероссийского голосования 01.07.2020) // </w:t>
      </w:r>
      <w:hyperlink r:id="rId5" w:tgtFrame="_blank" w:history="1">
        <w:r w:rsidRPr="001C3DA3">
          <w:rPr>
            <w:rStyle w:val="a4"/>
            <w:rFonts w:ascii="Times New Roman" w:hAnsi="Times New Roman" w:cs="Times New Roman"/>
            <w:sz w:val="24"/>
            <w:szCs w:val="24"/>
          </w:rPr>
          <w:t>Consultant.ru</w:t>
        </w:r>
      </w:hyperlink>
      <w:r w:rsidR="00D62A3C">
        <w:rPr>
          <w:rFonts w:ascii="Times New Roman" w:hAnsi="Times New Roman" w:cs="Times New Roman"/>
          <w:sz w:val="24"/>
          <w:szCs w:val="24"/>
        </w:rPr>
        <w:t>. —</w:t>
      </w:r>
      <w:r w:rsidRPr="001C3DA3">
        <w:rPr>
          <w:rFonts w:ascii="Times New Roman" w:hAnsi="Times New Roman" w:cs="Times New Roman"/>
          <w:sz w:val="24"/>
          <w:szCs w:val="24"/>
        </w:rPr>
        <w:t>URL: </w:t>
      </w:r>
      <w:hyperlink r:id="rId6" w:tgtFrame="_blank" w:history="1">
        <w:r w:rsidRPr="001C3DA3">
          <w:rPr>
            <w:rStyle w:val="a4"/>
            <w:rFonts w:ascii="Times New Roman" w:hAnsi="Times New Roman" w:cs="Times New Roman"/>
            <w:sz w:val="24"/>
            <w:szCs w:val="24"/>
          </w:rPr>
          <w:t>https://www.consultant.ru/document/cons_doc_LAW_28399/</w:t>
        </w:r>
      </w:hyperlink>
      <w:r w:rsidRPr="001C3DA3">
        <w:rPr>
          <w:rFonts w:ascii="Times New Roman" w:hAnsi="Times New Roman" w:cs="Times New Roman"/>
          <w:sz w:val="24"/>
          <w:szCs w:val="24"/>
        </w:rPr>
        <w:t> (дата обращения: 05.04.2026).</w:t>
      </w:r>
    </w:p>
    <w:p w:rsidR="001C3DA3" w:rsidRPr="001C3DA3" w:rsidRDefault="001C3DA3" w:rsidP="00D62A3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2A3C">
        <w:rPr>
          <w:rFonts w:ascii="Times New Roman" w:hAnsi="Times New Roman" w:cs="Times New Roman"/>
          <w:bCs/>
          <w:sz w:val="24"/>
          <w:szCs w:val="24"/>
        </w:rPr>
        <w:t xml:space="preserve">Об охоте и о сохранении </w:t>
      </w:r>
      <w:proofErr w:type="gramStart"/>
      <w:r w:rsidRPr="00D62A3C">
        <w:rPr>
          <w:rFonts w:ascii="Times New Roman" w:hAnsi="Times New Roman" w:cs="Times New Roman"/>
          <w:bCs/>
          <w:sz w:val="24"/>
          <w:szCs w:val="24"/>
        </w:rPr>
        <w:t>охотничьих ресурсов</w:t>
      </w:r>
      <w:proofErr w:type="gramEnd"/>
      <w:r w:rsidRPr="00D62A3C">
        <w:rPr>
          <w:rFonts w:ascii="Times New Roman" w:hAnsi="Times New Roman" w:cs="Times New Roman"/>
          <w:bCs/>
          <w:sz w:val="24"/>
          <w:szCs w:val="24"/>
        </w:rPr>
        <w:t xml:space="preserve"> и о внесении изменений в отдельные законодательные акты Российской </w:t>
      </w:r>
      <w:r w:rsidR="00D62A3C" w:rsidRPr="00D62A3C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D62A3C" w:rsidRPr="00D62A3C">
        <w:rPr>
          <w:rFonts w:ascii="Times New Roman" w:hAnsi="Times New Roman" w:cs="Times New Roman"/>
          <w:sz w:val="24"/>
          <w:szCs w:val="24"/>
        </w:rPr>
        <w:t>:</w:t>
      </w:r>
      <w:r w:rsidRPr="001C3DA3">
        <w:rPr>
          <w:rFonts w:ascii="Times New Roman" w:hAnsi="Times New Roman" w:cs="Times New Roman"/>
          <w:sz w:val="24"/>
          <w:szCs w:val="24"/>
        </w:rPr>
        <w:t xml:space="preserve"> Федеральный закон от 24.07.2009 № 209-ФЗ (ред. от 11.06.2021) // </w:t>
      </w:r>
      <w:hyperlink r:id="rId7" w:tgtFrame="_blank" w:history="1">
        <w:r w:rsidRPr="001C3DA3">
          <w:rPr>
            <w:rStyle w:val="a4"/>
            <w:rFonts w:ascii="Times New Roman" w:hAnsi="Times New Roman" w:cs="Times New Roman"/>
            <w:sz w:val="24"/>
            <w:szCs w:val="24"/>
          </w:rPr>
          <w:t>Consultant.ru</w:t>
        </w:r>
      </w:hyperlink>
      <w:r w:rsidRPr="001C3DA3">
        <w:rPr>
          <w:rFonts w:ascii="Times New Roman" w:hAnsi="Times New Roman" w:cs="Times New Roman"/>
          <w:sz w:val="24"/>
          <w:szCs w:val="24"/>
        </w:rPr>
        <w:t>. — URL: </w:t>
      </w:r>
      <w:hyperlink r:id="rId8" w:tgtFrame="_blank" w:history="1">
        <w:r w:rsidRPr="001C3DA3">
          <w:rPr>
            <w:rStyle w:val="a4"/>
            <w:rFonts w:ascii="Times New Roman" w:hAnsi="Times New Roman" w:cs="Times New Roman"/>
            <w:sz w:val="24"/>
            <w:szCs w:val="24"/>
          </w:rPr>
          <w:t>https://www.consultant.ru/</w:t>
        </w:r>
      </w:hyperlink>
      <w:r w:rsidRPr="001C3DA3">
        <w:rPr>
          <w:rFonts w:ascii="Times New Roman" w:hAnsi="Times New Roman" w:cs="Times New Roman"/>
          <w:sz w:val="24"/>
          <w:szCs w:val="24"/>
        </w:rPr>
        <w:t> (дата обращения: 05.04.2026).</w:t>
      </w:r>
    </w:p>
    <w:p w:rsidR="001C3DA3" w:rsidRPr="001C3DA3" w:rsidRDefault="001C3DA3" w:rsidP="00D62A3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2A3C">
        <w:rPr>
          <w:rFonts w:ascii="Times New Roman" w:hAnsi="Times New Roman" w:cs="Times New Roman"/>
          <w:bCs/>
          <w:sz w:val="24"/>
          <w:szCs w:val="24"/>
        </w:rPr>
        <w:t xml:space="preserve">О Стратегии государственной национальной политики Российской Федерации на период до 2025 </w:t>
      </w:r>
      <w:proofErr w:type="gramStart"/>
      <w:r w:rsidRPr="00D62A3C">
        <w:rPr>
          <w:rFonts w:ascii="Times New Roman" w:hAnsi="Times New Roman" w:cs="Times New Roman"/>
          <w:bCs/>
          <w:sz w:val="24"/>
          <w:szCs w:val="24"/>
        </w:rPr>
        <w:t>года</w:t>
      </w:r>
      <w:r w:rsidRPr="001C3DA3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1C3DA3">
        <w:rPr>
          <w:rFonts w:ascii="Times New Roman" w:hAnsi="Times New Roman" w:cs="Times New Roman"/>
          <w:sz w:val="24"/>
          <w:szCs w:val="24"/>
        </w:rPr>
        <w:t xml:space="preserve"> Указ Президента РФ от 19.12.2012 № 1666 (ред. от 06.12.2018) // </w:t>
      </w:r>
      <w:hyperlink r:id="rId9" w:tgtFrame="_blank" w:history="1">
        <w:r w:rsidRPr="001C3DA3">
          <w:rPr>
            <w:rStyle w:val="a4"/>
            <w:rFonts w:ascii="Times New Roman" w:hAnsi="Times New Roman" w:cs="Times New Roman"/>
            <w:sz w:val="24"/>
            <w:szCs w:val="24"/>
          </w:rPr>
          <w:t>Consultant.ru</w:t>
        </w:r>
      </w:hyperlink>
      <w:r w:rsidRPr="001C3DA3">
        <w:rPr>
          <w:rFonts w:ascii="Times New Roman" w:hAnsi="Times New Roman" w:cs="Times New Roman"/>
          <w:sz w:val="24"/>
          <w:szCs w:val="24"/>
        </w:rPr>
        <w:t>. — URL: </w:t>
      </w:r>
      <w:hyperlink r:id="rId10" w:tgtFrame="_blank" w:history="1">
        <w:r w:rsidRPr="001C3DA3">
          <w:rPr>
            <w:rStyle w:val="a4"/>
            <w:rFonts w:ascii="Times New Roman" w:hAnsi="Times New Roman" w:cs="Times New Roman"/>
            <w:sz w:val="24"/>
            <w:szCs w:val="24"/>
          </w:rPr>
          <w:t>https://www.consultant.ru/</w:t>
        </w:r>
      </w:hyperlink>
      <w:r w:rsidRPr="001C3DA3">
        <w:rPr>
          <w:rFonts w:ascii="Times New Roman" w:hAnsi="Times New Roman" w:cs="Times New Roman"/>
          <w:sz w:val="24"/>
          <w:szCs w:val="24"/>
        </w:rPr>
        <w:t> (дата обращения: 05.04.2026).</w:t>
      </w:r>
    </w:p>
    <w:p w:rsidR="001C3DA3" w:rsidRDefault="001C3DA3" w:rsidP="00D62A3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62A3C">
        <w:rPr>
          <w:rFonts w:ascii="Times New Roman" w:hAnsi="Times New Roman" w:cs="Times New Roman"/>
          <w:bCs/>
          <w:sz w:val="24"/>
          <w:szCs w:val="24"/>
        </w:rPr>
        <w:lastRenderedPageBreak/>
        <w:t>Нисредов</w:t>
      </w:r>
      <w:proofErr w:type="spellEnd"/>
      <w:r w:rsidRPr="00D62A3C">
        <w:rPr>
          <w:rFonts w:ascii="Times New Roman" w:hAnsi="Times New Roman" w:cs="Times New Roman"/>
          <w:bCs/>
          <w:sz w:val="24"/>
          <w:szCs w:val="24"/>
        </w:rPr>
        <w:t xml:space="preserve"> С.С.</w:t>
      </w:r>
      <w:r w:rsidRPr="001C3DA3">
        <w:rPr>
          <w:rFonts w:ascii="Times New Roman" w:hAnsi="Times New Roman" w:cs="Times New Roman"/>
          <w:sz w:val="24"/>
          <w:szCs w:val="24"/>
        </w:rPr>
        <w:t xml:space="preserve"> Экологические права коренных малочисленных народов и их защита / С.С. </w:t>
      </w:r>
      <w:proofErr w:type="spellStart"/>
      <w:r w:rsidRPr="001C3DA3">
        <w:rPr>
          <w:rFonts w:ascii="Times New Roman" w:hAnsi="Times New Roman" w:cs="Times New Roman"/>
          <w:sz w:val="24"/>
          <w:szCs w:val="24"/>
        </w:rPr>
        <w:t>Нисредов</w:t>
      </w:r>
      <w:proofErr w:type="spellEnd"/>
      <w:r w:rsidRPr="001C3DA3">
        <w:rPr>
          <w:rFonts w:ascii="Times New Roman" w:hAnsi="Times New Roman" w:cs="Times New Roman"/>
          <w:sz w:val="24"/>
          <w:szCs w:val="24"/>
        </w:rPr>
        <w:t xml:space="preserve"> // Закон и право. — 2024. — № 5. — С. 182-185. — DOI: 10.24412/2073-3313-2024-5-182-185.</w:t>
      </w:r>
    </w:p>
    <w:p w:rsidR="00D62A3C" w:rsidRPr="001C3DA3" w:rsidRDefault="00D62A3C" w:rsidP="00D62A3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2A3C">
        <w:rPr>
          <w:rFonts w:ascii="Times New Roman" w:hAnsi="Times New Roman" w:cs="Times New Roman"/>
          <w:bCs/>
          <w:sz w:val="24"/>
          <w:szCs w:val="24"/>
        </w:rPr>
        <w:t>О применении судами общей юрисдикции общепризнанных принципов и норм международного права и международных договоров Российской Федерации</w:t>
      </w:r>
      <w:r w:rsidRPr="00D62A3C">
        <w:rPr>
          <w:rFonts w:ascii="Times New Roman" w:hAnsi="Times New Roman" w:cs="Times New Roman"/>
          <w:sz w:val="24"/>
          <w:szCs w:val="24"/>
        </w:rPr>
        <w:t>: постановление Пленума Верховного Суда РФ от 10 октября 2003 г. № 5 (с изменениями и дополнениями). — URL: </w:t>
      </w:r>
      <w:hyperlink r:id="rId11" w:tgtFrame="_blank" w:history="1">
        <w:r w:rsidRPr="00D62A3C">
          <w:rPr>
            <w:rStyle w:val="a4"/>
            <w:rFonts w:ascii="Times New Roman" w:hAnsi="Times New Roman" w:cs="Times New Roman"/>
            <w:sz w:val="24"/>
            <w:szCs w:val="24"/>
          </w:rPr>
          <w:t>https://base.garant.ru/12132854</w:t>
        </w:r>
      </w:hyperlink>
      <w:r w:rsidRPr="00D62A3C">
        <w:rPr>
          <w:rFonts w:ascii="Times New Roman" w:hAnsi="Times New Roman" w:cs="Times New Roman"/>
          <w:sz w:val="24"/>
          <w:szCs w:val="24"/>
        </w:rPr>
        <w:t> (дата обращения: 05.04.2026).</w:t>
      </w:r>
    </w:p>
    <w:p w:rsidR="001C3DA3" w:rsidRPr="006C2B5A" w:rsidRDefault="001C3DA3" w:rsidP="001C3DA3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3DA3" w:rsidRPr="006C2B5A" w:rsidSect="00C561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F71"/>
    <w:multiLevelType w:val="multilevel"/>
    <w:tmpl w:val="EA34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299F"/>
    <w:multiLevelType w:val="hybridMultilevel"/>
    <w:tmpl w:val="442E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DB"/>
    <w:rsid w:val="0007712D"/>
    <w:rsid w:val="001C3DA3"/>
    <w:rsid w:val="00377BDB"/>
    <w:rsid w:val="006C2B5A"/>
    <w:rsid w:val="00C5610E"/>
    <w:rsid w:val="00D6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CFE26-A099-456D-ACCA-C4335BC4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B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sult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399/" TargetMode="External"/><Relationship Id="rId11" Type="http://schemas.openxmlformats.org/officeDocument/2006/relationships/hyperlink" Target="https://base.garant.ru/12132854" TargetMode="External"/><Relationship Id="rId5" Type="http://schemas.openxmlformats.org/officeDocument/2006/relationships/hyperlink" Target="https://consultant.ru/" TargetMode="External"/><Relationship Id="rId10" Type="http://schemas.openxmlformats.org/officeDocument/2006/relationships/hyperlink" Target="https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2026-04-04T17:37:00Z</dcterms:created>
  <dcterms:modified xsi:type="dcterms:W3CDTF">2026-04-05T10:04:00Z</dcterms:modified>
</cp:coreProperties>
</file>