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1CEE" w14:textId="0DFBC468" w:rsidR="00AE7237" w:rsidRPr="00AE7237" w:rsidRDefault="00AE7237" w:rsidP="00AE7237">
      <w:pPr>
        <w:spacing w:after="0"/>
        <w:jc w:val="center"/>
        <w:rPr>
          <w:sz w:val="24"/>
          <w:szCs w:val="20"/>
        </w:rPr>
      </w:pPr>
      <w:r w:rsidRPr="00AE7237">
        <w:rPr>
          <w:sz w:val="24"/>
          <w:szCs w:val="20"/>
        </w:rPr>
        <w:t>Семантико-прагматические функции артикл</w:t>
      </w:r>
      <w:r w:rsidR="00821C43">
        <w:rPr>
          <w:sz w:val="24"/>
          <w:szCs w:val="20"/>
        </w:rPr>
        <w:t>ей</w:t>
      </w:r>
      <w:r w:rsidRPr="00AE7237">
        <w:rPr>
          <w:sz w:val="24"/>
          <w:szCs w:val="20"/>
        </w:rPr>
        <w:t xml:space="preserve"> в английском тексте и способы </w:t>
      </w:r>
      <w:r w:rsidRPr="00692CD6">
        <w:rPr>
          <w:sz w:val="24"/>
          <w:szCs w:val="20"/>
        </w:rPr>
        <w:t>их</w:t>
      </w:r>
      <w:r w:rsidRPr="00AE7237">
        <w:rPr>
          <w:sz w:val="24"/>
          <w:szCs w:val="20"/>
        </w:rPr>
        <w:t xml:space="preserve"> перевода на русский язык</w:t>
      </w:r>
    </w:p>
    <w:p w14:paraId="605B20B5" w14:textId="5FF9B376" w:rsidR="00AE7237" w:rsidRPr="00AE7237" w:rsidRDefault="00AE7237" w:rsidP="00AE7237">
      <w:pPr>
        <w:spacing w:after="0"/>
        <w:jc w:val="center"/>
        <w:rPr>
          <w:sz w:val="24"/>
          <w:szCs w:val="20"/>
        </w:rPr>
      </w:pPr>
      <w:r w:rsidRPr="00AE7237">
        <w:rPr>
          <w:sz w:val="24"/>
          <w:szCs w:val="20"/>
        </w:rPr>
        <w:t>Бабаева Людмила Владимировна</w:t>
      </w:r>
    </w:p>
    <w:p w14:paraId="41477180" w14:textId="39CF256A" w:rsidR="00AE7237" w:rsidRPr="00AE7237" w:rsidRDefault="00AE7237" w:rsidP="00AE7237">
      <w:pPr>
        <w:spacing w:after="0"/>
        <w:jc w:val="center"/>
        <w:rPr>
          <w:sz w:val="24"/>
          <w:szCs w:val="20"/>
        </w:rPr>
      </w:pPr>
      <w:r w:rsidRPr="00AE7237">
        <w:rPr>
          <w:sz w:val="24"/>
          <w:szCs w:val="20"/>
        </w:rPr>
        <w:t>Студент</w:t>
      </w:r>
    </w:p>
    <w:p w14:paraId="25F73A8A" w14:textId="32C2B867" w:rsidR="00AE7237" w:rsidRPr="00692CD6" w:rsidRDefault="00AE7237" w:rsidP="00AE7237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>Научный руководитель Рыткина София Шавкатовна</w:t>
      </w:r>
      <w:r w:rsidR="00821C43">
        <w:rPr>
          <w:sz w:val="24"/>
          <w:szCs w:val="20"/>
        </w:rPr>
        <w:t xml:space="preserve">, </w:t>
      </w:r>
      <w:r w:rsidR="00821C43" w:rsidRPr="00692CD6">
        <w:rPr>
          <w:sz w:val="24"/>
          <w:szCs w:val="20"/>
        </w:rPr>
        <w:t>к.филол.н., доцент</w:t>
      </w:r>
    </w:p>
    <w:p w14:paraId="18E32783" w14:textId="2F70F202" w:rsidR="00AE7237" w:rsidRDefault="00AE7237" w:rsidP="00AE7237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>Факультет лингвистики, межкультурных связей и профессиональной коммуникации</w:t>
      </w:r>
    </w:p>
    <w:p w14:paraId="739C3575" w14:textId="77777777" w:rsidR="00AE7237" w:rsidRDefault="00AE7237" w:rsidP="00AE7237">
      <w:pPr>
        <w:spacing w:after="0"/>
        <w:jc w:val="center"/>
        <w:rPr>
          <w:sz w:val="24"/>
          <w:szCs w:val="20"/>
        </w:rPr>
      </w:pPr>
    </w:p>
    <w:p w14:paraId="11DA0861" w14:textId="69BB6CE9" w:rsidR="00AE7237" w:rsidRDefault="00AE7237" w:rsidP="00AE7237">
      <w:pPr>
        <w:spacing w:after="0"/>
        <w:ind w:firstLine="709"/>
        <w:rPr>
          <w:sz w:val="24"/>
          <w:szCs w:val="20"/>
        </w:rPr>
      </w:pPr>
      <w:r w:rsidRPr="00AE7237">
        <w:rPr>
          <w:sz w:val="24"/>
          <w:szCs w:val="20"/>
        </w:rPr>
        <w:t>Ключевые слова: английский артикль, семантико-прагматические функции, аспектное значение, абстрактные существительные, классифицирующие атрибуты, определительные придаточные предложения</w:t>
      </w:r>
      <w:r>
        <w:rPr>
          <w:sz w:val="24"/>
          <w:szCs w:val="20"/>
        </w:rPr>
        <w:t>.</w:t>
      </w:r>
    </w:p>
    <w:p w14:paraId="1EBD92F4" w14:textId="77777777" w:rsidR="00AE7237" w:rsidRPr="00AE7237" w:rsidRDefault="00AE7237" w:rsidP="00AE7237">
      <w:pPr>
        <w:spacing w:after="0"/>
        <w:ind w:firstLine="709"/>
        <w:rPr>
          <w:sz w:val="24"/>
          <w:szCs w:val="20"/>
        </w:rPr>
      </w:pPr>
    </w:p>
    <w:p w14:paraId="7AAF5BE2" w14:textId="4F27CEBE" w:rsidR="00F12C76" w:rsidRPr="009A3B85" w:rsidRDefault="00916099" w:rsidP="006C0B77">
      <w:pPr>
        <w:spacing w:after="0"/>
        <w:ind w:firstLine="709"/>
        <w:jc w:val="both"/>
        <w:rPr>
          <w:sz w:val="24"/>
          <w:szCs w:val="20"/>
        </w:rPr>
      </w:pPr>
      <w:r w:rsidRPr="00916099">
        <w:rPr>
          <w:sz w:val="24"/>
          <w:szCs w:val="20"/>
        </w:rPr>
        <w:t>Настоящие тезисы представляют собой обобщение исследования, посвящённого анализу семантико-прагматических функций английского артикля и способов</w:t>
      </w:r>
      <w:r w:rsidR="00821C43">
        <w:rPr>
          <w:sz w:val="24"/>
          <w:szCs w:val="20"/>
        </w:rPr>
        <w:t xml:space="preserve"> </w:t>
      </w:r>
      <w:r w:rsidR="009A3B85" w:rsidRPr="009A3B85">
        <w:rPr>
          <w:sz w:val="24"/>
          <w:szCs w:val="20"/>
        </w:rPr>
        <w:t>передачи прагматически обусловленных употреблений английских артиклей на русский язык.</w:t>
      </w:r>
      <w:r w:rsidRPr="00916099">
        <w:rPr>
          <w:sz w:val="24"/>
          <w:szCs w:val="20"/>
        </w:rPr>
        <w:t xml:space="preserve"> Актуальность исследования обусловлена сложностью передачи грамматических значений при переводе между языками разного строя, а также отсутствием в русском языке категории артикля, что требует от переводчика применения компенсаторных стратегий.</w:t>
      </w:r>
      <w:r w:rsidR="009A3B85" w:rsidRPr="009A3B85">
        <w:rPr>
          <w:sz w:val="24"/>
          <w:szCs w:val="20"/>
        </w:rPr>
        <w:t xml:space="preserve"> </w:t>
      </w:r>
    </w:p>
    <w:p w14:paraId="7423CA4E" w14:textId="77777777" w:rsidR="005C33A3" w:rsidRDefault="009A3B85" w:rsidP="00916099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Языковой материал представляет собой репрезентативную выборку из аутентичных источников из текстов различных жанров. А</w:t>
      </w:r>
      <w:r w:rsidR="00916099" w:rsidRPr="00916099">
        <w:rPr>
          <w:sz w:val="24"/>
          <w:szCs w:val="20"/>
        </w:rPr>
        <w:t>нализ</w:t>
      </w:r>
      <w:r>
        <w:rPr>
          <w:sz w:val="24"/>
          <w:szCs w:val="20"/>
        </w:rPr>
        <w:t xml:space="preserve"> материала демонстрирует, что</w:t>
      </w:r>
      <w:r w:rsidR="00916099" w:rsidRPr="00916099">
        <w:rPr>
          <w:sz w:val="24"/>
          <w:szCs w:val="20"/>
        </w:rPr>
        <w:t xml:space="preserve"> выбор артикля может определяться не только формальными </w:t>
      </w:r>
      <w:r w:rsidR="005C33A3">
        <w:rPr>
          <w:sz w:val="24"/>
          <w:szCs w:val="20"/>
        </w:rPr>
        <w:t>грамматическими правилами</w:t>
      </w:r>
      <w:r w:rsidR="00916099" w:rsidRPr="00916099">
        <w:rPr>
          <w:sz w:val="24"/>
          <w:szCs w:val="20"/>
        </w:rPr>
        <w:t xml:space="preserve">, но и скрытой коммуникативной интенцией автора, что создает значительные трудности для интерпретации и перевода. </w:t>
      </w:r>
    </w:p>
    <w:p w14:paraId="4BDDF9D9" w14:textId="5FC54E45" w:rsidR="00A76ACB" w:rsidRDefault="00A76ACB" w:rsidP="00A76ACB">
      <w:pPr>
        <w:spacing w:after="0"/>
        <w:ind w:firstLine="709"/>
        <w:jc w:val="both"/>
        <w:rPr>
          <w:sz w:val="24"/>
          <w:szCs w:val="20"/>
        </w:rPr>
      </w:pPr>
      <w:r w:rsidRPr="00A76ACB">
        <w:rPr>
          <w:sz w:val="24"/>
          <w:szCs w:val="20"/>
        </w:rPr>
        <w:t xml:space="preserve">Интересными, с точки зрения целей данного исследования, являются примеры из аутентичных текстов, где артикли, помимо реализации своей функции, несут семантическую нагрузку. </w:t>
      </w:r>
      <w:r w:rsidR="00337C32">
        <w:rPr>
          <w:sz w:val="24"/>
          <w:szCs w:val="20"/>
        </w:rPr>
        <w:t>Поэтому о</w:t>
      </w:r>
      <w:r w:rsidR="00337C32" w:rsidRPr="00337C32">
        <w:rPr>
          <w:sz w:val="24"/>
          <w:szCs w:val="20"/>
        </w:rPr>
        <w:t xml:space="preserve">сновное внимание в практической части исследования уделено </w:t>
      </w:r>
      <w:r w:rsidR="00337C32">
        <w:rPr>
          <w:sz w:val="24"/>
          <w:szCs w:val="20"/>
        </w:rPr>
        <w:t xml:space="preserve">анализу различного употребления артиклей в одинаковых лексических сочетаниях. </w:t>
      </w:r>
      <w:r w:rsidR="00337C32" w:rsidRPr="00337C32">
        <w:rPr>
          <w:i/>
          <w:sz w:val="24"/>
          <w:szCs w:val="20"/>
        </w:rPr>
        <w:t>Ср</w:t>
      </w:r>
      <w:r w:rsidR="00337C32" w:rsidRPr="00337C32">
        <w:rPr>
          <w:i/>
          <w:sz w:val="24"/>
          <w:szCs w:val="20"/>
          <w:lang w:val="en-US"/>
        </w:rPr>
        <w:t xml:space="preserve">.: real </w:t>
      </w:r>
      <w:proofErr w:type="gramStart"/>
      <w:r w:rsidR="00337C32" w:rsidRPr="00337C32">
        <w:rPr>
          <w:i/>
          <w:sz w:val="24"/>
          <w:szCs w:val="20"/>
          <w:lang w:val="en-US"/>
        </w:rPr>
        <w:t>satisfaction::</w:t>
      </w:r>
      <w:proofErr w:type="gramEnd"/>
      <w:r w:rsidR="00337C32" w:rsidRPr="00337C32">
        <w:rPr>
          <w:i/>
          <w:sz w:val="24"/>
          <w:szCs w:val="20"/>
          <w:lang w:val="en-US"/>
        </w:rPr>
        <w:t xml:space="preserve"> a real satisfaction; a jauntiness </w:t>
      </w:r>
      <w:proofErr w:type="gramStart"/>
      <w:r w:rsidR="00337C32" w:rsidRPr="00337C32">
        <w:rPr>
          <w:i/>
          <w:sz w:val="24"/>
          <w:szCs w:val="20"/>
          <w:lang w:val="en-US"/>
        </w:rPr>
        <w:t>which::</w:t>
      </w:r>
      <w:proofErr w:type="gramEnd"/>
      <w:r w:rsidR="00337C32" w:rsidRPr="00337C32">
        <w:rPr>
          <w:i/>
          <w:sz w:val="24"/>
          <w:szCs w:val="20"/>
          <w:lang w:val="en-US"/>
        </w:rPr>
        <w:t xml:space="preserve"> the jauntiness which; ancient </w:t>
      </w:r>
      <w:proofErr w:type="gramStart"/>
      <w:r w:rsidR="00337C32" w:rsidRPr="00337C32">
        <w:rPr>
          <w:i/>
          <w:sz w:val="24"/>
          <w:szCs w:val="20"/>
          <w:lang w:val="en-US"/>
        </w:rPr>
        <w:t>history::</w:t>
      </w:r>
      <w:proofErr w:type="gramEnd"/>
      <w:r w:rsidR="00337C32" w:rsidRPr="00337C32">
        <w:rPr>
          <w:i/>
          <w:sz w:val="24"/>
          <w:szCs w:val="20"/>
          <w:lang w:val="en-US"/>
        </w:rPr>
        <w:t>ancient jealousy</w:t>
      </w:r>
      <w:r w:rsidR="00536678">
        <w:rPr>
          <w:i/>
          <w:sz w:val="24"/>
          <w:szCs w:val="20"/>
          <w:lang w:val="en-US"/>
        </w:rPr>
        <w:t xml:space="preserve">; a happiness for </w:t>
      </w:r>
      <w:proofErr w:type="gramStart"/>
      <w:r w:rsidR="00536678">
        <w:rPr>
          <w:i/>
          <w:sz w:val="24"/>
          <w:szCs w:val="20"/>
          <w:lang w:val="en-US"/>
        </w:rPr>
        <w:t>me::</w:t>
      </w:r>
      <w:proofErr w:type="gramEnd"/>
      <w:r w:rsidR="00536678">
        <w:rPr>
          <w:i/>
          <w:sz w:val="24"/>
          <w:szCs w:val="20"/>
          <w:lang w:val="en-US"/>
        </w:rPr>
        <w:t xml:space="preserve"> happiness for me</w:t>
      </w:r>
      <w:r w:rsidR="00337C32" w:rsidRPr="00337C32">
        <w:rPr>
          <w:sz w:val="24"/>
          <w:szCs w:val="20"/>
          <w:lang w:val="en-US"/>
        </w:rPr>
        <w:t xml:space="preserve"> </w:t>
      </w:r>
      <w:r w:rsidR="00337C32">
        <w:rPr>
          <w:sz w:val="24"/>
          <w:szCs w:val="20"/>
        </w:rPr>
        <w:t>и</w:t>
      </w:r>
      <w:r w:rsidR="00337C32" w:rsidRPr="00337C32">
        <w:rPr>
          <w:sz w:val="24"/>
          <w:szCs w:val="20"/>
          <w:lang w:val="en-US"/>
        </w:rPr>
        <w:t xml:space="preserve"> </w:t>
      </w:r>
      <w:r w:rsidR="00337C32">
        <w:rPr>
          <w:sz w:val="24"/>
          <w:szCs w:val="20"/>
        </w:rPr>
        <w:t>т</w:t>
      </w:r>
      <w:r w:rsidR="00337C32" w:rsidRPr="00337C32">
        <w:rPr>
          <w:sz w:val="24"/>
          <w:szCs w:val="20"/>
          <w:lang w:val="en-US"/>
        </w:rPr>
        <w:t>.</w:t>
      </w:r>
      <w:r w:rsidR="00337C32">
        <w:rPr>
          <w:sz w:val="24"/>
          <w:szCs w:val="20"/>
        </w:rPr>
        <w:t>д</w:t>
      </w:r>
      <w:r w:rsidR="00337C32" w:rsidRPr="00337C32">
        <w:rPr>
          <w:sz w:val="24"/>
          <w:szCs w:val="20"/>
          <w:lang w:val="en-US"/>
        </w:rPr>
        <w:t xml:space="preserve">.  </w:t>
      </w:r>
      <w:r w:rsidRPr="00A76ACB">
        <w:rPr>
          <w:sz w:val="24"/>
          <w:szCs w:val="20"/>
        </w:rPr>
        <w:t>Англоязычный читатель понимает эти оттенки смыслов, тогда как переводчику приходится подумать, как компенсировать эти оттенки значения в отсутствии семантических инструментов в виде артикля.</w:t>
      </w:r>
    </w:p>
    <w:p w14:paraId="547F1510" w14:textId="3B469119" w:rsidR="0038753F" w:rsidRPr="0038753F" w:rsidRDefault="00916099" w:rsidP="0038753F">
      <w:pPr>
        <w:spacing w:after="0"/>
        <w:ind w:firstLine="709"/>
        <w:jc w:val="both"/>
        <w:rPr>
          <w:sz w:val="24"/>
          <w:szCs w:val="20"/>
        </w:rPr>
      </w:pPr>
      <w:r w:rsidRPr="00916099">
        <w:rPr>
          <w:sz w:val="24"/>
          <w:szCs w:val="20"/>
        </w:rPr>
        <w:t xml:space="preserve">Сопоставительный анализ оригиналов и их профессиональных переводов на материале </w:t>
      </w:r>
      <w:r w:rsidR="005C33A3">
        <w:rPr>
          <w:sz w:val="24"/>
          <w:szCs w:val="20"/>
        </w:rPr>
        <w:t xml:space="preserve">параллельного корпуса </w:t>
      </w:r>
      <w:r w:rsidRPr="00916099">
        <w:rPr>
          <w:sz w:val="24"/>
          <w:szCs w:val="20"/>
        </w:rPr>
        <w:t>Национального корпуса русского языка</w:t>
      </w:r>
      <w:r w:rsidR="005C33A3">
        <w:rPr>
          <w:sz w:val="24"/>
          <w:szCs w:val="20"/>
        </w:rPr>
        <w:t xml:space="preserve"> (НКРЯ)</w:t>
      </w:r>
      <w:r w:rsidRPr="00916099">
        <w:rPr>
          <w:sz w:val="24"/>
          <w:szCs w:val="20"/>
        </w:rPr>
        <w:t xml:space="preserve"> позволил выявить и систематизировать основные переводческие трансформации</w:t>
      </w:r>
      <w:r w:rsidR="005C33A3">
        <w:rPr>
          <w:sz w:val="24"/>
          <w:szCs w:val="20"/>
        </w:rPr>
        <w:t xml:space="preserve">, </w:t>
      </w:r>
      <w:r w:rsidRPr="00916099">
        <w:rPr>
          <w:sz w:val="24"/>
          <w:szCs w:val="20"/>
        </w:rPr>
        <w:t xml:space="preserve">используемые для компенсации </w:t>
      </w:r>
      <w:r w:rsidR="005C33A3">
        <w:rPr>
          <w:sz w:val="24"/>
          <w:szCs w:val="20"/>
        </w:rPr>
        <w:t>ситуативно актуализированных функций артикля.</w:t>
      </w:r>
      <w:r w:rsidRPr="00916099">
        <w:rPr>
          <w:sz w:val="24"/>
          <w:szCs w:val="20"/>
        </w:rPr>
        <w:t xml:space="preserve"> </w:t>
      </w:r>
      <w:r w:rsidR="005C33A3">
        <w:rPr>
          <w:sz w:val="24"/>
          <w:szCs w:val="20"/>
        </w:rPr>
        <w:t xml:space="preserve">Их представляется возможным  классифицировать по следующим группам: </w:t>
      </w:r>
      <w:r w:rsidRPr="00916099">
        <w:rPr>
          <w:sz w:val="24"/>
          <w:szCs w:val="20"/>
        </w:rPr>
        <w:t>лексическая компенсация (введение неопределенных местоимений «</w:t>
      </w:r>
      <w:r w:rsidRPr="005C33A3">
        <w:rPr>
          <w:i/>
          <w:sz w:val="24"/>
          <w:szCs w:val="20"/>
        </w:rPr>
        <w:t>какой-то», «некий»</w:t>
      </w:r>
      <w:r w:rsidRPr="00916099">
        <w:rPr>
          <w:sz w:val="24"/>
          <w:szCs w:val="20"/>
        </w:rPr>
        <w:t>, усилительных частиц), модуляция (смысловое развитие, замена абстрактного понятия логически связанным конкретным), грамматическая замена (трансформация синтаксической конструкции, например, замена предложного оборота деепричастным) и опущение, которое часто ведет к генерализации и нейтрализации оттенка значения, особенно в нехудожественных текстах.</w:t>
      </w:r>
      <w:r w:rsidR="0038753F">
        <w:rPr>
          <w:sz w:val="24"/>
          <w:szCs w:val="20"/>
        </w:rPr>
        <w:t xml:space="preserve"> </w:t>
      </w:r>
      <w:r w:rsidR="0038753F" w:rsidRPr="0038753F">
        <w:rPr>
          <w:sz w:val="24"/>
          <w:szCs w:val="20"/>
        </w:rPr>
        <w:t>Абстрактные существительные в сво</w:t>
      </w:r>
      <w:r w:rsidR="0038753F">
        <w:rPr>
          <w:sz w:val="24"/>
          <w:szCs w:val="20"/>
        </w:rPr>
        <w:t xml:space="preserve">ем общем, неконкретизированном </w:t>
      </w:r>
      <w:r w:rsidR="0038753F" w:rsidRPr="0038753F">
        <w:rPr>
          <w:sz w:val="24"/>
          <w:szCs w:val="20"/>
        </w:rPr>
        <w:t>значении упот</w:t>
      </w:r>
      <w:r w:rsidR="0038753F">
        <w:rPr>
          <w:sz w:val="24"/>
          <w:szCs w:val="20"/>
        </w:rPr>
        <w:t>ребляются с нулевым артиклем</w:t>
      </w:r>
      <w:r w:rsidR="0038753F" w:rsidRPr="0038753F">
        <w:rPr>
          <w:sz w:val="24"/>
          <w:szCs w:val="20"/>
        </w:rPr>
        <w:t>. Однако художественный стиль регулярно дает отклонения от этого правила. Это объясняется тем, что художественный текст стремится конкретизировать эмоциональные состояния персонажей, передавать их внутренние переживания максимально живо и образно.</w:t>
      </w:r>
      <w:r w:rsidR="0038753F">
        <w:rPr>
          <w:sz w:val="24"/>
          <w:szCs w:val="20"/>
        </w:rPr>
        <w:t xml:space="preserve"> </w:t>
      </w:r>
      <w:r w:rsidR="0038753F" w:rsidRPr="0038753F">
        <w:rPr>
          <w:sz w:val="24"/>
          <w:szCs w:val="20"/>
        </w:rPr>
        <w:t>То есть художественный текст не просто сообщает о чувстве, а выделяет его как единичное, почти зримое переживание, превращая абстрактное понятие в художественный образ.</w:t>
      </w:r>
    </w:p>
    <w:p w14:paraId="76B915AF" w14:textId="36005F17" w:rsidR="00A76ACB" w:rsidRPr="00A76ACB" w:rsidRDefault="00A76ACB" w:rsidP="00A76ACB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В </w:t>
      </w:r>
      <w:r w:rsidR="009E5BB6">
        <w:rPr>
          <w:sz w:val="24"/>
          <w:szCs w:val="20"/>
        </w:rPr>
        <w:t>ходе исследования был</w:t>
      </w:r>
      <w:r>
        <w:rPr>
          <w:sz w:val="24"/>
          <w:szCs w:val="20"/>
        </w:rPr>
        <w:t xml:space="preserve"> также</w:t>
      </w:r>
      <w:r w:rsidR="009E5BB6">
        <w:rPr>
          <w:sz w:val="24"/>
          <w:szCs w:val="20"/>
        </w:rPr>
        <w:t xml:space="preserve"> проведен опрос студентов лингвистов-переводчиков.</w:t>
      </w:r>
      <w:r>
        <w:rPr>
          <w:sz w:val="24"/>
          <w:szCs w:val="20"/>
        </w:rPr>
        <w:t xml:space="preserve"> </w:t>
      </w:r>
      <w:r w:rsidRPr="00A76ACB">
        <w:rPr>
          <w:sz w:val="24"/>
          <w:szCs w:val="20"/>
        </w:rPr>
        <w:t>Результаты оказались показательными: ни один из респондентов не выбрал канонический перевод</w:t>
      </w:r>
      <w:r w:rsidR="00536678" w:rsidRPr="00536678">
        <w:rPr>
          <w:sz w:val="24"/>
          <w:szCs w:val="20"/>
        </w:rPr>
        <w:t xml:space="preserve"> в качестве наиболее точного</w:t>
      </w:r>
      <w:r w:rsidR="00536678">
        <w:rPr>
          <w:sz w:val="24"/>
          <w:szCs w:val="20"/>
        </w:rPr>
        <w:t xml:space="preserve">, в котором игнорируется семантический сдвиг существительного и реализуется аспектная функция артикля, а классифицирующий атрибут приобретает качество дескриптивного. </w:t>
      </w:r>
      <w:r w:rsidR="00536678" w:rsidRPr="00536678">
        <w:rPr>
          <w:i/>
          <w:sz w:val="24"/>
          <w:szCs w:val="20"/>
        </w:rPr>
        <w:t xml:space="preserve">Ср.: </w:t>
      </w:r>
      <w:r w:rsidR="00536678" w:rsidRPr="00536678">
        <w:rPr>
          <w:i/>
          <w:sz w:val="24"/>
          <w:szCs w:val="20"/>
          <w:lang w:val="en-US"/>
        </w:rPr>
        <w:t>real</w:t>
      </w:r>
      <w:r w:rsidR="00536678" w:rsidRPr="00536678">
        <w:rPr>
          <w:i/>
          <w:sz w:val="24"/>
          <w:szCs w:val="20"/>
        </w:rPr>
        <w:t xml:space="preserve"> </w:t>
      </w:r>
      <w:r w:rsidR="00536678" w:rsidRPr="00536678">
        <w:rPr>
          <w:i/>
          <w:sz w:val="24"/>
          <w:szCs w:val="20"/>
          <w:lang w:val="en-US"/>
        </w:rPr>
        <w:t>satisfaction</w:t>
      </w:r>
      <w:r w:rsidR="00536678" w:rsidRPr="00536678">
        <w:rPr>
          <w:i/>
          <w:sz w:val="24"/>
          <w:szCs w:val="20"/>
        </w:rPr>
        <w:t xml:space="preserve">: </w:t>
      </w:r>
      <w:r w:rsidR="00536678" w:rsidRPr="00536678">
        <w:rPr>
          <w:i/>
          <w:sz w:val="24"/>
          <w:szCs w:val="20"/>
          <w:lang w:val="en-US"/>
        </w:rPr>
        <w:t>a</w:t>
      </w:r>
      <w:r w:rsidR="00536678" w:rsidRPr="00536678">
        <w:rPr>
          <w:i/>
          <w:sz w:val="24"/>
          <w:szCs w:val="20"/>
        </w:rPr>
        <w:t xml:space="preserve"> </w:t>
      </w:r>
      <w:r w:rsidR="00536678" w:rsidRPr="00536678">
        <w:rPr>
          <w:i/>
          <w:sz w:val="24"/>
          <w:szCs w:val="20"/>
          <w:lang w:val="en-US"/>
        </w:rPr>
        <w:t>real</w:t>
      </w:r>
      <w:r w:rsidR="00536678" w:rsidRPr="00536678">
        <w:rPr>
          <w:i/>
          <w:sz w:val="24"/>
          <w:szCs w:val="20"/>
        </w:rPr>
        <w:t xml:space="preserve"> </w:t>
      </w:r>
      <w:r w:rsidR="00536678" w:rsidRPr="00536678">
        <w:rPr>
          <w:i/>
          <w:sz w:val="24"/>
          <w:szCs w:val="20"/>
          <w:lang w:val="en-US"/>
        </w:rPr>
        <w:t>satisfaction</w:t>
      </w:r>
      <w:r w:rsidR="00536678">
        <w:rPr>
          <w:sz w:val="24"/>
          <w:szCs w:val="20"/>
        </w:rPr>
        <w:t>.</w:t>
      </w:r>
      <w:r w:rsidRPr="00A76ACB">
        <w:rPr>
          <w:sz w:val="24"/>
          <w:szCs w:val="20"/>
        </w:rPr>
        <w:t xml:space="preserve"> </w:t>
      </w:r>
      <w:r w:rsidR="00536678">
        <w:rPr>
          <w:sz w:val="24"/>
          <w:szCs w:val="20"/>
        </w:rPr>
        <w:t xml:space="preserve">Часть </w:t>
      </w:r>
      <w:r w:rsidR="00692CD6">
        <w:rPr>
          <w:sz w:val="24"/>
          <w:szCs w:val="20"/>
        </w:rPr>
        <w:t xml:space="preserve">отдали </w:t>
      </w:r>
      <w:r w:rsidR="00692CD6" w:rsidRPr="00A76ACB">
        <w:rPr>
          <w:sz w:val="24"/>
          <w:szCs w:val="20"/>
        </w:rPr>
        <w:t>предпочтение</w:t>
      </w:r>
      <w:r w:rsidRPr="00A76ACB">
        <w:rPr>
          <w:sz w:val="24"/>
          <w:szCs w:val="20"/>
        </w:rPr>
        <w:t xml:space="preserve"> варианту с оборотом </w:t>
      </w:r>
      <w:r w:rsidRPr="00536678">
        <w:rPr>
          <w:i/>
          <w:sz w:val="24"/>
          <w:szCs w:val="20"/>
        </w:rPr>
        <w:t>«особого рода»</w:t>
      </w:r>
      <w:r w:rsidRPr="00A76ACB">
        <w:rPr>
          <w:sz w:val="24"/>
          <w:szCs w:val="20"/>
        </w:rPr>
        <w:t xml:space="preserve">, а </w:t>
      </w:r>
      <w:r w:rsidR="00536678">
        <w:rPr>
          <w:sz w:val="24"/>
          <w:szCs w:val="20"/>
        </w:rPr>
        <w:t>часть</w:t>
      </w:r>
      <w:r w:rsidRPr="00A76ACB">
        <w:rPr>
          <w:sz w:val="24"/>
          <w:szCs w:val="20"/>
        </w:rPr>
        <w:t xml:space="preserve"> – варианту с усилительной </w:t>
      </w:r>
      <w:r w:rsidRPr="00A76ACB">
        <w:rPr>
          <w:sz w:val="24"/>
          <w:szCs w:val="20"/>
        </w:rPr>
        <w:lastRenderedPageBreak/>
        <w:t xml:space="preserve">конструкцией </w:t>
      </w:r>
      <w:r w:rsidRPr="00536678">
        <w:rPr>
          <w:i/>
          <w:sz w:val="24"/>
          <w:szCs w:val="20"/>
        </w:rPr>
        <w:t>«самое что ни на есть подлинное».</w:t>
      </w:r>
      <w:r w:rsidRPr="00A76ACB">
        <w:rPr>
          <w:sz w:val="24"/>
          <w:szCs w:val="20"/>
        </w:rPr>
        <w:t xml:space="preserve"> Таким образом, все участники интуитивно оценили варианты с явной лексической компенсацией как семантически более насыщенные и соответствующие смыслу высказывания.</w:t>
      </w:r>
    </w:p>
    <w:p w14:paraId="638082E6" w14:textId="70C66CC5" w:rsidR="00916099" w:rsidRPr="00916099" w:rsidRDefault="008A4048" w:rsidP="00916099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Примечательно, что с</w:t>
      </w:r>
      <w:r w:rsidR="00A76ACB" w:rsidRPr="00A76ACB">
        <w:rPr>
          <w:sz w:val="24"/>
          <w:szCs w:val="20"/>
        </w:rPr>
        <w:t xml:space="preserve">овременные методы анализа, включая экспертизу, проводимую нейросетевыми переводческими моделями, нередко предлагают варианты, стремящиеся сохранить эту смысловую плотность, например: </w:t>
      </w:r>
      <w:r w:rsidR="00A76ACB" w:rsidRPr="008A4048">
        <w:rPr>
          <w:i/>
          <w:sz w:val="24"/>
          <w:szCs w:val="20"/>
        </w:rPr>
        <w:t>«Он испытывал самое что ни на есть подлинное удовольствие...</w:t>
      </w:r>
      <w:r w:rsidR="00A76ACB" w:rsidRPr="00A76ACB">
        <w:rPr>
          <w:sz w:val="24"/>
          <w:szCs w:val="20"/>
        </w:rPr>
        <w:t>» или «</w:t>
      </w:r>
      <w:r w:rsidR="00A76ACB" w:rsidRPr="008A4048">
        <w:rPr>
          <w:i/>
          <w:sz w:val="24"/>
          <w:szCs w:val="20"/>
        </w:rPr>
        <w:t>Это доставляло ему особого рода удовольствие</w:t>
      </w:r>
      <w:r w:rsidR="00A76ACB" w:rsidRPr="00A76ACB">
        <w:rPr>
          <w:sz w:val="24"/>
          <w:szCs w:val="20"/>
        </w:rPr>
        <w:t xml:space="preserve">...». Подобные конструкции пытаются компенсировать отсутствие артикля за счет введения усилительных частиц, разговорных клише и уточняющих синтаксических оборотов. </w:t>
      </w:r>
      <w:r>
        <w:rPr>
          <w:sz w:val="24"/>
          <w:szCs w:val="20"/>
        </w:rPr>
        <w:t xml:space="preserve">Но </w:t>
      </w:r>
      <w:r w:rsidR="0038753F">
        <w:rPr>
          <w:sz w:val="24"/>
          <w:szCs w:val="20"/>
        </w:rPr>
        <w:t xml:space="preserve">в ряде случаев семантическая компенсация такого рода отсутствует, </w:t>
      </w:r>
      <w:r w:rsidR="00916099" w:rsidRPr="00916099">
        <w:rPr>
          <w:sz w:val="24"/>
          <w:szCs w:val="20"/>
        </w:rPr>
        <w:t>что подтверждает незаменимую роль профессионального лингвистического анализа в процессе перевода.</w:t>
      </w:r>
    </w:p>
    <w:p w14:paraId="0A5148DC" w14:textId="373117F2" w:rsidR="00916099" w:rsidRDefault="00EF0309" w:rsidP="00916099">
      <w:pPr>
        <w:spacing w:after="0"/>
        <w:ind w:firstLine="709"/>
        <w:jc w:val="both"/>
        <w:rPr>
          <w:sz w:val="24"/>
          <w:szCs w:val="20"/>
        </w:rPr>
      </w:pPr>
      <w:r w:rsidRPr="00EF0309">
        <w:rPr>
          <w:sz w:val="24"/>
          <w:szCs w:val="20"/>
        </w:rPr>
        <w:t>Таким образом, проведенное исследование подтвердило,</w:t>
      </w:r>
      <w:r w:rsidR="0038753F" w:rsidRPr="0038753F">
        <w:rPr>
          <w:sz w:val="24"/>
          <w:szCs w:val="20"/>
        </w:rPr>
        <w:t xml:space="preserve"> </w:t>
      </w:r>
      <w:r w:rsidR="0038753F">
        <w:rPr>
          <w:sz w:val="24"/>
          <w:szCs w:val="20"/>
        </w:rPr>
        <w:t>что в</w:t>
      </w:r>
      <w:r w:rsidR="0038753F" w:rsidRPr="0038753F">
        <w:rPr>
          <w:sz w:val="24"/>
          <w:szCs w:val="20"/>
        </w:rPr>
        <w:t>ыбор артикля определяется не формальной структурой, а прагматическим контекстом и общими знаниями собеседников, что позволяет артиклю быть гибким инструментом референции в дискурсе</w:t>
      </w:r>
      <w:r w:rsidR="0038753F">
        <w:rPr>
          <w:sz w:val="24"/>
          <w:szCs w:val="20"/>
        </w:rPr>
        <w:t>. А</w:t>
      </w:r>
      <w:r w:rsidRPr="00EF0309">
        <w:rPr>
          <w:sz w:val="24"/>
          <w:szCs w:val="20"/>
        </w:rPr>
        <w:t xml:space="preserve"> </w:t>
      </w:r>
      <w:r w:rsidR="0038753F">
        <w:rPr>
          <w:sz w:val="24"/>
          <w:szCs w:val="20"/>
        </w:rPr>
        <w:t>о</w:t>
      </w:r>
      <w:r w:rsidRPr="00EF0309">
        <w:rPr>
          <w:sz w:val="24"/>
          <w:szCs w:val="20"/>
        </w:rPr>
        <w:t>сновные стратегии компенсации позволяют передать авторскую интенцию, однако их выбор требует от переводчика учета жанрово-стилистических особенностей текста и глубокого понимания семантики артикля в контексте.</w:t>
      </w:r>
    </w:p>
    <w:p w14:paraId="14D60ED9" w14:textId="77777777" w:rsidR="00DE28D9" w:rsidRDefault="00DE28D9" w:rsidP="00916099">
      <w:pPr>
        <w:spacing w:after="0"/>
        <w:ind w:firstLine="709"/>
        <w:jc w:val="both"/>
        <w:rPr>
          <w:sz w:val="24"/>
          <w:szCs w:val="20"/>
        </w:rPr>
      </w:pPr>
    </w:p>
    <w:p w14:paraId="1B44A44D" w14:textId="77777777" w:rsidR="00DE28D9" w:rsidRDefault="00DE28D9" w:rsidP="00DE28D9">
      <w:pPr>
        <w:spacing w:after="0"/>
        <w:ind w:left="714" w:hanging="357"/>
        <w:jc w:val="center"/>
        <w:rPr>
          <w:sz w:val="24"/>
          <w:szCs w:val="20"/>
        </w:rPr>
      </w:pPr>
      <w:r w:rsidRPr="00237EA4">
        <w:rPr>
          <w:sz w:val="24"/>
          <w:szCs w:val="20"/>
        </w:rPr>
        <w:t>Список литературы</w:t>
      </w:r>
    </w:p>
    <w:p w14:paraId="335FE3A8" w14:textId="77777777" w:rsidR="00DE28D9" w:rsidRPr="00237EA4" w:rsidRDefault="00DE28D9" w:rsidP="00DE28D9">
      <w:pPr>
        <w:spacing w:after="0"/>
        <w:ind w:left="714" w:hanging="357"/>
        <w:jc w:val="center"/>
        <w:rPr>
          <w:sz w:val="24"/>
          <w:szCs w:val="20"/>
        </w:rPr>
      </w:pPr>
    </w:p>
    <w:p w14:paraId="00AD7B07" w14:textId="77777777" w:rsidR="00DE28D9" w:rsidRPr="00DE28D9" w:rsidRDefault="00DE28D9" w:rsidP="00DE28D9">
      <w:pPr>
        <w:pStyle w:val="a7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sz w:val="24"/>
        </w:rPr>
      </w:pPr>
      <w:r w:rsidRPr="00DE28D9">
        <w:rPr>
          <w:sz w:val="24"/>
        </w:rPr>
        <w:t>Национальный корпус русского языка. 2003-2026. - [Электронный ресурс]. – Режим доступа: ruscorpora.ru (Дата обращения 28.03.2026 г.).</w:t>
      </w:r>
    </w:p>
    <w:p w14:paraId="1A556A9A" w14:textId="77777777" w:rsidR="00DE28D9" w:rsidRPr="00DE28D9" w:rsidRDefault="00DE28D9" w:rsidP="00DE28D9">
      <w:pPr>
        <w:pStyle w:val="a7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sz w:val="24"/>
        </w:rPr>
      </w:pPr>
      <w:proofErr w:type="spellStart"/>
      <w:proofErr w:type="gramStart"/>
      <w:r w:rsidRPr="00DE28D9">
        <w:rPr>
          <w:sz w:val="24"/>
        </w:rPr>
        <w:t>DeepSeek</w:t>
      </w:r>
      <w:proofErr w:type="spellEnd"/>
      <w:r w:rsidRPr="00DE28D9">
        <w:rPr>
          <w:sz w:val="24"/>
        </w:rPr>
        <w:t xml:space="preserve"> :</w:t>
      </w:r>
      <w:proofErr w:type="gramEnd"/>
      <w:r w:rsidRPr="00DE28D9">
        <w:rPr>
          <w:sz w:val="24"/>
        </w:rPr>
        <w:t xml:space="preserve"> чат-ассистент [Электронный ресурс</w:t>
      </w:r>
      <w:proofErr w:type="gramStart"/>
      <w:r w:rsidRPr="00DE28D9">
        <w:rPr>
          <w:sz w:val="24"/>
        </w:rPr>
        <w:t>] :</w:t>
      </w:r>
      <w:proofErr w:type="gramEnd"/>
      <w:r w:rsidRPr="00DE28D9">
        <w:rPr>
          <w:sz w:val="24"/>
        </w:rPr>
        <w:t xml:space="preserve"> веб-сайт. – </w:t>
      </w:r>
      <w:proofErr w:type="gramStart"/>
      <w:r w:rsidRPr="00DE28D9">
        <w:rPr>
          <w:sz w:val="24"/>
        </w:rPr>
        <w:t>Пекин :</w:t>
      </w:r>
      <w:proofErr w:type="gramEnd"/>
      <w:r w:rsidRPr="00DE28D9">
        <w:rPr>
          <w:sz w:val="24"/>
        </w:rPr>
        <w:t xml:space="preserve"> </w:t>
      </w:r>
      <w:proofErr w:type="spellStart"/>
      <w:r w:rsidRPr="00DE28D9">
        <w:rPr>
          <w:sz w:val="24"/>
        </w:rPr>
        <w:t>DeepSeek</w:t>
      </w:r>
      <w:proofErr w:type="spellEnd"/>
      <w:r w:rsidRPr="00DE28D9">
        <w:rPr>
          <w:sz w:val="24"/>
        </w:rPr>
        <w:t xml:space="preserve">, 2026. – Режим доступа: </w:t>
      </w:r>
      <w:hyperlink r:id="rId5" w:history="1">
        <w:r w:rsidRPr="00DE28D9">
          <w:rPr>
            <w:rStyle w:val="ac"/>
            <w:color w:val="auto"/>
            <w:sz w:val="24"/>
          </w:rPr>
          <w:t>https://chat.deepseek.com</w:t>
        </w:r>
      </w:hyperlink>
      <w:r w:rsidRPr="00DE28D9">
        <w:rPr>
          <w:sz w:val="24"/>
        </w:rPr>
        <w:t xml:space="preserve"> (Дата обращения: 28.03.2026 г.).</w:t>
      </w:r>
    </w:p>
    <w:p w14:paraId="42EBF476" w14:textId="1F218D7F" w:rsidR="00916099" w:rsidRPr="00DE28D9" w:rsidRDefault="00DE28D9" w:rsidP="00DE28D9">
      <w:pPr>
        <w:pStyle w:val="a7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sz w:val="24"/>
          <w:szCs w:val="20"/>
        </w:rPr>
      </w:pPr>
      <w:r w:rsidRPr="00DE28D9">
        <w:rPr>
          <w:sz w:val="24"/>
        </w:rPr>
        <w:t xml:space="preserve">ChatGPT [Электронный ресурс]. – Режим доступа: </w:t>
      </w:r>
      <w:hyperlink r:id="rId6" w:history="1">
        <w:r w:rsidRPr="00DE28D9">
          <w:rPr>
            <w:rStyle w:val="ac"/>
            <w:color w:val="auto"/>
            <w:sz w:val="24"/>
          </w:rPr>
          <w:t>https://chat.openai.com/</w:t>
        </w:r>
      </w:hyperlink>
      <w:r w:rsidRPr="00DE28D9">
        <w:rPr>
          <w:sz w:val="24"/>
        </w:rPr>
        <w:t xml:space="preserve"> (дата обращения: 28.03.2026). </w:t>
      </w:r>
    </w:p>
    <w:sectPr w:rsidR="00916099" w:rsidRPr="00DE28D9" w:rsidSect="00DE28D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6D1"/>
    <w:multiLevelType w:val="hybridMultilevel"/>
    <w:tmpl w:val="AF781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838591">
    <w:abstractNumId w:val="1"/>
  </w:num>
  <w:num w:numId="2" w16cid:durableId="1565291243">
    <w:abstractNumId w:val="0"/>
  </w:num>
  <w:num w:numId="3" w16cid:durableId="17415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2F"/>
    <w:rsid w:val="000A4DC7"/>
    <w:rsid w:val="000D116D"/>
    <w:rsid w:val="000E7F0E"/>
    <w:rsid w:val="00237EA4"/>
    <w:rsid w:val="003274A0"/>
    <w:rsid w:val="003347ED"/>
    <w:rsid w:val="00337C32"/>
    <w:rsid w:val="0038753F"/>
    <w:rsid w:val="00536678"/>
    <w:rsid w:val="00541199"/>
    <w:rsid w:val="005C33A3"/>
    <w:rsid w:val="00641D2F"/>
    <w:rsid w:val="006751C4"/>
    <w:rsid w:val="00692CD6"/>
    <w:rsid w:val="006C0B77"/>
    <w:rsid w:val="00792C1C"/>
    <w:rsid w:val="00821C43"/>
    <w:rsid w:val="008242FF"/>
    <w:rsid w:val="00870751"/>
    <w:rsid w:val="008A4048"/>
    <w:rsid w:val="00916099"/>
    <w:rsid w:val="00922C48"/>
    <w:rsid w:val="00943D59"/>
    <w:rsid w:val="009A3B85"/>
    <w:rsid w:val="009E5BB6"/>
    <w:rsid w:val="00A76ACB"/>
    <w:rsid w:val="00AA41BB"/>
    <w:rsid w:val="00AE7237"/>
    <w:rsid w:val="00B60642"/>
    <w:rsid w:val="00B915B7"/>
    <w:rsid w:val="00C7591C"/>
    <w:rsid w:val="00D22558"/>
    <w:rsid w:val="00DC560B"/>
    <w:rsid w:val="00DE28D9"/>
    <w:rsid w:val="00EA59DF"/>
    <w:rsid w:val="00EE4070"/>
    <w:rsid w:val="00EE55F0"/>
    <w:rsid w:val="00EF030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8310"/>
  <w15:chartTrackingRefBased/>
  <w15:docId w15:val="{D80F69F4-5A15-450D-9242-0E9AC5D9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53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D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D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D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D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D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D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D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D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D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D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D2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1D2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1D2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1D2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1D2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1D2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1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D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D2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1D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D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D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D2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1D2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7EA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7EA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37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openai.com/" TargetMode="External"/><Relationship Id="rId5" Type="http://schemas.openxmlformats.org/officeDocument/2006/relationships/hyperlink" Target="https://chat.deepse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2026-03-28T11:18:00Z</dcterms:created>
  <dcterms:modified xsi:type="dcterms:W3CDTF">2026-04-04T20:13:00Z</dcterms:modified>
</cp:coreProperties>
</file>