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Печорин в романе М. Ю. Лермонтова «Герой нашего времени»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Печорин — не просто яркая индивидуальная личность, а социально‑психологический тип, воплотивший характерные черты поколения 1830‑х годов: внутреннюю опустошённость, скептицизм, жажду действия при отсутствии высокой цели, что делает его подлинным «героем своего времени».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Лермонтов в своем романе указывает, что Печорин — «портрет, составленный из пороков всего нашего поколения, в полном их развитии». Это не похвала и не осуждение, а диагноз эпохи. После разгрома декабризма и в условиях николаевской реакции талантливые люди часто оказывались лишёнными возможности реализовать себя в общественно значимом деле. Отсюда — их энергия оборачивается разрушительной силой, направленная либо на себя, либо на окружающих.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Черты «героя времени» в образе Печорина.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Печорин постоянно рефлексирует, ведёт своего рода психологический эксперимент над собой и другими. Его дневник — это не исповедь раскаявшегося грешника, а холодный анализ собственных поступков и мотивов. Он понимает, что приносит страдания, но продолжает действовать, словно проверяя границы человеческой воли и судьбы («Фаталист»).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Отсутствие высшей цели играет роль в жизни Печорина , он умён, энергичен, способен на сильное чувство, но не находит применения своим силам. Он сам признаётся: «Во мне душа испорчена светом, воображение беспокойное, сердце ненасытное». Эта внутренняя пустота заставляет его искать острых ощущений — похитить Бэлу, играть чувствами Мери, провоцировать Грушницкого.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Рационализм и цинизм встречается в действиях главного героя,который  относится к людям как к объектам наблюдения. Он точно просчитывает их реакции, манипулирует ими, оставаясь эмоционально отстранённым. В отношениях с Мери Печорин сознательно вызывает у неё любовь, а затем холодно отталкивает, испытывая при этом не радость победы, а скуку и презрение — прежде всего к самому себе.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Жажда действия и скука влекут за собой определенные последствия. Печорин не может долго оставаться на одном месте, ему нужны перемены, опасности, конфликты. Служба на Кавказе, дуэль, рискованные эксперименты с судьбой — всё это попытки преодолеть внутреннюю пустоту. Но любое действие приносит лишь кратковременное облегчение, после чего наступает ещё более тяжёлое ощущение бессмысленности.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Одиночество и отчуждение чувствует герой, несмотря на внешнюю привлекательность и умение нравиться, Печорин глубоко одинок. Он не верит в дружбу («из двух друзей всегда один раб другого») и не способен к подлинной любви. Его отношения с Верой — единственное искреннее чувство, но и оно обречено, потому что Печорин не умеет жертвовать своей свободой ради другого человека.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В главе «Фаталист» Печорин размышляет о предопределении. Он не столько верит в судьбу, сколько испытывает её, бросая вызов. Это тоже черта поколения: не найдя разумной цели в реальной жизни, люди искали смысл в игре с опасностью, в романтическом бунте без программы.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Связь образа Печорина с эпохой велика , из-за того ,что он ,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Печорин — наследник пушкинского Онегина, но его конфликт с обществом глубже и трагичнее. Если Онегин — продукт светской праздности, то Печорин — человек действия, лишённый возможности действовать осмысленно. В условиях политической реакции 1830‑х годов лучшие силы поколения либо угасали в бездействии, либо растрачивались впустую. Печорин воплощает эту трагедию талантливой личности, не нашедшей применения своим способностям.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Его «зло» не природное, а социальное: он становится разрушителем, потому что общество не даёт ему созидать. Он играет судьбами других, потому что его собственная судьба кажется ему пустой и бессмысленной.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Таким образом, Печорин действительно является «героем нашего времени» — не в смысле идеала, а как типичный представитель поколения, отмеченного печатью духовной драмы. Лермонтов создал не просто запоминающийся образ, а глубокий психологический тип, объясняющий противоречия эпохи. Трагедия Печорина — это трагедия целого поколения, чьи силы оказались невостребованными, а таланты — растраченными впустую. Именно поэтому роман Лермонтова остаётся актуальным: он заставляет задуматься о цене бездействия, об ответственности личности перед обществом и о том, как важно найти цель, способную наполнить жизнь смыслом.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                                    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                                          Литература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  1. Герой нашего времени. Режим доступа: https://azbyka.ru/fiction/geroj-nashego-vremeni-mihail-lermontov/ (дата обращение: 01.03.2026 )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        2. Лермонтов М.Ю.  Герой нашего времени. Режим доступа:  https://ilibrary.ru/text/12/p.1/index.html (дата обращение: 01.03.2026)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