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СИСТЕМАТИЧЕСКИЙ И БИОМОРФОЛОГИЧЕСКИЙ АНАЛИЗ РАСТЕНИЙ </w:t>
      </w:r>
      <w:bookmarkStart w:id="0" w:name="_Hlk223882456"/>
      <w:r>
        <w:rPr>
          <w:rFonts w:ascii="Times New Roman" w:cs="Times New Roman" w:hAnsi="Times New Roman"/>
          <w:b/>
          <w:sz w:val="28"/>
          <w:szCs w:val="28"/>
        </w:rPr>
        <w:t>АЧХОЙ-МАРТАНОВСКОГО РАЙОНА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bookmarkEnd w:id="0"/>
      <w:r>
        <w:rPr>
          <w:rFonts w:ascii="Times New Roman" w:cs="Times New Roman" w:hAnsi="Times New Roman"/>
          <w:b/>
          <w:sz w:val="28"/>
          <w:szCs w:val="28"/>
        </w:rPr>
        <w:t>ЧЕЧЕНСКОЙ РЕСПУБЛИКИ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Алдамов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 xml:space="preserve"> Р.Р. 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магистр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-го курса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биолого-химического факультета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ФГБОУ ВО «Чеченский государственный университет имени А.А.Кадырова» 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г. Грозный, Россия</w:t>
      </w:r>
    </w:p>
    <w:p>
      <w:pPr>
        <w:pStyle w:val="style0"/>
        <w:spacing w:after="0" w:lineRule="auto" w:line="240"/>
        <w:ind w:firstLine="709"/>
        <w:jc w:val="center"/>
        <w:contextualSpacing/>
        <w:rPr>
          <w:rStyle w:val="style85"/>
          <w:rFonts w:ascii="Times New Roman" w:cs="Times New Roman" w:hAnsi="Times New Roman"/>
          <w:b/>
          <w:color w:val="000000"/>
          <w:sz w:val="24"/>
          <w:szCs w:val="24"/>
          <w:u w:val="none"/>
        </w:rPr>
      </w:pPr>
      <w:r>
        <w:rPr>
          <w:rStyle w:val="style85"/>
          <w:rFonts w:ascii="Times New Roman" w:cs="Times New Roman" w:hAnsi="Times New Roman"/>
          <w:b/>
          <w:color w:val="000000"/>
          <w:sz w:val="24"/>
          <w:szCs w:val="24"/>
          <w:u w:val="none"/>
        </w:rPr>
        <w:t>Махамаева</w:t>
      </w:r>
      <w:r>
        <w:rPr>
          <w:rStyle w:val="style85"/>
          <w:rFonts w:ascii="Times New Roman" w:cs="Times New Roman" w:hAnsi="Times New Roman"/>
          <w:b/>
          <w:color w:val="000000"/>
          <w:sz w:val="24"/>
          <w:szCs w:val="24"/>
          <w:u w:val="none"/>
        </w:rPr>
        <w:t xml:space="preserve"> З.З.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студент 2-го курса биолого-химического факультета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ФГБОУ </w:t>
      </w:r>
      <w:r>
        <w:rPr>
          <w:rFonts w:ascii="Times New Roman" w:cs="Times New Roman" w:hAnsi="Times New Roman"/>
          <w:sz w:val="24"/>
          <w:szCs w:val="24"/>
        </w:rPr>
        <w:t>ВО</w:t>
      </w:r>
      <w:r>
        <w:rPr>
          <w:rFonts w:ascii="Times New Roman" w:cs="Times New Roman" w:hAnsi="Times New Roman"/>
          <w:sz w:val="24"/>
          <w:szCs w:val="24"/>
        </w:rPr>
        <w:t xml:space="preserve"> «Чеченский государственный университет имени Ахмата </w:t>
      </w:r>
      <w:r>
        <w:rPr>
          <w:rFonts w:ascii="Times New Roman" w:cs="Times New Roman" w:hAnsi="Times New Roman"/>
          <w:sz w:val="24"/>
          <w:szCs w:val="24"/>
        </w:rPr>
        <w:t>Абдулхамидовича</w:t>
      </w:r>
      <w:r>
        <w:rPr>
          <w:rFonts w:ascii="Times New Roman" w:cs="Times New Roman" w:hAnsi="Times New Roman"/>
          <w:sz w:val="24"/>
          <w:szCs w:val="24"/>
        </w:rPr>
        <w:t xml:space="preserve"> Кадырова»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г. Грозный, Россия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Ирисханова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 xml:space="preserve"> З.И.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к.б.н., доцент, заведующий кафедрой ботаники, зоологии и биоэкологи, и.о. декана биолого-химического факультета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ФГБОУ ВО «Чеченский государственный университет имени А.А. Кадырова»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г. Грозный, Россия</w:t>
      </w:r>
    </w:p>
    <w:p>
      <w:pPr>
        <w:pStyle w:val="style4152"/>
        <w:shd w:val="clear" w:color="auto" w:fill="ffffff"/>
        <w:spacing w:before="0" w:beforeAutospacing="false" w:after="0" w:afterAutospacing="false"/>
        <w:ind w:firstLine="709"/>
        <w:jc w:val="both"/>
        <w:rPr>
          <w:color w:val="0f1115"/>
        </w:rPr>
      </w:pPr>
      <w:r>
        <w:rPr>
          <w:color w:val="0f1115"/>
        </w:rPr>
        <w:t>Ачхой-Мартановский</w:t>
      </w:r>
      <w:r>
        <w:rPr>
          <w:color w:val="0f1115"/>
        </w:rPr>
        <w:t xml:space="preserve"> район расположен в западной части Чеченской Республики и отличается разнообразными природными условиями </w:t>
      </w:r>
      <w:r>
        <w:rPr>
          <w:color w:val="0f1115"/>
        </w:rPr>
        <w:t>–</w:t>
      </w:r>
      <w:r>
        <w:rPr>
          <w:color w:val="0f1115"/>
        </w:rPr>
        <w:t xml:space="preserve"> от равнин на севере до </w:t>
      </w:r>
      <w:r>
        <w:rPr>
          <w:color w:val="0f1115"/>
        </w:rPr>
        <w:t>высокогорий на юге. Ниже представлена подробная физико-географическая характеристика района по основным компонентам.</w:t>
      </w:r>
    </w:p>
    <w:p>
      <w:pPr>
        <w:pStyle w:val="style4152"/>
        <w:shd w:val="clear" w:color="auto" w:fill="ffffff"/>
        <w:spacing w:before="0" w:beforeAutospacing="false" w:after="0" w:afterAutospacing="false"/>
        <w:ind w:firstLine="709"/>
        <w:jc w:val="both"/>
        <w:rPr>
          <w:color w:val="0f1115"/>
        </w:rPr>
      </w:pPr>
      <w:r>
        <w:rPr>
          <w:color w:val="0f1115"/>
        </w:rPr>
        <w:t>Район вытянут в меридиональном направлени</w:t>
      </w:r>
      <w:r>
        <w:rPr>
          <w:color w:val="0f1115"/>
        </w:rPr>
        <w:t xml:space="preserve">и (с севера на юг). </w:t>
      </w:r>
      <w:r>
        <w:rPr>
          <w:color w:val="0f1115"/>
        </w:rPr>
        <w:t>Он граничит</w:t>
      </w:r>
      <w:r>
        <w:rPr>
          <w:color w:val="0f1115"/>
        </w:rPr>
        <w:t>:</w:t>
      </w:r>
      <w:r>
        <w:rPr>
          <w:color w:val="0f1115"/>
        </w:rPr>
        <w:t xml:space="preserve"> </w:t>
      </w:r>
      <w:r>
        <w:rPr>
          <w:rStyle w:val="style87"/>
          <w:b w:val="false"/>
          <w:color w:val="0f1115"/>
        </w:rPr>
        <w:t>на северо-западе и западе</w:t>
      </w:r>
      <w:r>
        <w:rPr>
          <w:color w:val="0f1115"/>
        </w:rPr>
        <w:t xml:space="preserve"> –</w:t>
      </w:r>
      <w:r>
        <w:rPr>
          <w:color w:val="0f1115"/>
        </w:rPr>
        <w:t xml:space="preserve"> с </w:t>
      </w:r>
      <w:r>
        <w:rPr>
          <w:color w:val="0f1115"/>
        </w:rPr>
        <w:t>Серноводским</w:t>
      </w:r>
      <w:r>
        <w:rPr>
          <w:color w:val="0f1115"/>
        </w:rPr>
        <w:t xml:space="preserve"> районом Чечни;</w:t>
      </w:r>
      <w:r>
        <w:rPr>
          <w:color w:val="0f1115"/>
        </w:rPr>
        <w:t xml:space="preserve"> </w:t>
      </w:r>
      <w:r>
        <w:rPr>
          <w:rStyle w:val="style87"/>
          <w:b w:val="false"/>
          <w:color w:val="0f1115"/>
        </w:rPr>
        <w:t>на севере и северо-востоке</w:t>
      </w:r>
      <w:r>
        <w:rPr>
          <w:color w:val="0f1115"/>
        </w:rPr>
        <w:t xml:space="preserve"> –</w:t>
      </w:r>
      <w:r>
        <w:rPr>
          <w:color w:val="0f1115"/>
        </w:rPr>
        <w:t xml:space="preserve"> с Грозненским районом;</w:t>
      </w:r>
      <w:r>
        <w:rPr>
          <w:color w:val="0f1115"/>
        </w:rPr>
        <w:t xml:space="preserve"> </w:t>
      </w:r>
      <w:r>
        <w:rPr>
          <w:rStyle w:val="style87"/>
          <w:b w:val="false"/>
          <w:color w:val="0f1115"/>
        </w:rPr>
        <w:t>на востоке</w:t>
      </w:r>
      <w:r>
        <w:rPr>
          <w:color w:val="0f1115"/>
        </w:rPr>
        <w:t xml:space="preserve"> –</w:t>
      </w:r>
      <w:r>
        <w:rPr>
          <w:color w:val="0f1115"/>
        </w:rPr>
        <w:t xml:space="preserve"> с </w:t>
      </w:r>
      <w:r>
        <w:rPr>
          <w:color w:val="0f1115"/>
        </w:rPr>
        <w:t>Урус-Мартановским</w:t>
      </w:r>
      <w:r>
        <w:rPr>
          <w:color w:val="0f1115"/>
        </w:rPr>
        <w:t xml:space="preserve"> районом;</w:t>
      </w:r>
      <w:r>
        <w:rPr>
          <w:color w:val="0f1115"/>
        </w:rPr>
        <w:t xml:space="preserve"> </w:t>
      </w:r>
      <w:r>
        <w:rPr>
          <w:rStyle w:val="style87"/>
          <w:b w:val="false"/>
          <w:color w:val="0f1115"/>
        </w:rPr>
        <w:t>на юго-востоке</w:t>
      </w:r>
      <w:r>
        <w:rPr>
          <w:color w:val="0f1115"/>
        </w:rPr>
        <w:t xml:space="preserve"> –</w:t>
      </w:r>
      <w:r>
        <w:rPr>
          <w:color w:val="0f1115"/>
        </w:rPr>
        <w:t xml:space="preserve"> с </w:t>
      </w:r>
      <w:r>
        <w:rPr>
          <w:color w:val="0f1115"/>
        </w:rPr>
        <w:t>Итум-Калинским</w:t>
      </w:r>
      <w:r>
        <w:rPr>
          <w:color w:val="0f1115"/>
        </w:rPr>
        <w:t xml:space="preserve"> районом;</w:t>
      </w:r>
      <w:r>
        <w:rPr>
          <w:color w:val="0f1115"/>
        </w:rPr>
        <w:t xml:space="preserve"> </w:t>
      </w:r>
      <w:r>
        <w:rPr>
          <w:rStyle w:val="style87"/>
          <w:b w:val="false"/>
          <w:color w:val="0f1115"/>
        </w:rPr>
        <w:t>на юго-западе</w:t>
      </w:r>
      <w:r>
        <w:rPr>
          <w:color w:val="0f1115"/>
        </w:rPr>
        <w:t xml:space="preserve"> </w:t>
      </w:r>
      <w:r>
        <w:rPr>
          <w:color w:val="0f1115"/>
        </w:rPr>
        <w:t>–</w:t>
      </w:r>
      <w:r>
        <w:rPr>
          <w:color w:val="0f1115"/>
        </w:rPr>
        <w:t xml:space="preserve"> с Сунженским и </w:t>
      </w:r>
      <w:r>
        <w:rPr>
          <w:color w:val="0f1115"/>
        </w:rPr>
        <w:t>Джейрахским</w:t>
      </w:r>
      <w:r>
        <w:rPr>
          <w:color w:val="0f1115"/>
        </w:rPr>
        <w:t xml:space="preserve"> районами Республики Ингушетия.</w:t>
      </w:r>
    </w:p>
    <w:p>
      <w:pPr>
        <w:pStyle w:val="style4152"/>
        <w:shd w:val="clear" w:color="auto" w:fill="ffffff"/>
        <w:spacing w:before="0" w:beforeAutospacing="false" w:after="0" w:afterAutospacing="false"/>
        <w:ind w:firstLine="709"/>
        <w:jc w:val="both"/>
        <w:rPr>
          <w:color w:val="0f1115"/>
        </w:rPr>
      </w:pPr>
      <w:r>
        <w:rPr>
          <w:color w:val="0f1115"/>
        </w:rPr>
        <w:t>Площадь территории района составляет</w:t>
      </w:r>
      <w:r>
        <w:rPr>
          <w:color w:val="0f1115"/>
        </w:rPr>
        <w:t xml:space="preserve"> </w:t>
      </w:r>
      <w:r>
        <w:rPr>
          <w:rStyle w:val="style87"/>
          <w:b w:val="false"/>
          <w:color w:val="0f1115"/>
        </w:rPr>
        <w:t>753,21 км²</w:t>
      </w:r>
      <w:r>
        <w:rPr>
          <w:color w:val="0f1115"/>
        </w:rPr>
        <w:t xml:space="preserve"> </w:t>
      </w:r>
      <w:r>
        <w:rPr>
          <w:color w:val="0f1115"/>
        </w:rPr>
        <w:t>(после изменений границ в 2020 году)</w:t>
      </w:r>
      <w:r>
        <w:rPr>
          <w:color w:val="0f1115"/>
        </w:rPr>
        <w:t xml:space="preserve">. </w:t>
      </w:r>
      <w:r>
        <w:rPr>
          <w:color w:val="0f1115"/>
        </w:rPr>
        <w:t>Территория района располагается в предгорьях</w:t>
      </w:r>
      <w:r>
        <w:rPr>
          <w:color w:val="0f1115"/>
        </w:rPr>
        <w:t xml:space="preserve"> </w:t>
      </w:r>
      <w:r>
        <w:rPr>
          <w:rStyle w:val="style87"/>
          <w:b w:val="false"/>
          <w:color w:val="0f1115"/>
        </w:rPr>
        <w:t>Большого Кавказского хребта</w:t>
      </w:r>
      <w:r>
        <w:rPr>
          <w:color w:val="0f1115"/>
        </w:rPr>
        <w:t>, что определ</w:t>
      </w:r>
      <w:r>
        <w:rPr>
          <w:color w:val="0f1115"/>
        </w:rPr>
        <w:t>яет сложный и живописный рельеф</w:t>
      </w:r>
      <w:r>
        <w:rPr>
          <w:color w:val="0f1115"/>
        </w:rPr>
        <w:t>.</w:t>
      </w:r>
      <w:r>
        <w:rPr>
          <w:color w:val="0f1115"/>
        </w:rPr>
        <w:t xml:space="preserve"> </w:t>
      </w:r>
      <w:r>
        <w:rPr>
          <w:color w:val="0f1115"/>
        </w:rPr>
        <w:t>Климат района характеризуется как</w:t>
      </w:r>
      <w:r>
        <w:rPr>
          <w:color w:val="0f1115"/>
        </w:rPr>
        <w:t xml:space="preserve"> </w:t>
      </w:r>
      <w:r>
        <w:rPr>
          <w:rStyle w:val="style87"/>
          <w:b w:val="false"/>
          <w:color w:val="0f1115"/>
        </w:rPr>
        <w:t>умеренный континентальный, с недостаточным увлажнением</w:t>
      </w:r>
      <w:r>
        <w:rPr>
          <w:b/>
          <w:color w:val="0f1115"/>
        </w:rPr>
        <w:t>.</w:t>
      </w:r>
      <w:r>
        <w:rPr>
          <w:color w:val="0f1115"/>
        </w:rPr>
        <w:t xml:space="preserve"> </w:t>
      </w:r>
      <w:r>
        <w:rPr>
          <w:color w:val="0f1115"/>
        </w:rPr>
        <w:t>В целом климат мягче, чем на северных равнинах, благодаря близости гор. Количество осадков увеличивается с севера на юг, по мере подъема местности.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Цель и задачи исследования.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Целью работы является проведение систематического,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биоморфологического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анализ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_Hlk192427975"/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растений </w:t>
      </w:r>
      <w:bookmarkEnd w:id="1"/>
      <w:r>
        <w:rPr>
          <w:rFonts w:ascii="Times New Roman" w:cs="Times New Roman" w:hAnsi="Times New Roman"/>
          <w:sz w:val="24"/>
          <w:szCs w:val="24"/>
        </w:rPr>
        <w:t>Ачхой-Мартановского</w:t>
      </w:r>
      <w:r>
        <w:rPr>
          <w:rFonts w:ascii="Times New Roman" w:cs="Times New Roman" w:hAnsi="Times New Roman"/>
          <w:sz w:val="24"/>
          <w:szCs w:val="24"/>
        </w:rPr>
        <w:t xml:space="preserve"> района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Чеченской Республики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 xml:space="preserve">Результаты исследования.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lang w:eastAsia="ru-RU"/>
        </w:rPr>
        <w:t>Среди видов растений исследуемой территории самым многочисленным по видовому содержанию являются семейства Poaceae – Мятликовые (14 видов), на втором месте Asteraceae – Астровые и Fabaceae – Бобовые (13 видов), на третьем Cyperaceae – Осоковые (8 видов), с 2 видами 8 семейств, 29 семейств содержат лишь по 1 виду.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  <w:lang w:eastAsia="ru-RU"/>
        </w:rPr>
        <w:t xml:space="preserve">По анализу жизненных форм терофитами являются 52 вида, гемикриптофитами 48 видов, криптофитами 21 вид, нанофанерофитами и мезофанерофитами 2 вида, к микрофанерофиты, хамефиты и мегафанерофиты представлены 1 видом.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исследуемой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флор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было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определено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вид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растений, объед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инённы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семейств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и разделённых на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106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род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. Полный перечень представлен в таблице 1. </w:t>
      </w:r>
    </w:p>
    <w:p>
      <w:pPr>
        <w:pStyle w:val="style0"/>
        <w:spacing w:after="0" w:lineRule="auto" w:line="240"/>
        <w:jc w:val="righ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Таблица 1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Систематический спектр </w:t>
      </w:r>
      <w:bookmarkStart w:id="2" w:name="_Hlk192428002"/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растений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окрестностей </w:t>
      </w:r>
      <w:r>
        <w:rPr>
          <w:rFonts w:ascii="Times New Roman" w:cs="Times New Roman" w:hAnsi="Times New Roman"/>
          <w:sz w:val="24"/>
          <w:szCs w:val="24"/>
        </w:rPr>
        <w:t>Ачхой-Мартановского</w:t>
      </w:r>
      <w:r>
        <w:rPr>
          <w:rFonts w:ascii="Times New Roman" w:cs="Times New Roman" w:hAnsi="Times New Roman"/>
          <w:sz w:val="24"/>
          <w:szCs w:val="24"/>
        </w:rPr>
        <w:t xml:space="preserve"> района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Чеченской Республики</w:t>
      </w:r>
      <w:bookmarkEnd w:id="2"/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881"/>
        <w:gridCol w:w="1843"/>
        <w:gridCol w:w="992"/>
        <w:gridCol w:w="1276"/>
        <w:gridCol w:w="1190"/>
      </w:tblGrid>
      <w:tr>
        <w:trPr>
          <w:trHeight w:val="301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eastAsia="ru-RU"/>
              </w:rPr>
              <w:t>Семейство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  <w:t>Число родов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  <w:t>Число родов 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  <w:t>Число видов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  <w:t>Число видов 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3" w:name="_Hlk22386857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  <w:lang w:eastAsia="ru-RU"/>
              </w:rPr>
              <w:t>Poaceae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  <w:lang w:eastAsia="ru-RU"/>
              </w:rPr>
              <w:t xml:space="preserve"> – Мятликовые</w:t>
            </w:r>
            <w:bookmarkEnd w:id="3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11,3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10,7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4" w:name="_Hlk223869422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Asteraceae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Астровые</w:t>
            </w:r>
            <w:bookmarkEnd w:id="4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9,4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5" w:name="_Hlk223867538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Fabaceae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Бобовые</w:t>
            </w:r>
            <w:bookmarkEnd w:id="5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6,6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6" w:name="_Hlk223868097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Cyperaceae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Осоковые</w:t>
            </w:r>
            <w:bookmarkEnd w:id="6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6,1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7" w:name="_Hlk223869175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Apiaceae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Сельдерейные</w:t>
            </w:r>
            <w:bookmarkEnd w:id="7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4,7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8" w:name="_Hlk223872269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Scrophulariaceae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Норичниковые</w:t>
            </w:r>
            <w:bookmarkEnd w:id="8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3,7%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3,8%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9" w:name="_Hlk223876374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Chenopodiaceae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Маревые</w:t>
            </w:r>
            <w:bookmarkEnd w:id="9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3,8%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0" w:name="_Hlk223870564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Caryophyllaceae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Гвоздичные</w:t>
            </w:r>
            <w:bookmarkEnd w:id="10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1" w:name="_Hlk22387241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Violaceae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 Фиалковые</w:t>
            </w:r>
            <w:bookmarkEnd w:id="11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3,0%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2" w:name="_Hlk223866852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Rosaceae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Розовые</w:t>
            </w:r>
            <w:bookmarkEnd w:id="12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2,3%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3" w:name="_Hlk223870050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Boraginaceae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Бурачниковые</w:t>
            </w:r>
            <w:bookmarkEnd w:id="13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2,3%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4" w:name="_Hlk223870404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Brassicaceae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Капустные</w:t>
            </w:r>
            <w:bookmarkEnd w:id="14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2,3%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5" w:name="_Hlk22387951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Ranunculaceae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– Лютиковые</w:t>
            </w:r>
            <w:bookmarkEnd w:id="15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2,3%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6" w:name="_Hlk223879091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Polygonaceae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Гречишные</w:t>
            </w:r>
            <w:bookmarkEnd w:id="16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2,3%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Laimiaceae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Яснотковые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1,5%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7" w:name="_Hlk22387674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Euph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rbiaceae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Молочайные</w:t>
            </w:r>
            <w:bookmarkEnd w:id="17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1,5%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  <w:bookmarkStart w:id="18" w:name="_Hlk22387150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Geraniaceae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Гераниевые</w:t>
            </w:r>
            <w:bookmarkEnd w:id="18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1,5%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19" w:name="_Hlk223873487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Hyac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nthaceae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Гиацинтовые</w:t>
            </w:r>
            <w:bookmarkEnd w:id="19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1,5%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0" w:name="_Hlk223873868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Orchidaceae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Орхидные</w:t>
            </w:r>
            <w:bookmarkEnd w:id="20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1,5%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1" w:name="_Hlk223871789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Lamiaceae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Яснотковые</w:t>
            </w:r>
            <w:bookmarkEnd w:id="21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1,5%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2" w:name="_Hlk223874158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Potamogetonaceae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Рдестовые</w:t>
            </w:r>
            <w:bookmarkEnd w:id="22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1,8%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1,5%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3" w:name="_Hlk223868385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Iridaceae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– Ирисовые</w:t>
            </w:r>
            <w:bookmarkEnd w:id="23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1,5%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Polypop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Многоножковые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4" w:name="_Hlk22386680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Salicaceae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– Ивовые</w:t>
            </w:r>
            <w:bookmarkEnd w:id="24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5" w:name="_Hlk22387896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Papaveraceae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Маковые</w:t>
            </w:r>
            <w:bookmarkEnd w:id="25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6" w:name="_Hlk223868477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Juncaceae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Ситниковые</w:t>
            </w:r>
            <w:bookmarkEnd w:id="26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7" w:name="_Hlk223873676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Liliaceae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 Лилейные</w:t>
            </w:r>
            <w:bookmarkEnd w:id="27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8" w:name="_Hlk223878155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Gentianaceae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Горечавковые</w:t>
            </w:r>
            <w:bookmarkEnd w:id="28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29" w:name="_Hlk223870937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Convolvulaceae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Вьюнковые</w:t>
            </w:r>
            <w:bookmarkEnd w:id="29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0" w:name="_Hlk223867730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Polypopiaceae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Многоножковые</w:t>
            </w:r>
            <w:bookmarkEnd w:id="30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1" w:name="_Hlk223880011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Solanaceae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Паслёновые</w:t>
            </w:r>
            <w:bookmarkEnd w:id="31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2" w:name="_Hlk223867249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Rhamnaceae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– Крушиновые</w:t>
            </w:r>
            <w:bookmarkEnd w:id="32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3" w:name="_Hlk223867107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Grossulariaceae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Крыжовниковые</w:t>
            </w:r>
            <w:bookmarkEnd w:id="33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4" w:name="_Hlk22386697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Ulmaceae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Ильмовые</w:t>
            </w:r>
            <w:bookmarkEnd w:id="34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bookmarkStart w:id="35" w:name="_Hlk223871931"/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Paeoniaceae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 Пионовые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bookmarkEnd w:id="35"/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6" w:name="_Hlk223867919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All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>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Луковые</w:t>
            </w:r>
            <w:bookmarkEnd w:id="36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7" w:name="_Hlk223872681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Equisetaceae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Хвощёвые</w:t>
            </w:r>
            <w:bookmarkEnd w:id="37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8" w:name="_Hlk223872828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Thelypteridaceae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Телиптерисовые</w:t>
            </w:r>
            <w:bookmarkEnd w:id="38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39" w:name="_Hlk22387303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Alismataceae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Частуховые</w:t>
            </w:r>
            <w:bookmarkEnd w:id="39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0" w:name="_Hlk22387313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Araceae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Ароидные</w:t>
            </w:r>
            <w:bookmarkEnd w:id="40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1" w:name="_Hlk223874319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Sparganiaceae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Ежеголовниковые</w:t>
            </w:r>
            <w:bookmarkEnd w:id="41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2" w:name="_Hlk223874451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Typhaceae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Рогозовые</w:t>
            </w:r>
            <w:bookmarkEnd w:id="42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3" w:name="_Hlk223874542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Zannichelliaceae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Занникелиевые</w:t>
            </w:r>
            <w:bookmarkEnd w:id="43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4" w:name="_Hlk223874926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Commelinaceae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Коммелиновые</w:t>
            </w:r>
            <w:bookmarkEnd w:id="44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5" w:name="_Hlk223875215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Lemnaceae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Рясковые</w:t>
            </w:r>
            <w:bookmarkEnd w:id="45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6" w:name="_Hlk223876680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Cistaceae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Ладанниковые</w:t>
            </w:r>
            <w:bookmarkEnd w:id="46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7" w:name="_Hlk223878335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Hydrophyllaceae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Гидрофилиевые</w:t>
            </w:r>
            <w:bookmarkEnd w:id="47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8" w:name="_Hlk223878425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Martyniaceae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Мартиниевые</w:t>
            </w:r>
            <w:bookmarkEnd w:id="48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49" w:name="_Hlk223878601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Orobanchaceae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Заразиховые</w:t>
            </w:r>
            <w:bookmarkEnd w:id="49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50" w:name="_Hlk223878703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Oxalidaceae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Кисличные</w:t>
            </w:r>
            <w:bookmarkEnd w:id="50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421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left="0" w:firstLine="0"/>
              <w:jc w:val="center"/>
              <w:contextualSpacing/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</w:pPr>
          </w:p>
          <w:bookmarkStart w:id="51" w:name="_Hlk223879437"/>
        </w:tc>
        <w:tc>
          <w:tcPr>
            <w:tcW w:w="488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>Primulaceae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Первоцветные</w:t>
            </w:r>
            <w:bookmarkEnd w:id="51"/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0,7%</w:t>
            </w:r>
          </w:p>
        </w:tc>
      </w:tr>
      <w:tr>
        <w:tblPrEx/>
        <w:trPr>
          <w:jc w:val="center"/>
        </w:trPr>
        <w:tc>
          <w:tcPr>
            <w:tcW w:w="530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bookmarkStart w:id="52" w:name="_Hlk178502887"/>
    </w:tbl>
    <w:p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 w:line="240"/>
        <w:jc w:val="left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bookmarkEnd w:id="52"/>
    <w:p>
      <w:pPr>
        <w:pStyle w:val="style4152"/>
        <w:shd w:val="clear" w:color="auto" w:fill="ffffff"/>
        <w:spacing w:before="0" w:beforeAutospacing="false" w:after="0" w:afterAutospacing="false"/>
        <w:ind w:firstLine="709"/>
        <w:jc w:val="both"/>
        <w:rPr>
          <w:color w:val="0f1115"/>
        </w:rPr>
      </w:pPr>
      <w:r>
        <w:rPr>
          <w:rStyle w:val="style87"/>
          <w:rFonts w:eastAsia="Calibri"/>
          <w:b w:val="false"/>
          <w:color w:val="0f1115"/>
        </w:rPr>
        <w:t>Биоморфологический</w:t>
      </w:r>
      <w:r>
        <w:rPr>
          <w:rStyle w:val="style87"/>
          <w:rFonts w:eastAsia="Calibri"/>
          <w:b w:val="false"/>
          <w:color w:val="0f1115"/>
        </w:rPr>
        <w:t xml:space="preserve"> анализ по </w:t>
      </w:r>
      <w:r>
        <w:rPr>
          <w:rStyle w:val="style87"/>
          <w:rFonts w:eastAsia="Calibri"/>
          <w:b w:val="false"/>
          <w:color w:val="0f1115"/>
        </w:rPr>
        <w:t>Раункиеру</w:t>
      </w:r>
      <w:r>
        <w:rPr>
          <w:color w:val="0f1115"/>
        </w:rPr>
        <w:t xml:space="preserve"> </w:t>
      </w:r>
      <w:r>
        <w:rPr>
          <w:color w:val="0f1115"/>
        </w:rPr>
        <w:t xml:space="preserve">(или анализ жизненных форм по системе </w:t>
      </w:r>
      <w:r>
        <w:rPr>
          <w:color w:val="0f1115"/>
        </w:rPr>
        <w:t>Раункиера</w:t>
      </w:r>
      <w:r>
        <w:rPr>
          <w:color w:val="0f1115"/>
        </w:rPr>
        <w:t xml:space="preserve">) </w:t>
      </w:r>
      <w:r>
        <w:rPr>
          <w:u w:color="000000"/>
        </w:rPr>
        <w:t>–</w:t>
      </w:r>
      <w:r>
        <w:rPr>
          <w:color w:val="0f1115"/>
        </w:rPr>
        <w:t xml:space="preserve"> это метод исследования флоры, при котором все виды растений распределяются по </w:t>
      </w:r>
      <w:r>
        <w:rPr>
          <w:color w:val="0f1115"/>
        </w:rPr>
        <w:t>пяти основным категориям в зависимости от положения почек возобновления по отношению к поверхности почвы в неблагоприятный период (зимой или в засуху).</w:t>
      </w:r>
    </w:p>
    <w:p>
      <w:pPr>
        <w:pStyle w:val="style4152"/>
        <w:shd w:val="clear" w:color="auto" w:fill="ffffff"/>
        <w:spacing w:before="0" w:beforeAutospacing="false" w:after="0" w:afterAutospacing="false"/>
        <w:ind w:firstLine="709"/>
        <w:jc w:val="both"/>
        <w:rPr>
          <w:color w:val="0f1115"/>
        </w:rPr>
      </w:pPr>
      <w:r>
        <w:rPr>
          <w:color w:val="0f1115"/>
        </w:rPr>
        <w:t xml:space="preserve">Цель такого анализа </w:t>
      </w:r>
      <w:r>
        <w:rPr>
          <w:u w:color="000000"/>
        </w:rPr>
        <w:t>–</w:t>
      </w:r>
      <w:r>
        <w:rPr>
          <w:color w:val="0f1115"/>
        </w:rPr>
        <w:t xml:space="preserve"> выяснить, насколько флора приспособлена к климату данной территории, и часто </w:t>
      </w:r>
      <w:r>
        <w:rPr>
          <w:u w:color="000000"/>
        </w:rPr>
        <w:t>–</w:t>
      </w:r>
      <w:r>
        <w:rPr>
          <w:u w:color="000000"/>
        </w:rPr>
        <w:t xml:space="preserve"> </w:t>
      </w:r>
      <w:r>
        <w:rPr>
          <w:color w:val="0f1115"/>
        </w:rPr>
        <w:t xml:space="preserve">к антропогенному воздействию.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  <w:u w:color="000000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Терофитов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насчитывается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52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вида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39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%):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Commelina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communis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Коммелина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синеглазка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Pycreus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flavescens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(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.)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Beauv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ex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Reichenb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Ситовник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желтеющий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val="en-US"/>
        </w:rPr>
        <w:t>Cyperus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glaber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Сыть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гладкая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C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>.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glomeratus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С</w:t>
      </w:r>
      <w:r>
        <w:rPr>
          <w:rFonts w:ascii="Times New Roman" w:cs="Times New Roman" w:hAnsi="Times New Roman"/>
          <w:sz w:val="24"/>
          <w:szCs w:val="24"/>
          <w:u w:color="000000"/>
        </w:rPr>
        <w:t>.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скученная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Lemna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minor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Ряска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маленькая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Avena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persica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Steud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Avena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ludoviciana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Durieu</w:t>
      </w:r>
      <w:r>
        <w:rPr>
          <w:rFonts w:ascii="Times New Roman" w:cs="Times New Roman" w:hAnsi="Times New Roman"/>
          <w:sz w:val="24"/>
          <w:szCs w:val="24"/>
          <w:u w:color="000000"/>
        </w:rPr>
        <w:t>)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cs="Times New Roman" w:hAnsi="Times New Roman"/>
          <w:sz w:val="24"/>
          <w:szCs w:val="24"/>
          <w:u w:color="000000"/>
        </w:rPr>
        <w:t>Овёс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персидский</w:t>
      </w:r>
      <w:r>
        <w:rPr>
          <w:rFonts w:ascii="Times New Roman" w:cs="Times New Roman" w:hAnsi="Times New Roman"/>
          <w:sz w:val="24"/>
          <w:szCs w:val="24"/>
          <w:u w:color="000000"/>
        </w:rPr>
        <w:t>,</w:t>
      </w:r>
      <w:bookmarkStart w:id="53" w:name="_Hlk204433374"/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Bromus</w:t>
      </w:r>
      <w:bookmarkEnd w:id="53"/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scoparius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Костёр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метельчатый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val="en-US"/>
        </w:rPr>
        <w:t>Lolium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persicum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Boiss</w:t>
      </w:r>
      <w:r>
        <w:rPr>
          <w:rFonts w:ascii="Times New Roman" w:cs="Times New Roman" w:hAnsi="Times New Roman"/>
          <w:sz w:val="24"/>
          <w:szCs w:val="24"/>
          <w:u w:color="000000"/>
        </w:rPr>
        <w:t>.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et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Hohen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Плевел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персидский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Milium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vernale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Bieb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Бор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весенний</w:t>
      </w:r>
      <w:r>
        <w:rPr>
          <w:rFonts w:ascii="Times New Roman" w:cs="Times New Roman" w:hAnsi="Times New Roman"/>
          <w:sz w:val="24"/>
          <w:szCs w:val="24"/>
          <w:u w:color="000000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b050"/>
        </w:rPr>
        <w:t xml:space="preserve"> и др</w:t>
      </w:r>
      <w:r>
        <w:rPr>
          <w:rFonts w:ascii="Times New Roman" w:cs="Times New Roman" w:hAnsi="Times New Roman"/>
          <w:sz w:val="24"/>
          <w:szCs w:val="24"/>
          <w:u w:color="000000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Гемикриптофитов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насчитывется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48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видов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36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%):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Polypodium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vulgare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. – </w:t>
      </w:r>
      <w:r>
        <w:rPr>
          <w:rFonts w:ascii="Times New Roman" w:cs="Times New Roman" w:hAnsi="Times New Roman"/>
          <w:sz w:val="24"/>
          <w:szCs w:val="24"/>
        </w:rPr>
        <w:t>Многоножка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обыкновенная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Allium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rupestre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Stev</w:t>
      </w:r>
      <w:r>
        <w:rPr>
          <w:rFonts w:ascii="Times New Roman" w:cs="Times New Roman" w:hAnsi="Times New Roman"/>
          <w:sz w:val="24"/>
          <w:szCs w:val="24"/>
        </w:rPr>
        <w:t xml:space="preserve">. – </w:t>
      </w:r>
      <w:r>
        <w:rPr>
          <w:rFonts w:ascii="Times New Roman" w:cs="Times New Roman" w:hAnsi="Times New Roman"/>
          <w:sz w:val="24"/>
          <w:szCs w:val="24"/>
        </w:rPr>
        <w:t>Лук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скальный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Carex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Bordzilowskii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V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Krecz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</w:t>
      </w:r>
      <w:r>
        <w:rPr>
          <w:rFonts w:ascii="Times New Roman" w:cs="Times New Roman" w:hAnsi="Times New Roman"/>
          <w:sz w:val="24"/>
          <w:szCs w:val="24"/>
          <w:u w:color="000000"/>
        </w:rPr>
        <w:t>(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Carex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Schkuhrii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Willd</w:t>
      </w:r>
      <w:r>
        <w:rPr>
          <w:rFonts w:ascii="Times New Roman" w:cs="Times New Roman" w:hAnsi="Times New Roman"/>
          <w:sz w:val="24"/>
          <w:szCs w:val="24"/>
          <w:u w:color="000000"/>
        </w:rPr>
        <w:t>;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Carex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liparocarpos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Gaudiri</w:t>
      </w:r>
      <w:r>
        <w:rPr>
          <w:rFonts w:ascii="Times New Roman" w:cs="Times New Roman" w:hAnsi="Times New Roman"/>
          <w:sz w:val="24"/>
          <w:szCs w:val="24"/>
          <w:u w:color="000000"/>
        </w:rPr>
        <w:t>)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– </w:t>
      </w:r>
      <w:r>
        <w:rPr>
          <w:rFonts w:ascii="Times New Roman" w:cs="Times New Roman" w:hAnsi="Times New Roman"/>
          <w:sz w:val="24"/>
          <w:szCs w:val="24"/>
          <w:u w:color="000000"/>
        </w:rPr>
        <w:t>Осока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Бордзиловского</w:t>
      </w:r>
      <w:r>
        <w:rPr>
          <w:rFonts w:ascii="Times New Roman" w:cs="Times New Roman" w:hAnsi="Times New Roman"/>
          <w:sz w:val="24"/>
          <w:szCs w:val="24"/>
          <w:u w:color="000000"/>
        </w:rPr>
        <w:t>,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Carex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divisa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Huds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Осока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раздельная</w:t>
      </w:r>
      <w:r>
        <w:rPr>
          <w:rFonts w:ascii="Times New Roman" w:cs="Times New Roman" w:hAnsi="Times New Roman"/>
          <w:sz w:val="24"/>
          <w:szCs w:val="24"/>
          <w:u w:color="000000"/>
        </w:rPr>
        <w:t>,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Iris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sibirica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Касатик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(</w:t>
      </w:r>
      <w:r>
        <w:rPr>
          <w:rFonts w:ascii="Times New Roman" w:cs="Times New Roman" w:hAnsi="Times New Roman"/>
          <w:sz w:val="24"/>
          <w:szCs w:val="24"/>
          <w:u w:color="000000"/>
        </w:rPr>
        <w:t>Ирис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) </w:t>
      </w:r>
      <w:r>
        <w:rPr>
          <w:rFonts w:ascii="Times New Roman" w:cs="Times New Roman" w:hAnsi="Times New Roman"/>
          <w:sz w:val="24"/>
          <w:szCs w:val="24"/>
          <w:u w:color="000000"/>
        </w:rPr>
        <w:t>сибирский</w:t>
      </w:r>
      <w:r>
        <w:rPr>
          <w:rFonts w:ascii="Times New Roman" w:cs="Times New Roman" w:hAnsi="Times New Roman"/>
          <w:sz w:val="24"/>
          <w:szCs w:val="24"/>
          <w:u w:color="000000"/>
        </w:rPr>
        <w:t>,</w:t>
      </w:r>
      <w:bookmarkStart w:id="54" w:name="_Hlk223868267"/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I</w:t>
      </w:r>
      <w:bookmarkEnd w:id="54"/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>.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taurica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Lodd</w:t>
      </w:r>
      <w:r>
        <w:rPr>
          <w:rFonts w:ascii="Times New Roman" w:cs="Times New Roman" w:hAnsi="Times New Roman"/>
          <w:sz w:val="24"/>
          <w:szCs w:val="24"/>
          <w:u w:color="000000"/>
        </w:rPr>
        <w:t>. (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Iris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pumila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>.)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– </w:t>
      </w:r>
      <w:r>
        <w:rPr>
          <w:rFonts w:ascii="Times New Roman" w:cs="Times New Roman" w:hAnsi="Times New Roman"/>
          <w:sz w:val="24"/>
          <w:szCs w:val="24"/>
          <w:u w:color="000000"/>
        </w:rPr>
        <w:t>И</w:t>
      </w:r>
      <w:r>
        <w:rPr>
          <w:rFonts w:ascii="Times New Roman" w:cs="Times New Roman" w:hAnsi="Times New Roman"/>
          <w:sz w:val="24"/>
          <w:szCs w:val="24"/>
          <w:u w:color="000000"/>
        </w:rPr>
        <w:t>.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крымский</w:t>
      </w:r>
      <w:r>
        <w:rPr>
          <w:rFonts w:ascii="Times New Roman" w:cs="Times New Roman" w:hAnsi="Times New Roman"/>
          <w:sz w:val="24"/>
          <w:szCs w:val="24"/>
          <w:u w:color="000000"/>
        </w:rPr>
        <w:t>,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Juncus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compressus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Jacq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Ситник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сплюснутый</w:t>
      </w:r>
      <w:r>
        <w:rPr>
          <w:rFonts w:ascii="Times New Roman" w:cs="Times New Roman" w:hAnsi="Times New Roman"/>
          <w:sz w:val="24"/>
          <w:szCs w:val="24"/>
          <w:u w:color="000000"/>
        </w:rPr>
        <w:t>,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Botriochloa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ischaemum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(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.)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Keng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(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Andropogon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ischaemum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>.)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– </w:t>
      </w:r>
      <w:r>
        <w:rPr>
          <w:rFonts w:ascii="Times New Roman" w:cs="Times New Roman" w:hAnsi="Times New Roman"/>
          <w:sz w:val="24"/>
          <w:szCs w:val="24"/>
          <w:u w:color="000000"/>
        </w:rPr>
        <w:t>Бородач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кровеостанавливающий</w:t>
      </w:r>
      <w:r>
        <w:rPr>
          <w:rFonts w:ascii="Times New Roman" w:cs="Times New Roman" w:hAnsi="Times New Roman"/>
          <w:sz w:val="24"/>
          <w:szCs w:val="24"/>
          <w:u w:color="000000"/>
        </w:rPr>
        <w:t>,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Leersia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oryzoides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(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>.)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Sw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</w:t>
      </w:r>
      <w:r>
        <w:rPr>
          <w:rFonts w:ascii="Times New Roman" w:cs="Times New Roman" w:hAnsi="Times New Roman"/>
          <w:sz w:val="24"/>
          <w:szCs w:val="24"/>
          <w:u w:color="000000"/>
        </w:rPr>
        <w:t>Леерсия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рисовидная и др</w:t>
      </w:r>
      <w:r>
        <w:rPr>
          <w:rFonts w:ascii="Times New Roman" w:cs="Times New Roman" w:eastAsia="Times New Roman" w:hAnsi="Times New Roman"/>
          <w:noProof/>
          <w:lang w:eastAsia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Криптофитов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21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вид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16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%):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Equisrtum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fluviatile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Equisrtum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heleocharis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Ehrh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.) – </w:t>
      </w:r>
      <w:r>
        <w:rPr>
          <w:rFonts w:ascii="Times New Roman" w:cs="Times New Roman" w:hAnsi="Times New Roman"/>
          <w:sz w:val="24"/>
          <w:szCs w:val="24"/>
        </w:rPr>
        <w:t>Хвощ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топяной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Thelypteris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palustris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Schott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Dryopteris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thelypteris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</w:rPr>
        <w:t>.)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Gray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sz w:val="24"/>
          <w:szCs w:val="24"/>
        </w:rPr>
        <w:t>Гелиптерис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болотный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Alisma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plantago</w:t>
      </w:r>
      <w:r>
        <w:rPr>
          <w:rFonts w:ascii="Times New Roman" w:cs="Times New Roman" w:hAnsi="Times New Roman"/>
          <w:i/>
          <w:iCs/>
          <w:sz w:val="24"/>
          <w:szCs w:val="24"/>
        </w:rPr>
        <w:t>-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aquatica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. – </w:t>
      </w:r>
      <w:r>
        <w:rPr>
          <w:rFonts w:ascii="Times New Roman" w:cs="Times New Roman" w:hAnsi="Times New Roman"/>
          <w:sz w:val="24"/>
          <w:szCs w:val="24"/>
        </w:rPr>
        <w:t>Частуха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подорожниковая</w:t>
      </w:r>
      <w:r>
        <w:rPr>
          <w:rFonts w:ascii="Times New Roman" w:cs="Times New Roman" w:hAnsi="Times New Roman"/>
          <w:sz w:val="24"/>
          <w:szCs w:val="24"/>
        </w:rPr>
        <w:t>,</w:t>
      </w:r>
      <w:bookmarkStart w:id="55" w:name="_Hlk223873152"/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Arum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  <w:u w:color="000000"/>
        </w:rPr>
        <w:t xml:space="preserve"> </w:t>
      </w:r>
      <w:bookmarkEnd w:id="55"/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orientale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Bieb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>(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Arum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maculatum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.) – </w:t>
      </w:r>
      <w:r>
        <w:rPr>
          <w:rFonts w:ascii="Times New Roman" w:cs="Times New Roman" w:hAnsi="Times New Roman"/>
          <w:sz w:val="24"/>
          <w:szCs w:val="24"/>
          <w:u w:color="000000"/>
        </w:rPr>
        <w:t>Аронник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</w:rPr>
        <w:t>восточныйй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и др</w:t>
      </w:r>
      <w:r>
        <w:rPr>
          <w:rFonts w:ascii="Times New Roman" w:cs="Times New Roman" w:hAnsi="Times New Roman"/>
          <w:sz w:val="24"/>
          <w:szCs w:val="24"/>
          <w:u w:color="000000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К н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анофанерофит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ам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относится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2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вида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1,5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%):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PaIiurus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spina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christi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Mill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. –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Держи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дерево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христова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колючка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Rosa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jundzillii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Bess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–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Шиповник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Юндзилла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.</w:t>
      </w:r>
    </w:p>
    <w:bookmarkStart w:id="56" w:name="_Hlk179314243"/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Мезофанерофит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ов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также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2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вид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а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1,5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%):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Sorbus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graeca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Spach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) 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Lodd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.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ex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Schauer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. –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Рябина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греческая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Ulmus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glabra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Huds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. –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Вяз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шершавый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К м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икрофанерофит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ам </w:t>
      </w:r>
      <w:r>
        <w:rPr>
          <w:rFonts w:ascii="Times New Roman" w:cs="Times New Roman" w:eastAsia="Times New Roman" w:hAnsi="Times New Roman"/>
          <w:bCs/>
          <w:noProof/>
          <w:sz w:val="24"/>
          <w:szCs w:val="24"/>
          <w:lang w:eastAsia="ru-RU"/>
        </w:rPr>
        <w:t>относится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 </w:t>
      </w:r>
      <w:bookmarkEnd w:id="56"/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только 1 вид (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0,7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 xml:space="preserve">%): </w:t>
      </w:r>
      <w:r>
        <w:rPr>
          <w:rFonts w:ascii="Times New Roman" w:cs="Times New Roman" w:hAnsi="Times New Roman"/>
          <w:i/>
          <w:iCs/>
          <w:spacing w:val="10"/>
          <w:sz w:val="24"/>
          <w:szCs w:val="24"/>
          <w:u w:color="000000"/>
          <w:lang w:val="en-US"/>
        </w:rPr>
        <w:t>Ribes</w:t>
      </w:r>
      <w:r>
        <w:rPr>
          <w:rFonts w:ascii="Times New Roman" w:cs="Times New Roman" w:hAnsi="Times New Roman"/>
          <w:b/>
          <w:bCs/>
          <w:spacing w:val="10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u w:color="000000"/>
          <w:lang w:val="en-US"/>
        </w:rPr>
        <w:t>biebersteinii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Berl</w:t>
      </w:r>
      <w:r>
        <w:rPr>
          <w:rFonts w:ascii="Times New Roman" w:cs="Times New Roman" w:hAnsi="Times New Roman"/>
          <w:sz w:val="24"/>
          <w:szCs w:val="24"/>
          <w:u w:color="000000"/>
        </w:rPr>
        <w:t>.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cs="Times New Roman" w:hAnsi="Times New Roman"/>
          <w:sz w:val="24"/>
          <w:szCs w:val="24"/>
          <w:u w:color="000000"/>
          <w:lang w:val="en-US"/>
        </w:rPr>
        <w:t>exDC</w:t>
      </w:r>
      <w:r>
        <w:rPr>
          <w:rFonts w:ascii="Times New Roman" w:cs="Times New Roman" w:hAnsi="Times New Roman"/>
          <w:sz w:val="24"/>
          <w:szCs w:val="24"/>
          <w:u w:color="000000"/>
        </w:rPr>
        <w:t xml:space="preserve">. – Смородина </w:t>
      </w:r>
      <w:r>
        <w:rPr>
          <w:rFonts w:ascii="Times New Roman" w:cs="Times New Roman" w:hAnsi="Times New Roman"/>
          <w:sz w:val="24"/>
          <w:szCs w:val="24"/>
          <w:u w:color="000000"/>
        </w:rPr>
        <w:t>Биберштейна</w:t>
      </w:r>
      <w:r>
        <w:rPr>
          <w:rFonts w:ascii="Times New Roman" w:cs="Times New Roman" w:eastAsia="Times New Roman" w:hAnsi="Times New Roman"/>
          <w:noProof/>
          <w:lang w:eastAsia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noProof/>
          <w:lang w:val="en-US" w:eastAsia="ru-RU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Хамефит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ы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 1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вид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 (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0,7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%): </w:t>
      </w:r>
      <w:r>
        <w:rPr>
          <w:rFonts w:ascii="Times New Roman" w:hAnsi="Times New Roman"/>
          <w:i/>
          <w:iCs/>
          <w:sz w:val="24"/>
          <w:szCs w:val="24"/>
          <w:u w:color="00b050"/>
          <w:lang w:val="en-US"/>
        </w:rPr>
        <w:t>Asrtagalus</w:t>
      </w:r>
      <w:r>
        <w:rPr>
          <w:rFonts w:ascii="Times New Roman" w:hAnsi="Times New Roman"/>
          <w:i/>
          <w:iCs/>
          <w:sz w:val="24"/>
          <w:szCs w:val="24"/>
          <w:u w:color="00b050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color="00b050"/>
          <w:lang w:val="en-US"/>
        </w:rPr>
        <w:t>subuliformis</w:t>
      </w:r>
      <w:r>
        <w:rPr>
          <w:rFonts w:ascii="Times New Roman" w:hAnsi="Times New Roman"/>
          <w:sz w:val="24"/>
          <w:szCs w:val="24"/>
          <w:u w:color="00b050"/>
          <w:lang w:val="en-US"/>
        </w:rPr>
        <w:t xml:space="preserve"> DC.</w:t>
      </w:r>
      <w:r>
        <w:rPr>
          <w:rFonts w:ascii="Times New Roman" w:hAnsi="Times New Roman"/>
          <w:sz w:val="24"/>
          <w:szCs w:val="24"/>
          <w:u w:color="00b050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color="00b050"/>
          <w:lang w:val="en-US"/>
        </w:rPr>
        <w:t>(</w:t>
      </w:r>
      <w:r>
        <w:rPr>
          <w:rFonts w:ascii="Times New Roman" w:hAnsi="Times New Roman"/>
          <w:i/>
          <w:iCs/>
          <w:sz w:val="24"/>
          <w:szCs w:val="24"/>
          <w:u w:color="00b050"/>
          <w:lang w:val="en-US"/>
        </w:rPr>
        <w:t>Asrtagalus</w:t>
      </w:r>
      <w:r>
        <w:rPr>
          <w:rFonts w:ascii="Times New Roman" w:hAnsi="Times New Roman"/>
          <w:i/>
          <w:iCs/>
          <w:sz w:val="24"/>
          <w:szCs w:val="24"/>
          <w:u w:color="00b050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color="00b050"/>
          <w:lang w:val="en-US"/>
        </w:rPr>
        <w:t>subulatus</w:t>
      </w:r>
      <w:r>
        <w:rPr>
          <w:rFonts w:ascii="Times New Roman" w:hAnsi="Times New Roman"/>
          <w:i/>
          <w:iCs/>
          <w:sz w:val="24"/>
          <w:szCs w:val="24"/>
          <w:u w:color="00b050"/>
          <w:lang w:val="en-US"/>
        </w:rPr>
        <w:t xml:space="preserve"> Pall.)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b05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u w:color="00b050"/>
        </w:rPr>
        <w:t>Астрагал</w:t>
      </w:r>
      <w:r>
        <w:rPr>
          <w:rFonts w:ascii="Times New Roman" w:hAnsi="Times New Roman"/>
          <w:sz w:val="24"/>
          <w:szCs w:val="24"/>
          <w:u w:color="00b05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b050"/>
        </w:rPr>
        <w:t>шилоподобный</w:t>
      </w:r>
      <w:r>
        <w:rPr>
          <w:rFonts w:ascii="Times New Roman" w:cs="Times New Roman" w:eastAsia="Times New Roman" w:hAnsi="Times New Roman"/>
          <w:noProof/>
          <w:lang w:val="en-US" w:eastAsia="ru-RU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М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ега</w:t>
      </w: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t>фанерофит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также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 1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вид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 (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0,7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%): </w:t>
      </w:r>
      <w:r>
        <w:rPr>
          <w:rFonts w:ascii="Times New Roman" w:cs="Times New Roman" w:eastAsia="Times New Roman" w:hAnsi="Times New Roman"/>
          <w:bCs/>
          <w:i/>
          <w:iCs/>
          <w:noProof/>
          <w:sz w:val="24"/>
          <w:szCs w:val="24"/>
          <w:lang w:val="en-US" w:eastAsia="ru-RU"/>
        </w:rPr>
        <w:t>Populus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>hybrida</w:t>
      </w:r>
      <w:r>
        <w:rPr>
          <w:rFonts w:ascii="Times New Roman" w:cs="Times New Roman" w:eastAsia="Times New Roman" w:hAnsi="Times New Roman"/>
          <w:i/>
          <w:iCs/>
          <w:noProof/>
          <w:sz w:val="24"/>
          <w:szCs w:val="24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Bieb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. –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Тополь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t>гибридный</w:t>
      </w:r>
      <w:r>
        <w:rPr>
          <w:rFonts w:ascii="Times New Roman" w:cs="Times New Roman" w:eastAsia="Times New Roman" w:hAnsi="Times New Roman"/>
          <w:noProof/>
          <w:sz w:val="24"/>
          <w:szCs w:val="24"/>
          <w:lang w:val="en-US" w:eastAsia="ru-RU"/>
        </w:rPr>
        <w:t>.</w:t>
      </w:r>
    </w:p>
    <w:p>
      <w:pPr>
        <w:pStyle w:val="style0"/>
        <w:numPr>
          <w:ilvl w:val="0"/>
          <w:numId w:val="0"/>
        </w:numPr>
        <w:spacing w:after="0" w:lineRule="auto" w:line="240"/>
        <w:ind w:left="720" w:firstLine="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US" w:eastAsia="ru-RU"/>
        </w:rPr>
        <w:t>Cписок литературы</w:t>
      </w:r>
    </w:p>
    <w:p>
      <w:pPr>
        <w:pStyle w:val="style0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Галушко А.И. Растительный покров Чечено-Ингушетии. -Грозный: Чечено-Ингушское книжное изд-во, 1975. -118 с.</w:t>
      </w:r>
    </w:p>
    <w:p>
      <w:pPr>
        <w:pStyle w:val="style0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Галушко А.И. Анализ флоры западной части Центрального Кавказа // Флора Северного Кавказа и вопросы её истории,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вып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 1. -Ставрополь, 1976. -С. 5-130.</w:t>
      </w:r>
    </w:p>
    <w:p>
      <w:pPr>
        <w:pStyle w:val="style0"/>
        <w:numPr>
          <w:ilvl w:val="0"/>
          <w:numId w:val="12"/>
        </w:numPr>
        <w:shd w:val="clear" w:color="auto" w:fill="ffffff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Головлёв А. А., Головлёва Н. М. Почвы Чечено-Ингушетии. Грозный: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Чеч.-Инг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издат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 полиграф, объединение «Книга», 1990. 352 с.</w:t>
      </w:r>
    </w:p>
    <w:p>
      <w:pPr>
        <w:pStyle w:val="style0"/>
        <w:numPr>
          <w:ilvl w:val="0"/>
          <w:numId w:val="12"/>
        </w:numPr>
        <w:shd w:val="clear" w:color="auto" w:fill="ffffff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Иванов А.Л. Анализ флоры Ставрополья // Вестник Ставропольского государственного ун-та,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вып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. 6, 1996. -С. 47-57.</w:t>
      </w:r>
    </w:p>
    <w:p>
      <w:pPr>
        <w:pStyle w:val="style0"/>
        <w:numPr>
          <w:ilvl w:val="0"/>
          <w:numId w:val="12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Иванов А.Л. Флора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Предкавказья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и её генезис. Ставрополь: Изд-во СГУ, 1998. -204 с.</w:t>
      </w:r>
    </w:p>
    <w:p>
      <w:pPr>
        <w:pStyle w:val="style0"/>
        <w:numPr>
          <w:ilvl w:val="0"/>
          <w:numId w:val="12"/>
        </w:numPr>
        <w:shd w:val="clear" w:color="auto" w:fill="ffffff"/>
        <w:spacing w:after="0" w:lineRule="auto" w:line="240"/>
        <w:jc w:val="both"/>
        <w:contextualSpacing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Умаров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М.У.,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Тайсумов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М.А.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Конспект флоры Чеченской Рес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публики. Грозный, 2011. - 152 с.</w:t>
      </w:r>
    </w:p>
    <w:p>
      <w:pPr>
        <w:pStyle w:val="style0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Шхагапсоев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С.Х., Старикова Н.В. Анализ естественной флоры Кабардино-Балкарии.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-Н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альчик, 2002. -113 с.</w:t>
      </w:r>
    </w:p>
    <w:p>
      <w:pPr>
        <w:pStyle w:val="style0"/>
        <w:numPr>
          <w:ilvl w:val="0"/>
          <w:numId w:val="12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 w:eastAsia="ru-RU"/>
        </w:rPr>
        <w:t>Raunkiaer</w:t>
      </w:r>
      <w:r>
        <w:rPr>
          <w:rFonts w:ascii="Times New Roman" w:cs="Times New Roman" w:eastAsia="Times New Roman" w:hAnsi="Times New Roman"/>
          <w:sz w:val="24"/>
          <w:szCs w:val="24"/>
          <w:lang w:val="en-US" w:eastAsia="ru-RU"/>
        </w:rPr>
        <w:t xml:space="preserve"> C. The life forms of plants and statistical plant geography. -Oxford: Clarendon Press, 1934. -632 p.</w:t>
      </w:r>
    </w:p>
    <w:p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lang w:val="en-US" w:eastAsia="ru-RU"/>
        </w:rPr>
      </w:pPr>
    </w:p>
    <w:p>
      <w:pPr>
        <w:pStyle w:val="style0"/>
        <w:rPr>
          <w:lang w:val="en-US"/>
        </w:rPr>
      </w:pPr>
    </w:p>
    <w:sectPr>
      <w:pgSz w:w="11906" w:h="16838" w:orient="portrait"/>
      <w:pgMar w:top="1134" w:right="567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GaramondCTT">
    <w:altName w:val="Segoe Print"/>
    <w:panose1 w:val="00000000000000000000"/>
    <w:charset w:val="cc"/>
    <w:family w:val="auto"/>
    <w:pitch w:val="default"/>
    <w:sig w:usb0="00000201" w:usb1="00000000" w:usb2="00000000" w:usb3="00000000" w:csb0="00000004" w:csb1="00000000"/>
  </w:font>
  <w:font w:name="Gungsuh">
    <w:altName w:val="Gungsuh"/>
    <w:panose1 w:val="00000000000000000000"/>
    <w:charset w:val="81"/>
    <w:family w:val="roman"/>
    <w:pitch w:val="variable"/>
    <w:sig w:usb0="B00002AF" w:usb1="69D77CFB" w:usb2="00000030" w:usb3="00000000" w:csb0="0008009F" w:csb1="00000000"/>
  </w:font>
  <w:font w:name="Book Antiqua">
    <w:altName w:val="Book Antiqua"/>
    <w:panose1 w:val="020406020500030303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0000000000000000000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05AC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0000001"/>
    <w:multiLevelType w:val="multilevel"/>
    <w:tmpl w:val="10484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9FEB6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multilevel"/>
    <w:tmpl w:val="3E7EEFE8"/>
    <w:lvl w:ilvl="0">
      <w:start w:val="1"/>
      <w:numFmt w:val="decimal"/>
      <w:lvlText w:val="%1."/>
      <w:lvlJc w:val="left"/>
      <w:pPr>
        <w:ind w:left="720" w:hanging="360"/>
      </w:pPr>
      <w:rPr>
        <w:b/>
        <w:bCs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7C282C8"/>
    <w:lvl w:ilvl="0" w:tplc="B6FC7B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A72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336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705AC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0000008"/>
    <w:multiLevelType w:val="hybridMultilevel"/>
    <w:tmpl w:val="7CDEC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E5882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1DF0E6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82A8C8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97A8A0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D0C0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15AA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multilevel"/>
    <w:tmpl w:val="287C643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5CCC7E0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16"/>
  </w:num>
  <w:num w:numId="14">
    <w:abstractNumId w:val="12"/>
  </w:num>
  <w:num w:numId="15">
    <w:abstractNumId w:val="11"/>
  </w:num>
  <w:num w:numId="16">
    <w:abstractNumId w:val="10"/>
  </w:num>
  <w:num w:numId="17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 w:lineRule="auto" w:line="256"/>
      <w:outlineLvl w:val="0"/>
    </w:pPr>
    <w:rPr>
      <w:rFonts w:ascii="Calibri Light" w:cs="Times New Roman" w:eastAsia="SimSun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spacing w:before="240" w:after="60" w:lineRule="auto" w:line="240"/>
      <w:outlineLvl w:val="1"/>
    </w:pPr>
    <w:rPr>
      <w:rFonts w:ascii="Cambria" w:cs="Times New Roman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 w:lineRule="auto" w:line="240"/>
      <w:outlineLvl w:val="2"/>
    </w:pPr>
    <w:rPr>
      <w:rFonts w:ascii="Calibri Light" w:cs="Times New Roman" w:eastAsia="SimSun" w:hAnsi="Calibri Light"/>
      <w:b/>
      <w:bCs/>
      <w:color w:val="5b9bd5"/>
      <w:sz w:val="24"/>
      <w:szCs w:val="24"/>
    </w:rPr>
  </w:style>
  <w:style w:type="paragraph" w:styleId="style4">
    <w:name w:val="heading 4"/>
    <w:basedOn w:val="style0"/>
    <w:next w:val="style4"/>
    <w:link w:val="style4100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alibri Light" w:cs="Times New Roman" w:eastAsia="SimSun" w:hAnsi="Calibri Light"/>
      <w:color w:val="2e74b5"/>
      <w:sz w:val="32"/>
      <w:szCs w:val="32"/>
    </w:rPr>
  </w:style>
  <w:style w:type="character" w:customStyle="1" w:styleId="style4098">
    <w:name w:val="Заголовок 2 Знак"/>
    <w:basedOn w:val="style65"/>
    <w:next w:val="style4098"/>
    <w:link w:val="style2"/>
    <w:rPr>
      <w:rFonts w:ascii="Cambria" w:cs="Times New Roman" w:eastAsia="Calibri" w:hAnsi="Cambria"/>
      <w:b/>
      <w:bCs/>
      <w:i/>
      <w:iCs/>
      <w:sz w:val="28"/>
      <w:szCs w:val="28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ascii="Calibri Light" w:cs="Times New Roman" w:eastAsia="SimSun" w:hAnsi="Calibri Light"/>
      <w:b/>
      <w:bCs/>
      <w:color w:val="5b9bd5"/>
      <w:sz w:val="24"/>
      <w:szCs w:val="24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numbering" w:customStyle="1" w:styleId="style4101">
    <w:name w:val="Нет списка1"/>
    <w:next w:val="style107"/>
    <w:uiPriority w:val="99"/>
    <w:pPr/>
  </w:style>
  <w:style w:type="character" w:styleId="style86">
    <w:name w:val="FollowedHyperlink"/>
    <w:next w:val="style86"/>
    <w:uiPriority w:val="99"/>
    <w:rPr>
      <w:color w:val="800080"/>
      <w:u w:val="single"/>
    </w:rPr>
  </w:style>
  <w:style w:type="character" w:styleId="style39">
    <w:name w:val="annotation reference"/>
    <w:next w:val="style39"/>
    <w:uiPriority w:val="99"/>
    <w:rPr>
      <w:sz w:val="16"/>
      <w:szCs w:val="16"/>
    </w:rPr>
  </w:style>
  <w:style w:type="character" w:styleId="style42">
    <w:name w:val="endnote reference"/>
    <w:next w:val="style42"/>
    <w:uiPriority w:val="99"/>
    <w:rPr>
      <w:vertAlign w:val="superscript"/>
    </w:rPr>
  </w:style>
  <w:style w:type="character" w:styleId="style88">
    <w:name w:val="Emphasis"/>
    <w:next w:val="style88"/>
    <w:qFormat/>
    <w:uiPriority w:val="20"/>
    <w:rPr>
      <w:i/>
      <w:iCs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7">
    <w:name w:val="Strong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imes New Roman" w:eastAsia="Times New Roman" w:hAnsi="Tahoma"/>
      <w:sz w:val="16"/>
      <w:szCs w:val="16"/>
    </w:rPr>
  </w:style>
  <w:style w:type="character" w:customStyle="1" w:styleId="style4102">
    <w:name w:val="Текст выноски Знак"/>
    <w:basedOn w:val="style65"/>
    <w:next w:val="style4102"/>
    <w:link w:val="style153"/>
    <w:uiPriority w:val="99"/>
    <w:rPr>
      <w:rFonts w:ascii="Tahoma" w:cs="Times New Roman" w:eastAsia="Times New Roman" w:hAnsi="Tahoma"/>
      <w:sz w:val="16"/>
      <w:szCs w:val="16"/>
    </w:rPr>
  </w:style>
  <w:style w:type="paragraph" w:styleId="style43">
    <w:name w:val="endnote text"/>
    <w:basedOn w:val="style0"/>
    <w:next w:val="style43"/>
    <w:link w:val="style4103"/>
    <w:uiPriority w:val="99"/>
    <w:pPr>
      <w:spacing w:after="0" w:lineRule="auto" w:line="240"/>
    </w:pPr>
    <w:rPr>
      <w:rFonts w:cs="Times New Roman"/>
      <w:sz w:val="20"/>
      <w:szCs w:val="20"/>
    </w:rPr>
  </w:style>
  <w:style w:type="character" w:customStyle="1" w:styleId="style4103">
    <w:name w:val="Текст концевой сноски Знак"/>
    <w:basedOn w:val="style65"/>
    <w:next w:val="style4103"/>
    <w:link w:val="style43"/>
    <w:uiPriority w:val="99"/>
    <w:rPr>
      <w:rFonts w:ascii="Calibri" w:cs="Times New Roman" w:eastAsia="Calibri" w:hAnsi="Calibri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rFonts w:cs="Arial"/>
      <w:b/>
      <w:bCs/>
      <w:color w:val="4f81bd"/>
      <w:sz w:val="18"/>
      <w:szCs w:val="18"/>
    </w:rPr>
  </w:style>
  <w:style w:type="paragraph" w:styleId="style30">
    <w:name w:val="annotation text"/>
    <w:basedOn w:val="style0"/>
    <w:next w:val="style30"/>
    <w:link w:val="style4104"/>
    <w:uiPriority w:val="99"/>
    <w:pPr>
      <w:spacing w:lineRule="auto" w:line="240"/>
    </w:pPr>
    <w:rPr>
      <w:rFonts w:cs="Times New Roman"/>
      <w:sz w:val="20"/>
      <w:szCs w:val="20"/>
    </w:rPr>
  </w:style>
  <w:style w:type="character" w:customStyle="1" w:styleId="style4104">
    <w:name w:val="Текст примечания Знак"/>
    <w:basedOn w:val="style65"/>
    <w:next w:val="style4104"/>
    <w:link w:val="style30"/>
    <w:uiPriority w:val="99"/>
    <w:rPr>
      <w:rFonts w:ascii="Calibri" w:cs="Times New Roman" w:eastAsia="Calibri" w:hAnsi="Calibri"/>
      <w:sz w:val="20"/>
      <w:szCs w:val="20"/>
    </w:rPr>
  </w:style>
  <w:style w:type="paragraph" w:styleId="style106">
    <w:name w:val="annotation subject"/>
    <w:basedOn w:val="style30"/>
    <w:next w:val="style30"/>
    <w:link w:val="style4105"/>
    <w:uiPriority w:val="99"/>
    <w:pPr/>
    <w:rPr>
      <w:b/>
      <w:bCs/>
    </w:rPr>
  </w:style>
  <w:style w:type="character" w:customStyle="1" w:styleId="style4105">
    <w:name w:val="Тема примечания Знак"/>
    <w:basedOn w:val="style4104"/>
    <w:next w:val="style4105"/>
    <w:link w:val="style106"/>
    <w:uiPriority w:val="99"/>
    <w:rPr>
      <w:rFonts w:ascii="Calibri" w:cs="Times New Roman" w:eastAsia="Calibri" w:hAnsi="Calibri"/>
      <w:b/>
      <w:bCs/>
      <w:sz w:val="20"/>
      <w:szCs w:val="20"/>
    </w:r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>
      <w:rFonts w:cs="Times New Roman"/>
    </w:rPr>
  </w:style>
  <w:style w:type="character" w:customStyle="1" w:styleId="style4106">
    <w:name w:val="Верхний колонтитул Знак"/>
    <w:basedOn w:val="style65"/>
    <w:next w:val="style4106"/>
    <w:link w:val="style31"/>
    <w:uiPriority w:val="99"/>
    <w:rPr>
      <w:rFonts w:ascii="Calibri" w:cs="Times New Roman" w:eastAsia="Calibri" w:hAnsi="Calibri"/>
    </w:rPr>
  </w:style>
  <w:style w:type="paragraph" w:styleId="style66">
    <w:name w:val="Body Text"/>
    <w:basedOn w:val="style0"/>
    <w:next w:val="style66"/>
    <w:link w:val="style4107"/>
    <w:pPr>
      <w:spacing w:after="0" w:lineRule="auto" w:line="240"/>
      <w:jc w:val="both"/>
    </w:pPr>
    <w:rPr>
      <w:rFonts w:ascii="Times New Roman" w:cs="Times New Roman" w:eastAsia="Times New Roman" w:hAnsi="Times New Roman"/>
      <w:sz w:val="28"/>
      <w:szCs w:val="24"/>
    </w:rPr>
  </w:style>
  <w:style w:type="character" w:customStyle="1" w:styleId="style4107">
    <w:name w:val="Основной текст Знак"/>
    <w:basedOn w:val="style65"/>
    <w:next w:val="style4107"/>
    <w:link w:val="style66"/>
    <w:rPr>
      <w:rFonts w:ascii="Times New Roman" w:cs="Times New Roman" w:eastAsia="Times New Roman" w:hAnsi="Times New Roman"/>
      <w:sz w:val="28"/>
      <w:szCs w:val="24"/>
    </w:rPr>
  </w:style>
  <w:style w:type="paragraph" w:styleId="style19">
    <w:name w:val="toc 1"/>
    <w:basedOn w:val="style0"/>
    <w:next w:val="style0"/>
    <w:uiPriority w:val="39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67">
    <w:name w:val="Body Text Indent"/>
    <w:basedOn w:val="style0"/>
    <w:next w:val="style67"/>
    <w:link w:val="style4108"/>
    <w:pPr>
      <w:spacing w:after="120" w:lineRule="auto" w:line="240"/>
      <w:ind w:left="283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8">
    <w:name w:val="Основной текст с отступом Знак"/>
    <w:basedOn w:val="style65"/>
    <w:next w:val="style4108"/>
    <w:link w:val="style67"/>
    <w:rPr>
      <w:rFonts w:ascii="Times New Roman" w:cs="Times New Roman" w:eastAsia="Times New Roman" w:hAnsi="Times New Roman"/>
      <w:sz w:val="24"/>
      <w:szCs w:val="24"/>
    </w:rPr>
  </w:style>
  <w:style w:type="paragraph" w:styleId="style62">
    <w:name w:val="Title"/>
    <w:basedOn w:val="style0"/>
    <w:next w:val="style62"/>
    <w:link w:val="style4109"/>
    <w:qFormat/>
    <w:uiPriority w:val="10"/>
    <w:pPr>
      <w:spacing w:after="0" w:lineRule="auto" w:line="240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style4109">
    <w:name w:val="Название Знак"/>
    <w:basedOn w:val="style65"/>
    <w:next w:val="style4109"/>
    <w:link w:val="style62"/>
    <w:rPr>
      <w:rFonts w:ascii="Times New Roman" w:cs="Times New Roman" w:eastAsia="Times New Roman" w:hAnsi="Times New Roman"/>
      <w:b/>
      <w:sz w:val="36"/>
      <w:szCs w:val="20"/>
    </w:rPr>
  </w:style>
  <w:style w:type="paragraph" w:styleId="style32">
    <w:name w:val="footer"/>
    <w:basedOn w:val="style0"/>
    <w:next w:val="style32"/>
    <w:link w:val="style411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>
      <w:rFonts w:cs="Times New Roman"/>
    </w:rPr>
  </w:style>
  <w:style w:type="character" w:customStyle="1" w:styleId="style4110">
    <w:name w:val="Нижний колонтитул Знак"/>
    <w:basedOn w:val="style65"/>
    <w:next w:val="style4110"/>
    <w:link w:val="style32"/>
    <w:uiPriority w:val="99"/>
    <w:rPr>
      <w:rFonts w:ascii="Calibri" w:cs="Times New Roman" w:eastAsia="Calibri" w:hAnsi="Calibri"/>
    </w:rPr>
  </w:style>
  <w:style w:type="paragraph" w:customStyle="1" w:styleId="style4111"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101">
    <w:name w:val="HTML Preformatted"/>
    <w:basedOn w:val="style0"/>
    <w:next w:val="style101"/>
    <w:link w:val="style4112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Times New Roman" w:eastAsia="Times New Roman" w:hAnsi="Courier New"/>
      <w:sz w:val="20"/>
      <w:szCs w:val="20"/>
    </w:rPr>
  </w:style>
  <w:style w:type="character" w:customStyle="1" w:styleId="style4112">
    <w:name w:val="Стандартный HTML Знак"/>
    <w:basedOn w:val="style65"/>
    <w:next w:val="style4112"/>
    <w:link w:val="style101"/>
    <w:uiPriority w:val="99"/>
    <w:rPr>
      <w:rFonts w:ascii="Courier New" w:cs="Times New Roman" w:eastAsia="Times New Roman" w:hAnsi="Courier New"/>
      <w:sz w:val="20"/>
      <w:szCs w:val="2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13">
    <w:name w:val="Заголовок2"/>
    <w:basedOn w:val="style0"/>
    <w:next w:val="style66"/>
    <w:pPr>
      <w:suppressAutoHyphens/>
      <w:spacing w:after="0" w:lineRule="auto" w:line="240"/>
      <w:jc w:val="center"/>
    </w:pPr>
    <w:rPr>
      <w:rFonts w:ascii="Times New Roman" w:cs="Times New Roman" w:eastAsia="Times New Roman" w:hAnsi="Times New Roman"/>
      <w:b/>
      <w:sz w:val="36"/>
      <w:szCs w:val="20"/>
      <w:lang w:eastAsia="zh-CN"/>
    </w:rPr>
  </w:style>
  <w:style w:type="paragraph" w:customStyle="1" w:styleId="style4114">
    <w:name w:val="Заголовок1"/>
    <w:next w:val="style4114"/>
    <w:uiPriority w:val="99"/>
    <w:pPr>
      <w:autoSpaceDE w:val="false"/>
      <w:autoSpaceDN w:val="false"/>
      <w:adjustRightInd w:val="false"/>
      <w:spacing w:after="0" w:lineRule="auto" w:line="240"/>
      <w:jc w:val="center"/>
    </w:pPr>
    <w:rPr>
      <w:rFonts w:ascii="GaramondCTT" w:cs="GaramondCTT" w:eastAsia="Times New Roman" w:hAnsi="GaramondCTT"/>
      <w:b/>
      <w:bCs/>
      <w:sz w:val="28"/>
      <w:szCs w:val="28"/>
      <w:lang w:eastAsia="ru-RU"/>
    </w:rPr>
  </w:style>
  <w:style w:type="character" w:customStyle="1" w:styleId="style4115">
    <w:name w:val="Основной текст Знак1"/>
    <w:next w:val="style4115"/>
    <w:rPr>
      <w:rFonts w:ascii="Calibri" w:cs="Times New Roman" w:eastAsia="Times New Roman" w:hAnsi="Calibri"/>
      <w:lang w:eastAsia="ru-RU"/>
    </w:rPr>
  </w:style>
  <w:style w:type="paragraph" w:styleId="style157">
    <w:name w:val="No Spacing"/>
    <w:next w:val="style157"/>
    <w:link w:val="style4149"/>
    <w:qFormat/>
    <w:uiPriority w:val="1"/>
    <w:pPr>
      <w:spacing w:after="0" w:lineRule="auto" w:line="240"/>
    </w:pPr>
    <w:rPr>
      <w:rFonts w:cs="Times New Roman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cs="Times New Roman"/>
    </w:rPr>
  </w:style>
  <w:style w:type="paragraph" w:customStyle="1" w:styleId="style4116">
    <w:name w:val="Основной текст5"/>
    <w:basedOn w:val="style0"/>
    <w:next w:val="style4116"/>
    <w:pPr>
      <w:widowControl w:val="false"/>
      <w:shd w:val="clear" w:color="auto" w:fill="ffffff"/>
      <w:spacing w:after="0" w:lineRule="exact" w:line="367"/>
      <w:ind w:hanging="1020"/>
    </w:pPr>
    <w:rPr>
      <w:rFonts w:ascii="Gungsuh" w:cs="Gungsuh" w:eastAsia="Gungsuh" w:hAnsi="Gungsuh"/>
      <w:color w:val="000000"/>
      <w:spacing w:val="-10"/>
      <w:sz w:val="23"/>
      <w:szCs w:val="23"/>
      <w:lang w:eastAsia="ru-RU"/>
    </w:rPr>
  </w:style>
  <w:style w:type="paragraph" w:customStyle="1" w:styleId="style4117">
    <w:name w:val="c22"/>
    <w:basedOn w:val="style0"/>
    <w:next w:val="style411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18">
    <w:name w:val="pagenum"/>
    <w:basedOn w:val="style0"/>
    <w:next w:val="style4118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19">
    <w:name w:val="obrivp"/>
    <w:basedOn w:val="style0"/>
    <w:next w:val="style4119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20">
    <w:name w:val="Заголовок 31"/>
    <w:basedOn w:val="style0"/>
    <w:next w:val="style4120"/>
    <w:qFormat/>
    <w:uiPriority w:val="1"/>
    <w:pPr>
      <w:widowControl w:val="false"/>
      <w:autoSpaceDE w:val="false"/>
      <w:autoSpaceDN w:val="false"/>
      <w:spacing w:before="95" w:after="0" w:lineRule="auto" w:line="240"/>
      <w:ind w:left="3288"/>
      <w:jc w:val="center"/>
      <w:outlineLvl w:val="3"/>
    </w:pPr>
    <w:rPr>
      <w:rFonts w:ascii="Book Antiqua" w:cs="Book Antiqua" w:eastAsia="Book Antiqua" w:hAnsi="Book Antiqua"/>
      <w:b/>
      <w:bCs/>
      <w:sz w:val="28"/>
      <w:szCs w:val="28"/>
      <w:lang w:bidi="ru-RU" w:eastAsia="ru-RU"/>
    </w:rPr>
  </w:style>
  <w:style w:type="paragraph" w:customStyle="1" w:styleId="style4121">
    <w:name w:val="order"/>
    <w:basedOn w:val="style0"/>
    <w:next w:val="style4121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22">
    <w:name w:val="sem"/>
    <w:basedOn w:val="style0"/>
    <w:next w:val="style412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23">
    <w:name w:val="Заголовок 32"/>
    <w:basedOn w:val="style0"/>
    <w:next w:val="style4123"/>
    <w:qFormat/>
    <w:uiPriority w:val="1"/>
    <w:pPr>
      <w:widowControl w:val="false"/>
      <w:autoSpaceDE w:val="false"/>
      <w:autoSpaceDN w:val="false"/>
      <w:spacing w:before="95" w:after="0" w:lineRule="auto" w:line="240"/>
      <w:ind w:left="3288"/>
      <w:jc w:val="center"/>
      <w:outlineLvl w:val="3"/>
    </w:pPr>
    <w:rPr>
      <w:rFonts w:ascii="Book Antiqua" w:cs="Book Antiqua" w:eastAsia="Book Antiqua" w:hAnsi="Book Antiqua"/>
      <w:b/>
      <w:bCs/>
      <w:sz w:val="28"/>
      <w:szCs w:val="28"/>
      <w:lang w:bidi="ru-RU" w:eastAsia="ru-RU"/>
    </w:rPr>
  </w:style>
  <w:style w:type="paragraph" w:customStyle="1" w:styleId="style4124">
    <w:name w:val="msonormal"/>
    <w:basedOn w:val="style0"/>
    <w:next w:val="style412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25">
    <w:name w:val="Абзац списка1"/>
    <w:basedOn w:val="style0"/>
    <w:next w:val="style4125"/>
    <w:uiPriority w:val="99"/>
    <w:pPr>
      <w:spacing w:after="200" w:lineRule="auto" w:line="276"/>
      <w:ind w:left="720"/>
      <w:contextualSpacing/>
    </w:pPr>
    <w:rPr>
      <w:rFonts w:cs="Times New Roman"/>
      <w:lang w:eastAsia="ru-RU"/>
    </w:rPr>
  </w:style>
  <w:style w:type="paragraph" w:customStyle="1" w:styleId="style4126">
    <w:name w:val="Style22"/>
    <w:basedOn w:val="style0"/>
    <w:next w:val="style4126"/>
    <w:uiPriority w:val="99"/>
    <w:pPr>
      <w:widowControl w:val="false"/>
      <w:autoSpaceDE w:val="false"/>
      <w:autoSpaceDN w:val="false"/>
      <w:adjustRightInd w:val="false"/>
      <w:spacing w:after="0" w:lineRule="exact" w:line="245"/>
      <w:ind w:firstLine="293"/>
      <w:jc w:val="both"/>
    </w:pPr>
    <w:rPr>
      <w:rFonts w:ascii="Times New Roman" w:cs="Times New Roman" w:hAnsi="Times New Roman"/>
      <w:sz w:val="24"/>
      <w:szCs w:val="24"/>
      <w:lang w:eastAsia="ru-RU"/>
    </w:rPr>
  </w:style>
  <w:style w:type="paragraph" w:customStyle="1" w:styleId="style4127">
    <w:name w:val="Заголовок 51"/>
    <w:basedOn w:val="style0"/>
    <w:next w:val="style4127"/>
    <w:qFormat/>
    <w:uiPriority w:val="1"/>
    <w:pPr>
      <w:widowControl w:val="false"/>
      <w:autoSpaceDE w:val="false"/>
      <w:autoSpaceDN w:val="false"/>
      <w:spacing w:after="0" w:lineRule="exact" w:line="289"/>
      <w:ind w:left="616" w:right="1464"/>
      <w:jc w:val="center"/>
      <w:outlineLvl w:val="5"/>
    </w:pPr>
    <w:rPr>
      <w:rFonts w:ascii="Book Antiqua" w:cs="Book Antiqua" w:eastAsia="Book Antiqua" w:hAnsi="Book Antiqua"/>
      <w:b/>
      <w:bCs/>
      <w:sz w:val="24"/>
      <w:szCs w:val="24"/>
      <w:lang w:bidi="ru-RU" w:eastAsia="ru-RU"/>
    </w:rPr>
  </w:style>
  <w:style w:type="character" w:customStyle="1" w:styleId="style4128">
    <w:name w:val="Заголовок №52"/>
    <w:next w:val="style4128"/>
    <w:rPr>
      <w:rFonts w:ascii="Times New Roman" w:cs="Times New Roman" w:hAnsi="Times New Roman" w:hint="default"/>
      <w:b w:val="false"/>
      <w:bCs w:val="false"/>
      <w:spacing w:val="0"/>
      <w:sz w:val="20"/>
      <w:szCs w:val="20"/>
      <w:lang w:val="ru-RU" w:bidi="ar-SA" w:eastAsia="ru-RU"/>
    </w:rPr>
  </w:style>
  <w:style w:type="character" w:customStyle="1" w:styleId="style4129">
    <w:name w:val="Font Style22"/>
    <w:next w:val="style4129"/>
    <w:rPr>
      <w:rFonts w:ascii="Century Schoolbook" w:cs="Century Schoolbook" w:hAnsi="Century Schoolbook" w:hint="default"/>
      <w:spacing w:val="10"/>
      <w:sz w:val="16"/>
      <w:szCs w:val="16"/>
    </w:rPr>
  </w:style>
  <w:style w:type="character" w:customStyle="1" w:styleId="style4130">
    <w:name w:val="apple-converted-space"/>
    <w:next w:val="style4130"/>
  </w:style>
  <w:style w:type="character" w:customStyle="1" w:styleId="style4131">
    <w:name w:val="c3"/>
    <w:next w:val="style4131"/>
  </w:style>
  <w:style w:type="character" w:customStyle="1" w:styleId="style4132">
    <w:name w:val="under"/>
    <w:next w:val="style4132"/>
  </w:style>
  <w:style w:type="character" w:customStyle="1" w:styleId="style4133">
    <w:name w:val="raz"/>
    <w:next w:val="style4133"/>
  </w:style>
  <w:style w:type="character" w:customStyle="1" w:styleId="style4134">
    <w:name w:val="Неразрешенное упоминание1"/>
    <w:next w:val="style4134"/>
    <w:uiPriority w:val="99"/>
    <w:rPr>
      <w:color w:val="605e5c"/>
      <w:shd w:val="clear" w:color="auto" w:fill="e1dfdd"/>
    </w:rPr>
  </w:style>
  <w:style w:type="character" w:customStyle="1" w:styleId="style4135">
    <w:name w:val="Название Знак1"/>
    <w:next w:val="style4135"/>
    <w:qFormat/>
    <w:uiPriority w:val="99"/>
    <w:rPr>
      <w:rFonts w:ascii="Calibri" w:cs="Times New Roman" w:eastAsia="Times New Roman" w:hAnsi="Calibri"/>
      <w:b/>
      <w:sz w:val="28"/>
      <w:szCs w:val="20"/>
      <w:lang w:eastAsia="ru-RU"/>
    </w:rPr>
  </w:style>
  <w:style w:type="character" w:customStyle="1" w:styleId="style4136">
    <w:name w:val="Текст примечания Знак1"/>
    <w:next w:val="style4136"/>
    <w:uiPriority w:val="99"/>
    <w:rPr>
      <w:rFonts w:ascii="Calibri" w:cs="Times New Roman" w:eastAsia="Calibri" w:hAnsi="Calibri" w:hint="default"/>
      <w:sz w:val="20"/>
      <w:szCs w:val="20"/>
    </w:rPr>
  </w:style>
  <w:style w:type="character" w:customStyle="1" w:styleId="style4137">
    <w:name w:val="Верхний колонтитул Знак1"/>
    <w:next w:val="style4137"/>
    <w:uiPriority w:val="99"/>
    <w:rPr>
      <w:rFonts w:ascii="Calibri" w:cs="Times New Roman" w:eastAsia="Calibri" w:hAnsi="Calibri" w:hint="default"/>
    </w:rPr>
  </w:style>
  <w:style w:type="character" w:customStyle="1" w:styleId="style4138">
    <w:name w:val="Нижний колонтитул Знак1"/>
    <w:next w:val="style4138"/>
    <w:uiPriority w:val="99"/>
    <w:rPr>
      <w:rFonts w:ascii="Calibri" w:cs="Times New Roman" w:eastAsia="Calibri" w:hAnsi="Calibri" w:hint="default"/>
    </w:rPr>
  </w:style>
  <w:style w:type="character" w:customStyle="1" w:styleId="style4139">
    <w:name w:val="Тема примечания Знак1"/>
    <w:next w:val="style4139"/>
    <w:uiPriority w:val="99"/>
    <w:rPr>
      <w:rFonts w:ascii="Calibri" w:cs="Times New Roman" w:eastAsia="Calibri" w:hAnsi="Calibri" w:hint="default"/>
      <w:b/>
      <w:bCs/>
      <w:sz w:val="20"/>
      <w:szCs w:val="20"/>
    </w:rPr>
  </w:style>
  <w:style w:type="character" w:customStyle="1" w:styleId="style4140">
    <w:name w:val="w"/>
    <w:next w:val="style4140"/>
  </w:style>
  <w:style w:type="character" w:customStyle="1" w:styleId="style4141">
    <w:name w:val="Обычный1"/>
    <w:next w:val="style4141"/>
  </w:style>
  <w:style w:type="character" w:customStyle="1" w:styleId="style4142">
    <w:name w:val="itemsubheading"/>
    <w:next w:val="style4142"/>
  </w:style>
  <w:style w:type="character" w:customStyle="1" w:styleId="style4143">
    <w:name w:val="y2iqfc"/>
    <w:next w:val="style4143"/>
  </w:style>
  <w:style w:type="character" w:customStyle="1" w:styleId="style4144">
    <w:name w:val="Font Style250"/>
    <w:next w:val="style4144"/>
    <w:rPr>
      <w:rFonts w:ascii="Times New Roman" w:cs="Times New Roman" w:hAnsi="Times New Roman" w:hint="default"/>
      <w:sz w:val="20"/>
    </w:rPr>
  </w:style>
  <w:style w:type="character" w:customStyle="1" w:styleId="style4145">
    <w:name w:val="Title Char_a29fb07d-35be-4c53-bcf0-3e56a212a514"/>
    <w:next w:val="style4145"/>
    <w:rPr>
      <w:rFonts w:ascii="Times New Roman" w:cs="Times New Roman" w:hAnsi="Times New Roman" w:hint="default"/>
      <w:b/>
      <w:bCs w:val="false"/>
      <w:sz w:val="20"/>
      <w:szCs w:val="20"/>
    </w:rPr>
  </w:style>
  <w:style w:type="table" w:customStyle="1" w:styleId="style4146">
    <w:name w:val="Светлая заливка - Акцент 11"/>
    <w:basedOn w:val="style105"/>
    <w:next w:val="style4146"/>
    <w:uiPriority w:val="60"/>
    <w:pPr>
      <w:spacing w:after="0" w:lineRule="auto" w:line="240"/>
    </w:pPr>
    <w:rPr>
      <w:color w:val="2e74b5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Autospacing="false" w:afterAutospacing="false" w:lineRule="auto" w:line="240"/>
      </w:pPr>
      <w:rPr>
        <w:b/>
        <w:bCs/>
      </w:rPr>
      <w:tblPr/>
      <w:tcPr>
        <w:tcBorders>
          <w:tl2br w:val="nil"/>
          <w:tr2bl w:val="nil"/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Autospacing="false" w:afterAutospacing="false" w:lineRule="auto" w:line="240"/>
      </w:pPr>
      <w:rPr>
        <w:b/>
        <w:bCs/>
      </w:rPr>
      <w:tblPr/>
      <w:tcPr>
        <w:tcBorders>
          <w:tl2br w:val="nil"/>
          <w:tr2bl w:val="nil"/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tl2br w:val="nil"/>
          <w:tr2bl w:val="nil"/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l2br w:val="nil"/>
          <w:tr2bl w:val="nil"/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cPr>
      <w:tcBorders/>
    </w:tcPr>
  </w:style>
  <w:style w:type="character" w:customStyle="1" w:styleId="style4147">
    <w:name w:val="Основной шрифт абзаца1"/>
    <w:next w:val="style4147"/>
  </w:style>
  <w:style w:type="table" w:customStyle="1" w:styleId="style4148">
    <w:name w:val="Сетка таблицы1"/>
    <w:basedOn w:val="style105"/>
    <w:next w:val="style154"/>
    <w:uiPriority w:val="39"/>
    <w:pPr>
      <w:spacing w:after="0" w:lineRule="auto" w:line="24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49">
    <w:name w:val="Без интервала Знак"/>
    <w:next w:val="style4149"/>
    <w:link w:val="style157"/>
    <w:uiPriority w:val="1"/>
    <w:rPr>
      <w:rFonts w:ascii="Calibri" w:cs="Times New Roman" w:eastAsia="Calibri" w:hAnsi="Calibri"/>
    </w:rPr>
  </w:style>
  <w:style w:type="paragraph" w:customStyle="1" w:styleId="style4150">
    <w:name w:val="Style4"/>
    <w:basedOn w:val="style0"/>
    <w:next w:val="style4150"/>
    <w:uiPriority w:val="99"/>
    <w:pPr>
      <w:widowControl w:val="false"/>
      <w:autoSpaceDE w:val="false"/>
      <w:autoSpaceDN w:val="false"/>
      <w:adjustRightInd w:val="false"/>
      <w:spacing w:after="0" w:lineRule="exact" w:line="211"/>
      <w:ind w:firstLine="293"/>
      <w:jc w:val="both"/>
    </w:pPr>
    <w:rPr>
      <w:rFonts w:ascii="Century Schoolbook" w:cs="Times New Roman" w:eastAsia="Times New Roman" w:hAnsi="Century Schoolbook"/>
      <w:sz w:val="24"/>
      <w:szCs w:val="24"/>
      <w:lang w:val="en-US" w:bidi="en-US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character" w:customStyle="1" w:styleId="style4151">
    <w:name w:val="Unresolved Mention"/>
    <w:basedOn w:val="style65"/>
    <w:next w:val="style4151"/>
    <w:uiPriority w:val="99"/>
    <w:rPr>
      <w:color w:val="605e5c"/>
      <w:shd w:val="clear" w:color="auto" w:fill="e1dfdd"/>
    </w:rPr>
  </w:style>
  <w:style w:type="paragraph" w:customStyle="1" w:styleId="style4152">
    <w:name w:val="ds-markdown-paragraph"/>
    <w:basedOn w:val="style0"/>
    <w:next w:val="style415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53">
    <w:name w:val="serp-item"/>
    <w:basedOn w:val="style0"/>
    <w:next w:val="style4153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Words>1063</Words>
  <Pages>6</Pages>
  <Characters>6838</Characters>
  <Application>WPS Office</Application>
  <DocSecurity>0</DocSecurity>
  <Paragraphs>417</Paragraphs>
  <ScaleCrop>false</ScaleCrop>
  <LinksUpToDate>false</LinksUpToDate>
  <CharactersWithSpaces>7692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2024-10-08T13:54:00Z</dcterms:created>
  <dc:creator>Пользователь</dc:creator>
  <lastModifiedBy>24115RA8EG</lastModifiedBy>
  <dcterms:modified xsi:type="dcterms:W3CDTF">2026-03-08T17:49:05Z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f2137aafde1d4ec29e3593d852146447</vt:lpwstr>
  </property>
</Properties>
</file>