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F4F0" w14:textId="77777777" w:rsidR="00F6633A" w:rsidRPr="00AC66CC" w:rsidRDefault="00F6633A" w:rsidP="00FC7C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C66CC">
        <w:rPr>
          <w:rFonts w:ascii="Times New Roman" w:hAnsi="Times New Roman" w:cs="Times New Roman"/>
          <w:sz w:val="20"/>
          <w:szCs w:val="20"/>
        </w:rPr>
        <w:t>УДК –581</w:t>
      </w:r>
    </w:p>
    <w:p w14:paraId="34E47BD9" w14:textId="77777777" w:rsidR="00F6633A" w:rsidRPr="00AC66CC" w:rsidRDefault="00F6633A" w:rsidP="00FC7C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14:paraId="3C6FF372" w14:textId="77777777" w:rsidR="00E85C17" w:rsidRDefault="006E1732" w:rsidP="00FC7CAD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БИОМОРФОЛОГИЧЕСКИЙ АНАЛИЗ</w:t>
      </w:r>
      <w:r w:rsidR="003D73AB" w:rsidRPr="00AC66CC">
        <w:rPr>
          <w:rFonts w:ascii="Times New Roman" w:hAnsi="Times New Roman" w:cs="Times New Roman"/>
          <w:b/>
          <w:sz w:val="20"/>
          <w:szCs w:val="20"/>
        </w:rPr>
        <w:t xml:space="preserve"> ЛЕКАРСТВЕННЫХ РАСТЕНИЙ ТЕРСКОГО ХРЕБТА ЧР</w:t>
      </w:r>
      <w:r>
        <w:rPr>
          <w:rFonts w:ascii="Times New Roman" w:hAnsi="Times New Roman" w:cs="Times New Roman"/>
          <w:b/>
          <w:sz w:val="20"/>
          <w:szCs w:val="20"/>
        </w:rPr>
        <w:t xml:space="preserve"> И ИХ ПРИКЛАДНОЕ ЗНАЧЕНИЕ</w:t>
      </w:r>
    </w:p>
    <w:p w14:paraId="2DDB3E6C" w14:textId="77777777" w:rsidR="006E1732" w:rsidRPr="00AC66CC" w:rsidRDefault="006E1732" w:rsidP="00FC7CAD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F67F30" w14:textId="77777777" w:rsidR="006E1732" w:rsidRPr="00E32F22" w:rsidRDefault="006E1732" w:rsidP="006E173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Бакашева Ш.</w:t>
      </w:r>
      <w:r w:rsidR="00F4582A">
        <w:rPr>
          <w:rFonts w:ascii="Times New Roman" w:hAnsi="Times New Roman" w:cs="Times New Roman"/>
          <w:b/>
          <w:sz w:val="20"/>
          <w:szCs w:val="20"/>
        </w:rPr>
        <w:t xml:space="preserve"> М.,</w:t>
      </w:r>
      <w:r w:rsidR="00565AE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66CC">
        <w:rPr>
          <w:rFonts w:ascii="Times New Roman" w:hAnsi="Times New Roman" w:cs="Times New Roman"/>
          <w:b/>
          <w:bCs/>
          <w:sz w:val="20"/>
          <w:szCs w:val="20"/>
        </w:rPr>
        <w:t>Атагаева М.Р.</w:t>
      </w:r>
    </w:p>
    <w:p w14:paraId="617A38FD" w14:textId="77777777" w:rsidR="00F6633A" w:rsidRDefault="006E1732" w:rsidP="006E1732">
      <w:pPr>
        <w:spacing w:after="0"/>
        <w:ind w:firstLine="567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32F22">
        <w:rPr>
          <w:rFonts w:ascii="Times New Roman" w:hAnsi="Times New Roman" w:cs="Times New Roman"/>
          <w:bCs/>
          <w:i/>
          <w:iCs/>
          <w:sz w:val="20"/>
          <w:szCs w:val="20"/>
        </w:rPr>
        <w:t>ФГБОУ ВО «Чеченский государственный университет им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E32F2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А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E32F22">
        <w:rPr>
          <w:rFonts w:ascii="Times New Roman" w:hAnsi="Times New Roman" w:cs="Times New Roman"/>
          <w:bCs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E32F2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Кадырова»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E32F22">
        <w:rPr>
          <w:rFonts w:ascii="Times New Roman" w:hAnsi="Times New Roman" w:cs="Times New Roman"/>
          <w:bCs/>
          <w:i/>
          <w:iCs/>
          <w:sz w:val="20"/>
          <w:szCs w:val="20"/>
        </w:rPr>
        <w:t>г. Грозный, Россия</w:t>
      </w:r>
    </w:p>
    <w:p w14:paraId="28E938F9" w14:textId="77777777" w:rsidR="00565AE3" w:rsidRPr="00707FC6" w:rsidRDefault="00565AE3" w:rsidP="00565AE3">
      <w:pPr>
        <w:spacing w:after="0"/>
        <w:ind w:firstLine="567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63B73FD" w14:textId="77777777" w:rsidR="006E1732" w:rsidRDefault="006E1732" w:rsidP="006E17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</w:t>
      </w: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E30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1DD67FD" w14:textId="77777777" w:rsidR="00565AE3" w:rsidRPr="001474A4" w:rsidRDefault="006E1732" w:rsidP="00565A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DE7">
        <w:rPr>
          <w:rFonts w:ascii="Times New Roman" w:hAnsi="Times New Roman" w:cs="Times New Roman"/>
          <w:bCs/>
          <w:sz w:val="20"/>
          <w:szCs w:val="20"/>
        </w:rPr>
        <w:t>Растительность Терского хребта в Чеченской Республике представлена преимущественно степными, лесостепными и сухостепными видами, характерными для предгорных возвышенностей. На склонах и вершинах хребта распространены злаково-полынные сообщества, а в балках и на более увлажненных участках встречаются небольшие дубовые, грабовые и карагачевые леса.</w:t>
      </w:r>
      <w:r w:rsidR="00565AE3" w:rsidRPr="00565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5AE3" w:rsidRPr="00147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Приводится полный список исследуемых видов. Анализ приведен на основе обработки гербарных материалов </w:t>
      </w:r>
      <w:r w:rsidR="00565AE3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гербарного фонда биолого-химического факультета ЧГУ им.</w:t>
      </w:r>
      <w:r w:rsidR="00565AE3" w:rsidRPr="00565AE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EC50D9" w:rsidRPr="00EC50D9">
        <w:rPr>
          <w:rFonts w:ascii="Times New Roman" w:hAnsi="Times New Roman" w:cs="Times New Roman"/>
          <w:bCs/>
          <w:iCs/>
          <w:sz w:val="20"/>
          <w:szCs w:val="20"/>
        </w:rPr>
        <w:t>А</w:t>
      </w:r>
      <w:r w:rsidR="00565AE3" w:rsidRPr="00EC50D9">
        <w:rPr>
          <w:rFonts w:ascii="Times New Roman" w:hAnsi="Times New Roman" w:cs="Times New Roman"/>
          <w:bCs/>
          <w:iCs/>
          <w:sz w:val="20"/>
          <w:szCs w:val="20"/>
        </w:rPr>
        <w:t>.А. Кадырова</w:t>
      </w:r>
      <w:r w:rsidR="00565AE3" w:rsidRPr="00EC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полевых наблюдений </w:t>
      </w:r>
      <w:r w:rsidR="00565AE3" w:rsidRPr="001474A4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</w:t>
      </w:r>
      <w:r w:rsidR="00EC50D9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565AE3" w:rsidRPr="001474A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5EAF56E" w14:textId="77777777" w:rsidR="006E1732" w:rsidRPr="00AC66CC" w:rsidRDefault="006E1732" w:rsidP="006E173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Результаты исследования. </w:t>
      </w:r>
    </w:p>
    <w:p w14:paraId="41D6505C" w14:textId="77777777" w:rsidR="00F6633A" w:rsidRPr="006E1732" w:rsidRDefault="006E1732" w:rsidP="006E173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A2A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рамках исследования флоры было установлено наличие 62 видов растений, сгруппированных в 24 семейства и 53 рода. </w:t>
      </w:r>
    </w:p>
    <w:p w14:paraId="55D5AA45" w14:textId="77777777" w:rsidR="00A8758A" w:rsidRPr="00AC66CC" w:rsidRDefault="00A8758A" w:rsidP="00FC7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6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Экобиоморфа – это приспособление растений к окружающей среде и адаптирующаяся в течении эволюции. </w:t>
      </w:r>
      <w:r w:rsidR="00565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Pr="00AC6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таблице </w:t>
      </w:r>
      <w:r w:rsidR="00E02E2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C6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5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приводится </w:t>
      </w:r>
      <w:r w:rsidRPr="00AC6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биоморфологический анализ лекарственных видов Терского хребта Чеченской Республики по классификации </w:t>
      </w:r>
      <w:r w:rsidRPr="00565AE3">
        <w:rPr>
          <w:rFonts w:ascii="Times New Roman" w:hAnsi="Times New Roman" w:cs="Times New Roman"/>
          <w:color w:val="000000" w:themeColor="text1"/>
          <w:sz w:val="20"/>
          <w:szCs w:val="20"/>
        </w:rPr>
        <w:t>Раунк</w:t>
      </w:r>
      <w:r w:rsidR="00565AE3" w:rsidRPr="00565AE3">
        <w:rPr>
          <w:rFonts w:ascii="Times New Roman" w:hAnsi="Times New Roman" w:cs="Times New Roman"/>
          <w:color w:val="000000" w:themeColor="text1"/>
          <w:sz w:val="20"/>
          <w:szCs w:val="20"/>
        </w:rPr>
        <w:t>ие</w:t>
      </w:r>
      <w:r w:rsidRPr="00565AE3">
        <w:rPr>
          <w:rFonts w:ascii="Times New Roman" w:hAnsi="Times New Roman" w:cs="Times New Roman"/>
          <w:color w:val="000000" w:themeColor="text1"/>
          <w:sz w:val="20"/>
          <w:szCs w:val="20"/>
        </w:rPr>
        <w:t>ра.</w:t>
      </w:r>
      <w:r w:rsidR="000D624A" w:rsidRPr="00AC6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ходе исследования обнаружилось, что гемикриптофитов больш</w:t>
      </w:r>
      <w:r w:rsidR="00565AE3">
        <w:rPr>
          <w:rFonts w:ascii="Times New Roman" w:hAnsi="Times New Roman" w:cs="Times New Roman"/>
          <w:color w:val="000000" w:themeColor="text1"/>
          <w:sz w:val="20"/>
          <w:szCs w:val="20"/>
        </w:rPr>
        <w:t>е на 62 % чем остальные биоморф</w:t>
      </w:r>
      <w:r w:rsidR="0018689A" w:rsidRPr="00AC66C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0F1F289" w14:textId="77777777" w:rsidR="00A8758A" w:rsidRPr="00AC66CC" w:rsidRDefault="00A8758A" w:rsidP="00FC7CAD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C66CC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6E1732">
        <w:rPr>
          <w:rFonts w:ascii="Times New Roman" w:hAnsi="Times New Roman" w:cs="Times New Roman"/>
          <w:sz w:val="20"/>
          <w:szCs w:val="20"/>
        </w:rPr>
        <w:t>1</w:t>
      </w:r>
    </w:p>
    <w:p w14:paraId="5CF22099" w14:textId="77777777" w:rsidR="00A8758A" w:rsidRPr="00AC66CC" w:rsidRDefault="00A8758A" w:rsidP="00565AE3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C66CC">
        <w:rPr>
          <w:rFonts w:ascii="Times New Roman" w:hAnsi="Times New Roman" w:cs="Times New Roman"/>
          <w:sz w:val="20"/>
          <w:szCs w:val="20"/>
        </w:rPr>
        <w:t xml:space="preserve">Биоморфологический анализ </w:t>
      </w: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лекарственных видов Терского хребта Чеченской Республики</w:t>
      </w:r>
    </w:p>
    <w:p w14:paraId="4FD97B94" w14:textId="77777777" w:rsidR="00A8758A" w:rsidRPr="00AC66CC" w:rsidRDefault="00A8758A" w:rsidP="00FC7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2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802"/>
        <w:gridCol w:w="567"/>
        <w:gridCol w:w="567"/>
        <w:gridCol w:w="567"/>
        <w:gridCol w:w="567"/>
        <w:gridCol w:w="708"/>
        <w:gridCol w:w="709"/>
        <w:gridCol w:w="709"/>
        <w:gridCol w:w="850"/>
        <w:gridCol w:w="673"/>
      </w:tblGrid>
      <w:tr w:rsidR="00A8758A" w:rsidRPr="00565AE3" w14:paraId="0120A7FA" w14:textId="77777777" w:rsidTr="00565AE3">
        <w:trPr>
          <w:trHeight w:val="30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B494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02A8D79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3086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8C6F26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семейства</w:t>
            </w:r>
          </w:p>
        </w:tc>
        <w:tc>
          <w:tcPr>
            <w:tcW w:w="5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095B" w14:textId="77777777" w:rsidR="00A8758A" w:rsidRPr="00565AE3" w:rsidRDefault="00A8758A" w:rsidP="00565A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биоморф</w:t>
            </w:r>
          </w:p>
        </w:tc>
      </w:tr>
      <w:tr w:rsidR="00A8758A" w:rsidRPr="00565AE3" w14:paraId="3BB2273D" w14:textId="77777777" w:rsidTr="00565AE3">
        <w:trPr>
          <w:trHeight w:val="243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D2F9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7A4C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5A67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C04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HK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3A94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114B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F56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Phm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2CB5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Phn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0D1F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Phms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148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Phmg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AE4" w14:textId="77777777" w:rsidR="00A8758A" w:rsidRPr="00565AE3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E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</w:tr>
      <w:tr w:rsidR="00861CED" w:rsidRPr="00AC66CC" w14:paraId="7A36DF69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21A8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0359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Ephedraceae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Dumort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49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54B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58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4D3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59F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C1D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57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EA7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4C2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758A" w:rsidRPr="00AC66CC" w14:paraId="12037257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B349" w14:textId="77777777" w:rsidR="00A8758A" w:rsidRPr="00AC66CC" w:rsidRDefault="00A8758A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BFD4" w14:textId="77777777" w:rsidR="00A8758A" w:rsidRPr="00AC66CC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Liliaceae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E65B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0FB1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E2F3" w14:textId="77777777" w:rsidR="00A8758A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6277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F11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9616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AE06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E277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13E" w14:textId="77777777" w:rsidR="00A8758A" w:rsidRPr="00AC66CC" w:rsidRDefault="00A8758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6C1893BC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2CC7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987A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Poaceae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Barnhart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2D0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366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99E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6C5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F50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335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292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FF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E3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7961D844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8FC2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ADB7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Asteraceae Dumort. (Comnositae)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0DB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DCD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9F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88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41E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93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4F6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E7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FAC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CED" w:rsidRPr="00AC66CC" w14:paraId="0D6ACF91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B472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4A1D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Brassicaceae Burnett (Cruciferae)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060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714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6B3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AA9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4B7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B6F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7F7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B7F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C17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CED" w:rsidRPr="00AC66CC" w14:paraId="27D8411A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941D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FD57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Convolvulaceae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E68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61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2E5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07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BA0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4FD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255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14E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D8C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151A8DF3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45E2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4DC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val="en-US"/>
              </w:rPr>
              <w:t>Fabaceae Lintll.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39E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46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79F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DB9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ED4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2E4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AA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3A6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524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3E5A9B2C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504F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C6E9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val="en-US"/>
              </w:rPr>
              <w:t>Fumariaceae Pc.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94D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C3E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6F8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87B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C3D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C2D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93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980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37E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CED" w:rsidRPr="00AC66CC" w14:paraId="28D95CD9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CE9C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1887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Geraniaceae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D56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7D0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6BD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9A2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19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620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6A4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15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49A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CED" w:rsidRPr="00AC66CC" w14:paraId="7B67C1F3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B2FF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A305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val="en-US"/>
              </w:rPr>
              <w:t>Laimiaceae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val="en-US"/>
              </w:rPr>
              <w:t>Until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F47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0E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208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FC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623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6DD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B27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046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D17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106EF436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88AD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495C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val="en-US"/>
              </w:rPr>
              <w:t>Malvaceae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399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662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2D4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9B9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E28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EA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1D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740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BA0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CED" w:rsidRPr="00AC66CC" w14:paraId="173E956C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7D68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C4B0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val="en-US"/>
              </w:rPr>
              <w:t>Moraceaelink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7FD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C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58C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595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BF1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B6B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55E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23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0BD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6B25C0D2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00F0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D393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Peganaceae (Engl.) Tiegh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86D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6A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6FA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60F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7F6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870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DD4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F72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8CA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6BF6E8BA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2B4E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2248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Plantaginaceae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00E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0C4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5ED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A17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144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8F6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4C2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C5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BE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2EFA45C1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14BD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8987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Polygonaceae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C50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68BA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BB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F4A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DA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B3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446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026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CFA1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688131E1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D707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002F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Pr1mulaceae Vent.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E05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5E9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CF4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7C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063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85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9A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64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69FE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CED" w:rsidRPr="00AC66CC" w14:paraId="1D03AA2A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6146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A0C8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Rosaceae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F72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FBCB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AC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9CA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8A41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CC7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039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240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15C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62447E84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DC4F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8E61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Rubiaceae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E43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29E4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E3F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A09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37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949B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D02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695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0E7B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CED" w:rsidRPr="00AC66CC" w14:paraId="302C7E64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7520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5167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Sambucaceae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Batsch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Ex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Borkh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8AC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9EA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81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A54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69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9260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26A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38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245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6EAA31DF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992C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F477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Scrophulariaceae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5E0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5855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740B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A88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24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D0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5B8E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2AA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13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46D8B958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61F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EB58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Solanaceae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95F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F0E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68C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C9C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DE16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E96D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8F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3AE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5EDA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1CED" w:rsidRPr="00AC66CC" w14:paraId="66E94657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513F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7D0E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Tamar1caceae Link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7181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568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BC4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660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EB4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A6C0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FB3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410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BB6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34AE5A18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556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3624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Lrt1caceae Juss.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CB0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F3F4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A49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39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9042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83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DD86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0DDD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82E5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CED" w:rsidRPr="00AC66CC" w14:paraId="40473B3F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0876" w14:textId="77777777" w:rsidR="00861CED" w:rsidRPr="00AC66CC" w:rsidRDefault="00861CED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641F" w14:textId="77777777" w:rsidR="00861CED" w:rsidRPr="00AC66CC" w:rsidRDefault="00861CED" w:rsidP="00FC7CA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66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Violaceae Batsch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B72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2E5A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513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CF7A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049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FFF8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CC3F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7017" w14:textId="77777777" w:rsidR="00861CED" w:rsidRPr="00AC66CC" w:rsidRDefault="00861CED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F14" w14:textId="77777777" w:rsidR="00861CED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58A" w:rsidRPr="00AC66CC" w14:paraId="4A5501FC" w14:textId="77777777" w:rsidTr="00565AE3">
        <w:trPr>
          <w:trHeight w:val="1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B695" w14:textId="77777777" w:rsidR="00A8758A" w:rsidRPr="00AC66CC" w:rsidRDefault="00A8758A" w:rsidP="00FC7CAD">
            <w:pPr>
              <w:pStyle w:val="afb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2BAC" w14:textId="77777777" w:rsidR="00A8758A" w:rsidRPr="00AC66CC" w:rsidRDefault="00A8758A" w:rsidP="00FC7C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5281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3B8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700E" w14:textId="77777777" w:rsidR="00A8758A" w:rsidRPr="00AC66CC" w:rsidRDefault="000D624A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421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4ED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70E4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EE4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887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6BDE" w14:textId="77777777" w:rsidR="00A8758A" w:rsidRPr="00AC66CC" w:rsidRDefault="00D607E4" w:rsidP="00FC7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3A39EE53" w14:textId="77777777" w:rsidR="00F6633A" w:rsidRPr="00AC66CC" w:rsidRDefault="00F6633A" w:rsidP="00FC7CA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78AE75" w14:textId="77777777" w:rsidR="00F6633A" w:rsidRPr="00AC66CC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FC9A335" w14:textId="77777777" w:rsidR="00F6633A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Растения играют ключевую роль в народном хозяйстве, обеспечивая разнообразные потребности населения и экономики страны.</w:t>
      </w:r>
    </w:p>
    <w:p w14:paraId="358706E4" w14:textId="77777777" w:rsidR="00E02E26" w:rsidRDefault="006E1732" w:rsidP="00E02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398618E7" wp14:editId="68762B8F">
            <wp:simplePos x="0" y="0"/>
            <wp:positionH relativeFrom="column">
              <wp:posOffset>364490</wp:posOffset>
            </wp:positionH>
            <wp:positionV relativeFrom="paragraph">
              <wp:posOffset>4445</wp:posOffset>
            </wp:positionV>
            <wp:extent cx="595312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65" y="21396"/>
                <wp:lineTo x="21565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E02E26">
        <w:rPr>
          <w:rFonts w:ascii="Times New Roman" w:eastAsia="Aptos" w:hAnsi="Times New Roman" w:cs="Times New Roman"/>
          <w:kern w:val="2"/>
          <w:sz w:val="20"/>
          <w:szCs w:val="20"/>
        </w:rPr>
        <w:t xml:space="preserve">Рис.1 Прикладное значение </w:t>
      </w:r>
      <w:r w:rsidR="00E02E26"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лекарственных видов Терского хребта Чеченской Республики</w:t>
      </w:r>
    </w:p>
    <w:p w14:paraId="18201C1E" w14:textId="77777777" w:rsidR="00E02E26" w:rsidRDefault="00E02E26" w:rsidP="00E02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22E362B9" w14:textId="77777777" w:rsidR="00F6633A" w:rsidRPr="00E02E26" w:rsidRDefault="00F6633A" w:rsidP="00E02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6CC">
        <w:rPr>
          <w:rFonts w:ascii="Times New Roman" w:eastAsia="Aptos" w:hAnsi="Times New Roman" w:cs="Times New Roman"/>
          <w:kern w:val="2"/>
          <w:sz w:val="20"/>
          <w:szCs w:val="20"/>
        </w:rPr>
        <w:t xml:space="preserve">Охрана растений направлена на сохранение растительного мира. </w:t>
      </w:r>
    </w:p>
    <w:p w14:paraId="084F130D" w14:textId="77777777" w:rsidR="00F6633A" w:rsidRPr="00AC66CC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C66CC">
        <w:rPr>
          <w:rFonts w:ascii="Times New Roman" w:eastAsia="Aptos" w:hAnsi="Times New Roman" w:cs="Times New Roman"/>
          <w:kern w:val="2"/>
          <w:sz w:val="20"/>
          <w:szCs w:val="20"/>
        </w:rPr>
        <w:t xml:space="preserve">К </w:t>
      </w:r>
      <w:r w:rsidR="00911231" w:rsidRPr="00AC66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третичным</w:t>
      </w:r>
      <w:r w:rsidRPr="00AC66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реликтам </w:t>
      </w: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также относится 1 вид:</w:t>
      </w:r>
      <w:r w:rsidRPr="00AC66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11231" w:rsidRPr="00AC66CC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>Ephedra</w:t>
      </w:r>
      <w:r w:rsidR="00911231" w:rsidRPr="00AC66C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911231" w:rsidRPr="00AC66CC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distachya</w:t>
      </w:r>
      <w:r w:rsidR="00911231" w:rsidRPr="00AC66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1231" w:rsidRPr="00AC66CC"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="00911231" w:rsidRPr="00AC66C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9A83E8" w14:textId="77777777" w:rsidR="00F6633A" w:rsidRPr="00AC66CC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Выводы</w:t>
      </w:r>
      <w:r w:rsidR="00672E76" w:rsidRPr="00AC66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="00672E76"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среди</w:t>
      </w: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видов растений исследуемой территории самым многочисленным по видовому содержанию является семейство</w:t>
      </w:r>
      <w:r w:rsidR="00672E76" w:rsidRPr="00AC66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72E76" w:rsidRPr="00AC66CC">
        <w:rPr>
          <w:rFonts w:ascii="Times New Roman" w:hAnsi="Times New Roman" w:cs="Times New Roman"/>
          <w:i/>
          <w:iCs/>
          <w:sz w:val="20"/>
          <w:szCs w:val="20"/>
          <w:lang w:val="en-US"/>
        </w:rPr>
        <w:t>Asteraceae</w:t>
      </w: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C66C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AC66CC">
        <w:rPr>
          <w:rFonts w:ascii="Times New Roman" w:hAnsi="Times New Roman" w:cs="Times New Roman"/>
          <w:sz w:val="20"/>
          <w:szCs w:val="20"/>
          <w:lang w:eastAsia="ru-RU"/>
        </w:rPr>
        <w:t>на втором месте</w:t>
      </w:r>
      <w:r w:rsidR="00672E76" w:rsidRPr="00AC66C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72E76" w:rsidRPr="00AC66CC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Rosaceae</w:t>
      </w: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третьем</w:t>
      </w:r>
      <w:r w:rsidR="00672E76"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72E76" w:rsidRPr="00AC66CC">
        <w:rPr>
          <w:rFonts w:ascii="Times New Roman" w:eastAsia="Times New Roman" w:hAnsi="Times New Roman" w:cs="Times New Roman"/>
          <w:i/>
          <w:iCs/>
          <w:spacing w:val="10"/>
          <w:sz w:val="20"/>
          <w:szCs w:val="20"/>
          <w:lang w:val="en-US"/>
        </w:rPr>
        <w:t>Laimiaceae</w:t>
      </w:r>
      <w:r w:rsidR="00672E76" w:rsidRPr="00AC66C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2EC33F3D" w14:textId="77777777" w:rsidR="00F6633A" w:rsidRPr="00AC66CC" w:rsidRDefault="00672E76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биомормологическому параметру на первом месте гемикритофиты, на втором месте терофиты и на третьем месте нанофанерофиты.</w:t>
      </w:r>
    </w:p>
    <w:p w14:paraId="135DC67A" w14:textId="77777777" w:rsidR="00F6633A" w:rsidRPr="00AC66CC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Лекарственных видов </w:t>
      </w:r>
      <w:r w:rsidR="00063159"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62</w:t>
      </w: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медоносных 1</w:t>
      </w:r>
      <w:r w:rsidR="00063159"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пищевых</w:t>
      </w:r>
      <w:r w:rsidR="00063159"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8, </w:t>
      </w: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ядовитых </w:t>
      </w:r>
      <w:r w:rsidR="00063159"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 и </w:t>
      </w: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кормовых </w:t>
      </w:r>
      <w:r w:rsidR="00063159"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  <w:r w:rsidRPr="00AC66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; к </w:t>
      </w:r>
      <w:r w:rsidR="00063159"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третичным реликтам относится 1 вид</w:t>
      </w:r>
      <w:r w:rsidRPr="00AC66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F93FC75" w14:textId="77777777" w:rsidR="00F6633A" w:rsidRPr="00AC66CC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48C894" w14:textId="77777777" w:rsidR="00F6633A" w:rsidRPr="00AC66CC" w:rsidRDefault="00F6633A" w:rsidP="00FC7CAD">
      <w:pPr>
        <w:pStyle w:val="Default"/>
        <w:spacing w:line="276" w:lineRule="auto"/>
        <w:ind w:firstLine="567"/>
        <w:jc w:val="both"/>
        <w:rPr>
          <w:b/>
          <w:bCs/>
          <w:color w:val="auto"/>
          <w:sz w:val="20"/>
          <w:szCs w:val="20"/>
        </w:rPr>
      </w:pPr>
      <w:r w:rsidRPr="00AC66CC">
        <w:rPr>
          <w:b/>
          <w:bCs/>
          <w:color w:val="auto"/>
          <w:sz w:val="20"/>
          <w:szCs w:val="20"/>
        </w:rPr>
        <w:t>Библиографический список:</w:t>
      </w:r>
    </w:p>
    <w:p w14:paraId="7243B8D1" w14:textId="77777777" w:rsidR="00F6633A" w:rsidRPr="00AC66CC" w:rsidRDefault="00F6633A" w:rsidP="00FC7CAD">
      <w:pPr>
        <w:pStyle w:val="afb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Галушко А.И. Растительный покров Чечено-Ингушетии. -Грозный: Чечено-Ингушское книжное изд-во, 1975. -118 с.</w:t>
      </w:r>
    </w:p>
    <w:p w14:paraId="2B162F13" w14:textId="77777777" w:rsidR="00672E76" w:rsidRPr="00AC66CC" w:rsidRDefault="00F6633A" w:rsidP="00FC7CAD">
      <w:pPr>
        <w:pStyle w:val="afb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Галушко А.И. Анализ флоры западной части Центрального Кавказа // Флора Северного Кавказа и вопросы её истории, вып. 1. -Ставрополь, 1976. -С. 5-130.</w:t>
      </w:r>
    </w:p>
    <w:p w14:paraId="0D18BD34" w14:textId="77777777" w:rsidR="00672E76" w:rsidRPr="00AC66CC" w:rsidRDefault="00672E76" w:rsidP="00FC7CAD">
      <w:pPr>
        <w:pStyle w:val="afb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Умаров М.У., Тайсумов М.А. Конспект флоры Чеченской Рес¬публики. Грозный, 2011. – 152 с.</w:t>
      </w:r>
    </w:p>
    <w:p w14:paraId="091F2A71" w14:textId="77777777" w:rsidR="00672E76" w:rsidRPr="00AC66CC" w:rsidRDefault="00672E76" w:rsidP="00FC7CAD">
      <w:pPr>
        <w:pStyle w:val="afb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Kрасная книга Чеченской Республики: редкие и находящиеся под угрозой исчезновения виды растений и животных. Грозный, 2020. – 432 c.</w:t>
      </w:r>
    </w:p>
    <w:p w14:paraId="0BABED85" w14:textId="77777777" w:rsidR="00F6633A" w:rsidRPr="00AC66CC" w:rsidRDefault="00F6633A" w:rsidP="00FC7CAD">
      <w:pPr>
        <w:pStyle w:val="afb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/>
          <w:sz w:val="20"/>
          <w:szCs w:val="20"/>
          <w:lang w:eastAsia="ru-RU"/>
        </w:rPr>
        <w:t>Гвоздецкий Н.А. Физическая география Кавказа. М.: Издательство МГУ, 1954. -208 с.</w:t>
      </w:r>
    </w:p>
    <w:p w14:paraId="5DC3D132" w14:textId="77777777" w:rsidR="00F6633A" w:rsidRPr="00AC66CC" w:rsidRDefault="00F6633A" w:rsidP="00FC7CAD">
      <w:pPr>
        <w:pStyle w:val="afb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Головлёв А. А., Головлёва Н. М. Почвы Чечено-Ингушетии. Грозный: Чеч.-Инг. издат. полиграф, объединение «Книга», 1990. 352 с.</w:t>
      </w:r>
    </w:p>
    <w:p w14:paraId="3C3D48C0" w14:textId="77777777" w:rsidR="00F6633A" w:rsidRPr="00AC66CC" w:rsidRDefault="00F6633A" w:rsidP="00FC7CAD">
      <w:pPr>
        <w:pStyle w:val="afb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66CC">
        <w:rPr>
          <w:rFonts w:ascii="Times New Roman" w:eastAsia="Times New Roman" w:hAnsi="Times New Roman"/>
          <w:sz w:val="20"/>
          <w:szCs w:val="20"/>
          <w:lang w:eastAsia="ru-RU"/>
        </w:rPr>
        <w:t>Губанов И. А. Иллюстрированный определитель растений средней полосы России. М: Институт технологических исследований. 2004. - 51, 165-170 с.</w:t>
      </w:r>
    </w:p>
    <w:p w14:paraId="161CC292" w14:textId="77777777" w:rsidR="00F6633A" w:rsidRPr="00AC66CC" w:rsidRDefault="00F6633A" w:rsidP="00FC7CAD">
      <w:pPr>
        <w:pStyle w:val="afb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Иванов А.Л. Анализ флоры Ставрополья // Вестник Ставропольского государственного ун-та, вып. 6, 1996. -С. 47-57.</w:t>
      </w:r>
    </w:p>
    <w:p w14:paraId="68612631" w14:textId="77777777" w:rsidR="00F6633A" w:rsidRPr="00AC66CC" w:rsidRDefault="00F6633A" w:rsidP="00FC7CAD">
      <w:pPr>
        <w:pStyle w:val="afb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Иванов А.Л. Флора Предкавказья и её генезис. Ставрополь: Изд-во СГУ, 1998. -204 с.</w:t>
      </w:r>
    </w:p>
    <w:p w14:paraId="720306C1" w14:textId="77777777" w:rsidR="00F6633A" w:rsidRPr="00AC66CC" w:rsidRDefault="00F6633A" w:rsidP="00FC7CAD">
      <w:pPr>
        <w:pStyle w:val="afb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bCs/>
          <w:sz w:val="20"/>
          <w:szCs w:val="20"/>
        </w:rPr>
        <w:t>Каратаева Л.С., Гапаева Я.С.</w:t>
      </w:r>
      <w:r w:rsidRPr="00AC66CC">
        <w:rPr>
          <w:rFonts w:ascii="Times New Roman" w:hAnsi="Times New Roman"/>
          <w:sz w:val="20"/>
          <w:szCs w:val="20"/>
        </w:rPr>
        <w:t xml:space="preserve">Подбор древесно-кустарниковых пород и их сочетаний для лесозащитных насаждений Наурского района Чеченской Республики»// Тенденции развития науки и образования, 2017. </w:t>
      </w:r>
    </w:p>
    <w:p w14:paraId="79271BF6" w14:textId="77777777" w:rsidR="00F6633A" w:rsidRPr="00AC66CC" w:rsidRDefault="00F6633A" w:rsidP="00FC7CAD">
      <w:pPr>
        <w:pStyle w:val="afb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Портениер Н.Н. Система географических элементов флоры Кавказа // Ботанический журнал, 2000б, Т. 85, №9. -С. 26-33.</w:t>
      </w:r>
    </w:p>
    <w:p w14:paraId="6C68A453" w14:textId="77777777" w:rsidR="00F6633A" w:rsidRPr="00AC66CC" w:rsidRDefault="00F6633A" w:rsidP="00FC7CAD">
      <w:pPr>
        <w:pStyle w:val="afb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C66CC">
        <w:rPr>
          <w:rFonts w:ascii="Times New Roman" w:hAnsi="Times New Roman"/>
          <w:sz w:val="20"/>
          <w:szCs w:val="20"/>
        </w:rPr>
        <w:t>Юрцев Б.А., Камелин Р.В. Основные понятия и термины флористики. -Пермь, 1991. -80 с.</w:t>
      </w:r>
    </w:p>
    <w:p w14:paraId="0574FD04" w14:textId="77777777" w:rsidR="00F6633A" w:rsidRPr="00AC66CC" w:rsidRDefault="00F6633A" w:rsidP="00FC7CA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1B357A" w14:textId="77777777" w:rsidR="00F6633A" w:rsidRPr="00AC66CC" w:rsidRDefault="00F6633A" w:rsidP="00FC7CA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DF7DE8" w14:textId="77777777" w:rsidR="00F6633A" w:rsidRPr="00AC66CC" w:rsidRDefault="00F6633A" w:rsidP="00FC7CA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2EE1F65" w14:textId="77777777" w:rsidR="00F6633A" w:rsidRPr="00AC66CC" w:rsidRDefault="00F6633A" w:rsidP="00FC7CA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4375808" w14:textId="77777777" w:rsidR="00F6633A" w:rsidRPr="00AC66CC" w:rsidRDefault="00F6633A" w:rsidP="00FC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390BCA" w14:textId="77777777" w:rsidR="00FC7CAD" w:rsidRPr="00AC66CC" w:rsidRDefault="00FC7CAD" w:rsidP="0075099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C7CAD" w:rsidRPr="00AC66CC" w:rsidSect="00FC7C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CTT">
    <w:altName w:val="Segoe Print"/>
    <w:charset w:val="CC"/>
    <w:family w:val="auto"/>
    <w:pitch w:val="default"/>
    <w:sig w:usb0="00000201" w:usb1="00000000" w:usb2="00000000" w:usb3="00000000" w:csb0="00000004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E1CB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4"/>
    <w:multiLevelType w:val="multilevel"/>
    <w:tmpl w:val="951A92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lang w:val="ru-RU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multilevel"/>
    <w:tmpl w:val="904E95F2"/>
    <w:lvl w:ilvl="0">
      <w:start w:val="45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97A35BB"/>
    <w:multiLevelType w:val="hybridMultilevel"/>
    <w:tmpl w:val="12825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13F"/>
    <w:multiLevelType w:val="hybridMultilevel"/>
    <w:tmpl w:val="8ED856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C09D7"/>
    <w:multiLevelType w:val="hybridMultilevel"/>
    <w:tmpl w:val="657E0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64778"/>
    <w:multiLevelType w:val="hybridMultilevel"/>
    <w:tmpl w:val="1C1C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3F13"/>
    <w:multiLevelType w:val="hybridMultilevel"/>
    <w:tmpl w:val="1284A350"/>
    <w:lvl w:ilvl="0" w:tplc="BB2AE298">
      <w:start w:val="45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1438F8DC">
      <w:start w:val="1"/>
      <w:numFmt w:val="upperLetter"/>
      <w:lvlText w:val="%3."/>
      <w:lvlJc w:val="left"/>
      <w:pPr>
        <w:ind w:left="2769" w:hanging="4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B84946"/>
    <w:multiLevelType w:val="hybridMultilevel"/>
    <w:tmpl w:val="738642F4"/>
    <w:lvl w:ilvl="0" w:tplc="7AB28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187F36">
      <w:start w:val="1"/>
      <w:numFmt w:val="upperLetter"/>
      <w:lvlText w:val="%2."/>
      <w:lvlJc w:val="left"/>
      <w:pPr>
        <w:ind w:left="1839" w:hanging="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7D611D"/>
    <w:multiLevelType w:val="hybridMultilevel"/>
    <w:tmpl w:val="DE7E1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81C87"/>
    <w:multiLevelType w:val="multilevel"/>
    <w:tmpl w:val="0E1CB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 w16cid:durableId="2092698562">
    <w:abstractNumId w:val="1"/>
  </w:num>
  <w:num w:numId="2" w16cid:durableId="1145469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268754">
    <w:abstractNumId w:val="5"/>
  </w:num>
  <w:num w:numId="4" w16cid:durableId="8128703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7186219">
    <w:abstractNumId w:val="9"/>
  </w:num>
  <w:num w:numId="6" w16cid:durableId="185507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849387">
    <w:abstractNumId w:val="0"/>
  </w:num>
  <w:num w:numId="8" w16cid:durableId="514610284">
    <w:abstractNumId w:val="2"/>
  </w:num>
  <w:num w:numId="9" w16cid:durableId="1037506909">
    <w:abstractNumId w:val="8"/>
  </w:num>
  <w:num w:numId="10" w16cid:durableId="1684353282">
    <w:abstractNumId w:val="7"/>
  </w:num>
  <w:num w:numId="11" w16cid:durableId="2107576565">
    <w:abstractNumId w:val="3"/>
  </w:num>
  <w:num w:numId="12" w16cid:durableId="812797417">
    <w:abstractNumId w:val="10"/>
  </w:num>
  <w:num w:numId="13" w16cid:durableId="1467162425">
    <w:abstractNumId w:val="4"/>
  </w:num>
  <w:num w:numId="14" w16cid:durableId="335767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AB"/>
    <w:rsid w:val="00063159"/>
    <w:rsid w:val="000B377D"/>
    <w:rsid w:val="000B5377"/>
    <w:rsid w:val="000D624A"/>
    <w:rsid w:val="000E3ABA"/>
    <w:rsid w:val="0018689A"/>
    <w:rsid w:val="001A578C"/>
    <w:rsid w:val="001C08C9"/>
    <w:rsid w:val="00215F29"/>
    <w:rsid w:val="00231F37"/>
    <w:rsid w:val="002A6743"/>
    <w:rsid w:val="003416DB"/>
    <w:rsid w:val="00375E3E"/>
    <w:rsid w:val="003B0FD6"/>
    <w:rsid w:val="003B5A62"/>
    <w:rsid w:val="003D73AB"/>
    <w:rsid w:val="00460DA2"/>
    <w:rsid w:val="004767EE"/>
    <w:rsid w:val="004B17E2"/>
    <w:rsid w:val="00565AE3"/>
    <w:rsid w:val="006322F9"/>
    <w:rsid w:val="00672E76"/>
    <w:rsid w:val="006E1732"/>
    <w:rsid w:val="0073757D"/>
    <w:rsid w:val="00750993"/>
    <w:rsid w:val="007B28DB"/>
    <w:rsid w:val="00861CED"/>
    <w:rsid w:val="00911231"/>
    <w:rsid w:val="00946FED"/>
    <w:rsid w:val="00971B09"/>
    <w:rsid w:val="00A43B7B"/>
    <w:rsid w:val="00A8758A"/>
    <w:rsid w:val="00AB2284"/>
    <w:rsid w:val="00AC66CC"/>
    <w:rsid w:val="00AC7ABD"/>
    <w:rsid w:val="00B00F03"/>
    <w:rsid w:val="00D607E4"/>
    <w:rsid w:val="00DF5D28"/>
    <w:rsid w:val="00E02E26"/>
    <w:rsid w:val="00E03E32"/>
    <w:rsid w:val="00E85C17"/>
    <w:rsid w:val="00EC50D9"/>
    <w:rsid w:val="00F4582A"/>
    <w:rsid w:val="00F55478"/>
    <w:rsid w:val="00F6633A"/>
    <w:rsid w:val="00F7209F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8C84"/>
  <w15:docId w15:val="{97FD3A29-B635-9948-BA00-A00CB652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3E"/>
  </w:style>
  <w:style w:type="paragraph" w:styleId="1">
    <w:name w:val="heading 1"/>
    <w:basedOn w:val="a"/>
    <w:next w:val="a"/>
    <w:link w:val="10"/>
    <w:uiPriority w:val="9"/>
    <w:qFormat/>
    <w:rsid w:val="00F6633A"/>
    <w:pPr>
      <w:keepNext/>
      <w:keepLines/>
      <w:spacing w:before="240" w:after="0" w:line="254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3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33A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F663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33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63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633A"/>
    <w:rPr>
      <w:rFonts w:ascii="Calibri Light" w:eastAsia="SimSun" w:hAnsi="Calibri Light" w:cs="Times New Roman"/>
      <w:b/>
      <w:bCs/>
      <w:color w:val="5B9BD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633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F6633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6633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66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33A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F6633A"/>
    <w:pPr>
      <w:spacing w:after="160"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F6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F6633A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633A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663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6633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663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6633A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semiHidden/>
    <w:unhideWhenUsed/>
    <w:qFormat/>
    <w:rsid w:val="00F6633A"/>
    <w:pPr>
      <w:spacing w:line="240" w:lineRule="auto"/>
    </w:pPr>
    <w:rPr>
      <w:rFonts w:ascii="Calibri" w:eastAsia="Calibri" w:hAnsi="Calibri" w:cs="Arial"/>
      <w:b/>
      <w:bCs/>
      <w:color w:val="4F81BD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F663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6633A"/>
    <w:rPr>
      <w:rFonts w:ascii="Calibri" w:eastAsia="Calibri" w:hAnsi="Calibri" w:cs="Times New Roman"/>
      <w:sz w:val="20"/>
      <w:szCs w:val="20"/>
    </w:rPr>
  </w:style>
  <w:style w:type="paragraph" w:styleId="af">
    <w:name w:val="Title"/>
    <w:basedOn w:val="a"/>
    <w:link w:val="af0"/>
    <w:uiPriority w:val="99"/>
    <w:qFormat/>
    <w:rsid w:val="00F663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0">
    <w:name w:val="Заголовок Знак"/>
    <w:basedOn w:val="a0"/>
    <w:link w:val="af"/>
    <w:uiPriority w:val="99"/>
    <w:qFormat/>
    <w:rsid w:val="00F6633A"/>
    <w:rPr>
      <w:rFonts w:ascii="Times New Roman" w:eastAsia="Times New Roman" w:hAnsi="Times New Roman" w:cs="Times New Roman"/>
      <w:b/>
      <w:sz w:val="36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F663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F6633A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F663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6633A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633A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F6633A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F6633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6633A"/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F6633A"/>
    <w:rPr>
      <w:rFonts w:ascii="Times New Roman" w:hAnsi="Times New Roman" w:cs="Times New Roman"/>
    </w:rPr>
  </w:style>
  <w:style w:type="paragraph" w:styleId="afa">
    <w:name w:val="No Spacing"/>
    <w:link w:val="af9"/>
    <w:uiPriority w:val="1"/>
    <w:qFormat/>
    <w:rsid w:val="00F6633A"/>
    <w:pPr>
      <w:spacing w:after="0" w:line="240" w:lineRule="auto"/>
    </w:pPr>
    <w:rPr>
      <w:rFonts w:ascii="Times New Roman" w:hAnsi="Times New Roman" w:cs="Times New Roman"/>
    </w:rPr>
  </w:style>
  <w:style w:type="paragraph" w:styleId="afb">
    <w:name w:val="List Paragraph"/>
    <w:basedOn w:val="a"/>
    <w:uiPriority w:val="34"/>
    <w:qFormat/>
    <w:rsid w:val="00F6633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Заголовок2"/>
    <w:basedOn w:val="a"/>
    <w:next w:val="af1"/>
    <w:uiPriority w:val="99"/>
    <w:rsid w:val="00F663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12">
    <w:name w:val="Заголовок1"/>
    <w:uiPriority w:val="99"/>
    <w:rsid w:val="00F6633A"/>
    <w:pPr>
      <w:autoSpaceDE w:val="0"/>
      <w:autoSpaceDN w:val="0"/>
      <w:adjustRightInd w:val="0"/>
      <w:spacing w:after="0" w:line="240" w:lineRule="auto"/>
      <w:jc w:val="center"/>
    </w:pPr>
    <w:rPr>
      <w:rFonts w:ascii="GaramondCTT" w:eastAsia="Times New Roman" w:hAnsi="GaramondCTT" w:cs="GaramondCTT"/>
      <w:b/>
      <w:bCs/>
      <w:sz w:val="28"/>
      <w:szCs w:val="28"/>
      <w:lang w:eastAsia="ru-RU"/>
    </w:rPr>
  </w:style>
  <w:style w:type="paragraph" w:customStyle="1" w:styleId="5">
    <w:name w:val="Основной текст5"/>
    <w:basedOn w:val="a"/>
    <w:uiPriority w:val="99"/>
    <w:rsid w:val="00F6633A"/>
    <w:pPr>
      <w:widowControl w:val="0"/>
      <w:shd w:val="clear" w:color="auto" w:fill="FFFFFF"/>
      <w:spacing w:after="0" w:line="367" w:lineRule="exact"/>
      <w:ind w:hanging="1020"/>
    </w:pPr>
    <w:rPr>
      <w:rFonts w:ascii="Gungsuh" w:eastAsia="Gungsuh" w:hAnsi="Gungsuh" w:cs="Gungsuh"/>
      <w:color w:val="000000"/>
      <w:spacing w:val="-10"/>
      <w:sz w:val="23"/>
      <w:szCs w:val="23"/>
      <w:lang w:eastAsia="ru-RU"/>
    </w:rPr>
  </w:style>
  <w:style w:type="paragraph" w:customStyle="1" w:styleId="c22">
    <w:name w:val="c22"/>
    <w:basedOn w:val="a"/>
    <w:uiPriority w:val="99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um">
    <w:name w:val="pagenum"/>
    <w:basedOn w:val="a"/>
    <w:uiPriority w:val="99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rivp">
    <w:name w:val="obrivp"/>
    <w:basedOn w:val="a"/>
    <w:uiPriority w:val="99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F6633A"/>
    <w:pPr>
      <w:widowControl w:val="0"/>
      <w:autoSpaceDE w:val="0"/>
      <w:autoSpaceDN w:val="0"/>
      <w:spacing w:before="95" w:after="0" w:line="240" w:lineRule="auto"/>
      <w:ind w:left="3288"/>
      <w:jc w:val="center"/>
      <w:outlineLvl w:val="3"/>
    </w:pPr>
    <w:rPr>
      <w:rFonts w:ascii="Book Antiqua" w:eastAsia="Book Antiqua" w:hAnsi="Book Antiqua" w:cs="Book Antiqua"/>
      <w:b/>
      <w:bCs/>
      <w:sz w:val="28"/>
      <w:szCs w:val="28"/>
      <w:lang w:eastAsia="ru-RU" w:bidi="ru-RU"/>
    </w:rPr>
  </w:style>
  <w:style w:type="paragraph" w:customStyle="1" w:styleId="order">
    <w:name w:val="order"/>
    <w:basedOn w:val="a"/>
    <w:uiPriority w:val="99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m">
    <w:name w:val="sem"/>
    <w:basedOn w:val="a"/>
    <w:uiPriority w:val="99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Заголовок 32"/>
    <w:basedOn w:val="a"/>
    <w:uiPriority w:val="1"/>
    <w:qFormat/>
    <w:rsid w:val="00F6633A"/>
    <w:pPr>
      <w:widowControl w:val="0"/>
      <w:autoSpaceDE w:val="0"/>
      <w:autoSpaceDN w:val="0"/>
      <w:spacing w:before="95" w:after="0" w:line="240" w:lineRule="auto"/>
      <w:ind w:left="3288"/>
      <w:jc w:val="center"/>
      <w:outlineLvl w:val="3"/>
    </w:pPr>
    <w:rPr>
      <w:rFonts w:ascii="Book Antiqua" w:eastAsia="Book Antiqua" w:hAnsi="Book Antiqua" w:cs="Book Antiqua"/>
      <w:b/>
      <w:bCs/>
      <w:sz w:val="28"/>
      <w:szCs w:val="28"/>
      <w:lang w:eastAsia="ru-RU" w:bidi="ru-RU"/>
    </w:rPr>
  </w:style>
  <w:style w:type="paragraph" w:customStyle="1" w:styleId="msonormal0">
    <w:name w:val="msonormal"/>
    <w:basedOn w:val="a"/>
    <w:uiPriority w:val="99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F6633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22">
    <w:name w:val="Style22"/>
    <w:basedOn w:val="a"/>
    <w:uiPriority w:val="99"/>
    <w:rsid w:val="00F6633A"/>
    <w:pPr>
      <w:widowControl w:val="0"/>
      <w:autoSpaceDE w:val="0"/>
      <w:autoSpaceDN w:val="0"/>
      <w:adjustRightInd w:val="0"/>
      <w:spacing w:after="0" w:line="245" w:lineRule="exact"/>
      <w:ind w:firstLine="29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F6633A"/>
    <w:pPr>
      <w:widowControl w:val="0"/>
      <w:autoSpaceDE w:val="0"/>
      <w:autoSpaceDN w:val="0"/>
      <w:spacing w:after="0" w:line="289" w:lineRule="exact"/>
      <w:ind w:left="616" w:right="1464"/>
      <w:jc w:val="center"/>
      <w:outlineLvl w:val="5"/>
    </w:pPr>
    <w:rPr>
      <w:rFonts w:ascii="Book Antiqua" w:eastAsia="Book Antiqua" w:hAnsi="Book Antiqua" w:cs="Book Antiqua"/>
      <w:b/>
      <w:bCs/>
      <w:sz w:val="24"/>
      <w:szCs w:val="24"/>
      <w:lang w:eastAsia="ru-RU" w:bidi="ru-RU"/>
    </w:rPr>
  </w:style>
  <w:style w:type="paragraph" w:customStyle="1" w:styleId="Style4">
    <w:name w:val="Style4"/>
    <w:basedOn w:val="a"/>
    <w:uiPriority w:val="99"/>
    <w:rsid w:val="00F6633A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  <w:lang w:val="en-US" w:bidi="en-US"/>
    </w:rPr>
  </w:style>
  <w:style w:type="paragraph" w:customStyle="1" w:styleId="Default">
    <w:name w:val="Default"/>
    <w:uiPriority w:val="99"/>
    <w:rsid w:val="00F663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erp-item">
    <w:name w:val="serp-item"/>
    <w:basedOn w:val="a"/>
    <w:rsid w:val="00F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sid w:val="00F6633A"/>
    <w:rPr>
      <w:sz w:val="16"/>
      <w:szCs w:val="16"/>
    </w:rPr>
  </w:style>
  <w:style w:type="character" w:styleId="afd">
    <w:name w:val="endnote reference"/>
    <w:uiPriority w:val="99"/>
    <w:semiHidden/>
    <w:unhideWhenUsed/>
    <w:rsid w:val="00F6633A"/>
    <w:rPr>
      <w:vertAlign w:val="superscript"/>
    </w:rPr>
  </w:style>
  <w:style w:type="character" w:customStyle="1" w:styleId="14">
    <w:name w:val="Основной текст Знак1"/>
    <w:rsid w:val="00F6633A"/>
    <w:rPr>
      <w:rFonts w:ascii="Calibri" w:eastAsia="Times New Roman" w:hAnsi="Calibri" w:cs="Times New Roman" w:hint="default"/>
      <w:lang w:eastAsia="ru-RU"/>
    </w:rPr>
  </w:style>
  <w:style w:type="character" w:customStyle="1" w:styleId="52">
    <w:name w:val="Заголовок №52"/>
    <w:rsid w:val="00F6633A"/>
    <w:rPr>
      <w:rFonts w:ascii="Times New Roman" w:hAnsi="Times New Roman" w:cs="Times New Roman" w:hint="default"/>
      <w:b w:val="0"/>
      <w:bCs w:val="0"/>
      <w:spacing w:val="0"/>
      <w:sz w:val="20"/>
      <w:szCs w:val="20"/>
      <w:lang w:val="ru-RU" w:eastAsia="ru-RU" w:bidi="ar-SA"/>
    </w:rPr>
  </w:style>
  <w:style w:type="character" w:customStyle="1" w:styleId="FontStyle22">
    <w:name w:val="Font Style22"/>
    <w:rsid w:val="00F6633A"/>
    <w:rPr>
      <w:rFonts w:ascii="Century Schoolbook" w:hAnsi="Century Schoolbook" w:cs="Century Schoolbook" w:hint="default"/>
      <w:spacing w:val="10"/>
      <w:sz w:val="16"/>
      <w:szCs w:val="16"/>
    </w:rPr>
  </w:style>
  <w:style w:type="character" w:customStyle="1" w:styleId="apple-converted-space">
    <w:name w:val="apple-converted-space"/>
    <w:rsid w:val="00F6633A"/>
  </w:style>
  <w:style w:type="character" w:customStyle="1" w:styleId="c3">
    <w:name w:val="c3"/>
    <w:rsid w:val="00F6633A"/>
  </w:style>
  <w:style w:type="character" w:customStyle="1" w:styleId="under">
    <w:name w:val="under"/>
    <w:rsid w:val="00F6633A"/>
  </w:style>
  <w:style w:type="character" w:customStyle="1" w:styleId="raz">
    <w:name w:val="raz"/>
    <w:rsid w:val="00F6633A"/>
  </w:style>
  <w:style w:type="character" w:customStyle="1" w:styleId="15">
    <w:name w:val="Неразрешенное упоминание1"/>
    <w:uiPriority w:val="99"/>
    <w:rsid w:val="00F6633A"/>
    <w:rPr>
      <w:color w:val="605E5C"/>
      <w:shd w:val="clear" w:color="auto" w:fill="E1DFDD"/>
    </w:rPr>
  </w:style>
  <w:style w:type="character" w:customStyle="1" w:styleId="16">
    <w:name w:val="Название Знак1"/>
    <w:uiPriority w:val="99"/>
    <w:qFormat/>
    <w:rsid w:val="00F6633A"/>
    <w:rPr>
      <w:rFonts w:ascii="Calibri" w:eastAsia="Times New Roman" w:hAnsi="Calibri" w:cs="Times New Roman" w:hint="default"/>
      <w:b/>
      <w:bCs w:val="0"/>
      <w:sz w:val="28"/>
      <w:szCs w:val="20"/>
      <w:lang w:eastAsia="ru-RU"/>
    </w:rPr>
  </w:style>
  <w:style w:type="character" w:customStyle="1" w:styleId="17">
    <w:name w:val="Текст примечания Знак1"/>
    <w:uiPriority w:val="99"/>
    <w:rsid w:val="00F6633A"/>
    <w:rPr>
      <w:rFonts w:ascii="Calibri" w:eastAsia="Calibri" w:hAnsi="Calibri" w:cs="Times New Roman" w:hint="default"/>
      <w:sz w:val="20"/>
      <w:szCs w:val="20"/>
    </w:rPr>
  </w:style>
  <w:style w:type="character" w:customStyle="1" w:styleId="18">
    <w:name w:val="Верхний колонтитул Знак1"/>
    <w:uiPriority w:val="99"/>
    <w:rsid w:val="00F6633A"/>
    <w:rPr>
      <w:rFonts w:ascii="Calibri" w:eastAsia="Calibri" w:hAnsi="Calibri" w:cs="Times New Roman" w:hint="default"/>
    </w:rPr>
  </w:style>
  <w:style w:type="character" w:customStyle="1" w:styleId="19">
    <w:name w:val="Нижний колонтитул Знак1"/>
    <w:uiPriority w:val="99"/>
    <w:rsid w:val="00F6633A"/>
    <w:rPr>
      <w:rFonts w:ascii="Calibri" w:eastAsia="Calibri" w:hAnsi="Calibri" w:cs="Times New Roman" w:hint="default"/>
    </w:rPr>
  </w:style>
  <w:style w:type="character" w:customStyle="1" w:styleId="1a">
    <w:name w:val="Тема примечания Знак1"/>
    <w:uiPriority w:val="99"/>
    <w:rsid w:val="00F6633A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w">
    <w:name w:val="w"/>
    <w:rsid w:val="00F6633A"/>
  </w:style>
  <w:style w:type="character" w:customStyle="1" w:styleId="1b">
    <w:name w:val="Обычный1"/>
    <w:rsid w:val="00F6633A"/>
  </w:style>
  <w:style w:type="character" w:customStyle="1" w:styleId="itemsubheading">
    <w:name w:val="itemsubheading"/>
    <w:rsid w:val="00F6633A"/>
  </w:style>
  <w:style w:type="character" w:customStyle="1" w:styleId="y2iqfc">
    <w:name w:val="y2iqfc"/>
    <w:rsid w:val="00F6633A"/>
  </w:style>
  <w:style w:type="character" w:customStyle="1" w:styleId="FontStyle250">
    <w:name w:val="Font Style250"/>
    <w:rsid w:val="00F6633A"/>
    <w:rPr>
      <w:rFonts w:ascii="Times New Roman" w:hAnsi="Times New Roman" w:cs="Times New Roman" w:hint="default"/>
      <w:sz w:val="20"/>
    </w:rPr>
  </w:style>
  <w:style w:type="character" w:customStyle="1" w:styleId="TitleChara29fb07d-35be-4c53-bcf0-3e56a212a514">
    <w:name w:val="Title Char_a29fb07d-35be-4c53-bcf0-3e56a212a514"/>
    <w:rsid w:val="00F6633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c">
    <w:name w:val="Основной шрифт абзаца1"/>
    <w:rsid w:val="00F6633A"/>
  </w:style>
  <w:style w:type="character" w:customStyle="1" w:styleId="22">
    <w:name w:val="Неразрешенное упоминание2"/>
    <w:basedOn w:val="a0"/>
    <w:uiPriority w:val="99"/>
    <w:semiHidden/>
    <w:rsid w:val="00F6633A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rsid w:val="00F6633A"/>
    <w:rPr>
      <w:color w:val="605E5C"/>
      <w:shd w:val="clear" w:color="auto" w:fill="E1DFDD"/>
    </w:rPr>
  </w:style>
  <w:style w:type="table" w:styleId="afe">
    <w:name w:val="Table Grid"/>
    <w:basedOn w:val="a1"/>
    <w:uiPriority w:val="59"/>
    <w:rsid w:val="00F663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F6633A"/>
    <w:pPr>
      <w:spacing w:after="0" w:line="240" w:lineRule="auto"/>
    </w:pPr>
    <w:rPr>
      <w:rFonts w:ascii="Calibri" w:eastAsia="Calibri" w:hAnsi="Calibri" w:cs="SimSun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6E6F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6E6F4"/>
      </w:tcPr>
    </w:tblStylePr>
  </w:style>
  <w:style w:type="table" w:customStyle="1" w:styleId="1d">
    <w:name w:val="Сетка таблицы1"/>
    <w:basedOn w:val="a1"/>
    <w:uiPriority w:val="39"/>
    <w:rsid w:val="00F663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FC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chart" Target="charts/chart1.xml" /><Relationship Id="rId4" Type="http://schemas.openxmlformats.org/officeDocument/2006/relationships/webSettings" Target="webSettings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A5-4D21-BAD0-95B7BE6F61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A5-4D21-BAD0-95B7BE6F61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A5-4D21-BAD0-95B7BE6F61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A5-4D21-BAD0-95B7BE6F61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FA5-4D21-BAD0-95B7BE6F61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Лекарственные</c:v>
                </c:pt>
                <c:pt idx="1">
                  <c:v>Медоносные</c:v>
                </c:pt>
                <c:pt idx="2">
                  <c:v>Кормовые</c:v>
                </c:pt>
                <c:pt idx="3">
                  <c:v>Пищевые</c:v>
                </c:pt>
                <c:pt idx="4">
                  <c:v>Ядовитые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18</c:v>
                </c:pt>
                <c:pt idx="2">
                  <c:v>9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48-4314-A32D-011219D045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Madina Atagaeva</cp:lastModifiedBy>
  <cp:revision>2</cp:revision>
  <dcterms:created xsi:type="dcterms:W3CDTF">2026-03-08T08:36:00Z</dcterms:created>
  <dcterms:modified xsi:type="dcterms:W3CDTF">2026-03-08T08:36:00Z</dcterms:modified>
</cp:coreProperties>
</file>