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1E6F" w14:textId="5E52257A" w:rsidR="00FE57DA" w:rsidRPr="00FC25B2" w:rsidRDefault="00FE57DA" w:rsidP="009A262E">
      <w:pPr>
        <w:spacing w:line="240" w:lineRule="auto"/>
        <w:ind w:right="-188"/>
        <w:jc w:val="center"/>
        <w:rPr>
          <w:rFonts w:ascii="Times New Roman" w:hAnsi="Times New Roman" w:cs="Times New Roman"/>
          <w:b/>
          <w:bCs/>
        </w:rPr>
      </w:pPr>
      <w:r w:rsidRPr="00FC25B2">
        <w:rPr>
          <w:rFonts w:ascii="Times New Roman" w:hAnsi="Times New Roman" w:cs="Times New Roman"/>
          <w:b/>
          <w:bCs/>
        </w:rPr>
        <w:t>СИСТЕМ</w:t>
      </w:r>
      <w:r w:rsidR="00C05C95" w:rsidRPr="00FC25B2">
        <w:rPr>
          <w:rFonts w:ascii="Times New Roman" w:hAnsi="Times New Roman" w:cs="Times New Roman"/>
          <w:b/>
          <w:bCs/>
        </w:rPr>
        <w:t>А</w:t>
      </w:r>
      <w:r w:rsidRPr="00FC25B2">
        <w:rPr>
          <w:rFonts w:ascii="Times New Roman" w:hAnsi="Times New Roman" w:cs="Times New Roman"/>
          <w:b/>
          <w:bCs/>
        </w:rPr>
        <w:t xml:space="preserve"> РАСПОЗНАВАНИЯ ИЗОБРАЖЕНИЙ ЗРАЧКОВ </w:t>
      </w:r>
    </w:p>
    <w:p w14:paraId="04A161A3" w14:textId="4644ACA0" w:rsidR="00164D7A" w:rsidRPr="00164D7A" w:rsidRDefault="007C0077" w:rsidP="00164D7A">
      <w:pPr>
        <w:spacing w:after="0" w:line="240" w:lineRule="auto"/>
        <w:ind w:right="-188"/>
        <w:jc w:val="center"/>
        <w:rPr>
          <w:rFonts w:ascii="Times New Roman" w:hAnsi="Times New Roman" w:cs="Times New Roman"/>
          <w:i/>
          <w:iCs/>
        </w:rPr>
      </w:pPr>
      <w:proofErr w:type="spellStart"/>
      <w:r w:rsidRPr="00FC25B2">
        <w:rPr>
          <w:rFonts w:ascii="Times New Roman" w:hAnsi="Times New Roman" w:cs="Times New Roman"/>
          <w:b/>
          <w:bCs/>
          <w:i/>
          <w:iCs/>
        </w:rPr>
        <w:t>Киацца</w:t>
      </w:r>
      <w:proofErr w:type="spellEnd"/>
      <w:r w:rsidRPr="00FC25B2">
        <w:rPr>
          <w:rFonts w:ascii="Times New Roman" w:hAnsi="Times New Roman" w:cs="Times New Roman"/>
          <w:b/>
          <w:bCs/>
          <w:i/>
          <w:iCs/>
        </w:rPr>
        <w:t xml:space="preserve"> Н.И</w:t>
      </w:r>
      <w:r w:rsidR="00D36A93" w:rsidRPr="00FC25B2">
        <w:rPr>
          <w:rFonts w:ascii="Times New Roman" w:hAnsi="Times New Roman" w:cs="Times New Roman"/>
          <w:b/>
          <w:bCs/>
          <w:i/>
          <w:iCs/>
        </w:rPr>
        <w:t>.</w:t>
      </w:r>
    </w:p>
    <w:p w14:paraId="7838AD9D" w14:textId="4F7B3FA0" w:rsidR="00FE57DA" w:rsidRPr="00FC25B2" w:rsidRDefault="00FE57DA" w:rsidP="00164D7A">
      <w:pPr>
        <w:spacing w:after="0" w:line="240" w:lineRule="auto"/>
        <w:ind w:right="-188"/>
        <w:jc w:val="center"/>
        <w:rPr>
          <w:rFonts w:ascii="Times New Roman" w:hAnsi="Times New Roman"/>
          <w:i/>
          <w:iCs/>
          <w:color w:val="000000" w:themeColor="text1"/>
        </w:rPr>
      </w:pPr>
      <w:r w:rsidRPr="00FC25B2">
        <w:rPr>
          <w:rFonts w:ascii="Times New Roman" w:hAnsi="Times New Roman"/>
          <w:i/>
          <w:iCs/>
          <w:color w:val="000000" w:themeColor="text1"/>
        </w:rPr>
        <w:t>Филиал МГ</w:t>
      </w:r>
      <w:r w:rsidR="00214F45" w:rsidRPr="00FC25B2">
        <w:rPr>
          <w:rFonts w:ascii="Times New Roman" w:hAnsi="Times New Roman"/>
          <w:i/>
          <w:iCs/>
          <w:color w:val="000000" w:themeColor="text1"/>
        </w:rPr>
        <w:t>У им. М. В. Ломоносова</w:t>
      </w:r>
      <w:r w:rsidRPr="00FC25B2">
        <w:rPr>
          <w:rFonts w:ascii="Times New Roman" w:hAnsi="Times New Roman"/>
          <w:i/>
          <w:iCs/>
          <w:color w:val="000000" w:themeColor="text1"/>
        </w:rPr>
        <w:t xml:space="preserve"> в г. Севастополе</w:t>
      </w:r>
      <w:r w:rsidR="009A262E" w:rsidRPr="00FC25B2">
        <w:rPr>
          <w:rFonts w:ascii="Times New Roman" w:hAnsi="Times New Roman"/>
          <w:i/>
          <w:iCs/>
          <w:color w:val="000000" w:themeColor="text1"/>
        </w:rPr>
        <w:t>, факультет компьютерной математики, Севастополь</w:t>
      </w:r>
    </w:p>
    <w:p w14:paraId="0FB34061" w14:textId="29D4A42A" w:rsidR="0033020F" w:rsidRPr="002E3339" w:rsidRDefault="0033020F" w:rsidP="009A262E">
      <w:pPr>
        <w:spacing w:line="240" w:lineRule="auto"/>
        <w:ind w:right="-188"/>
        <w:jc w:val="center"/>
        <w:rPr>
          <w:rFonts w:ascii="Times New Roman" w:hAnsi="Times New Roman"/>
          <w:i/>
          <w:iCs/>
          <w:color w:val="000000" w:themeColor="text1"/>
        </w:rPr>
      </w:pPr>
      <w:r w:rsidRPr="002E3339">
        <w:rPr>
          <w:rFonts w:ascii="Times New Roman" w:hAnsi="Times New Roman"/>
          <w:i/>
          <w:iCs/>
          <w:color w:val="000000" w:themeColor="text1"/>
          <w:lang w:val="en-US"/>
        </w:rPr>
        <w:t>E</w:t>
      </w:r>
      <w:r w:rsidRPr="002E3339">
        <w:rPr>
          <w:rFonts w:ascii="Times New Roman" w:hAnsi="Times New Roman"/>
          <w:i/>
          <w:iCs/>
          <w:color w:val="000000" w:themeColor="text1"/>
        </w:rPr>
        <w:t>–</w:t>
      </w:r>
      <w:r w:rsidRPr="002E3339">
        <w:rPr>
          <w:rFonts w:ascii="Times New Roman" w:hAnsi="Times New Roman"/>
          <w:i/>
          <w:iCs/>
          <w:color w:val="000000" w:themeColor="text1"/>
          <w:lang w:val="en-US"/>
        </w:rPr>
        <w:t>mail</w:t>
      </w:r>
      <w:r w:rsidRPr="002E3339">
        <w:rPr>
          <w:rFonts w:ascii="Times New Roman" w:hAnsi="Times New Roman"/>
          <w:i/>
          <w:iCs/>
          <w:color w:val="000000" w:themeColor="text1"/>
        </w:rPr>
        <w:t>:</w:t>
      </w:r>
      <w:r w:rsidR="00214F45" w:rsidRPr="002E3339">
        <w:rPr>
          <w:rFonts w:ascii="Times New Roman" w:hAnsi="Times New Roman"/>
          <w:i/>
          <w:iCs/>
          <w:color w:val="000000" w:themeColor="text1"/>
        </w:rPr>
        <w:t xml:space="preserve"> </w:t>
      </w:r>
      <w:proofErr w:type="spellStart"/>
      <w:r w:rsidR="004529F8" w:rsidRPr="002E3339">
        <w:rPr>
          <w:rFonts w:ascii="Times New Roman" w:hAnsi="Times New Roman"/>
          <w:i/>
          <w:iCs/>
          <w:color w:val="000000" w:themeColor="text1"/>
          <w:lang w:val="en-US"/>
        </w:rPr>
        <w:t>nchiazza</w:t>
      </w:r>
      <w:proofErr w:type="spellEnd"/>
      <w:r w:rsidR="004529F8" w:rsidRPr="002E3339">
        <w:rPr>
          <w:rFonts w:ascii="Times New Roman" w:hAnsi="Times New Roman"/>
          <w:i/>
          <w:iCs/>
          <w:color w:val="000000" w:themeColor="text1"/>
        </w:rPr>
        <w:t>71</w:t>
      </w:r>
      <w:r w:rsidRPr="002E3339">
        <w:rPr>
          <w:rFonts w:ascii="Times New Roman" w:hAnsi="Times New Roman"/>
          <w:i/>
          <w:iCs/>
          <w:color w:val="000000" w:themeColor="text1"/>
        </w:rPr>
        <w:t>@</w:t>
      </w:r>
      <w:proofErr w:type="spellStart"/>
      <w:r w:rsidRPr="002E3339">
        <w:rPr>
          <w:rFonts w:ascii="Times New Roman" w:hAnsi="Times New Roman"/>
          <w:i/>
          <w:iCs/>
          <w:color w:val="000000" w:themeColor="text1"/>
          <w:lang w:val="en-US"/>
        </w:rPr>
        <w:t>gmail</w:t>
      </w:r>
      <w:proofErr w:type="spellEnd"/>
      <w:r w:rsidRPr="002E3339">
        <w:rPr>
          <w:rFonts w:ascii="Times New Roman" w:hAnsi="Times New Roman"/>
          <w:i/>
          <w:iCs/>
          <w:color w:val="000000" w:themeColor="text1"/>
        </w:rPr>
        <w:t>.</w:t>
      </w:r>
      <w:r w:rsidRPr="002E3339">
        <w:rPr>
          <w:rFonts w:ascii="Times New Roman" w:hAnsi="Times New Roman"/>
          <w:i/>
          <w:iCs/>
          <w:color w:val="000000" w:themeColor="text1"/>
          <w:lang w:val="en-US"/>
        </w:rPr>
        <w:t>com</w:t>
      </w:r>
    </w:p>
    <w:p w14:paraId="6D4BCC2A" w14:textId="22823BB6" w:rsidR="0025225C" w:rsidRDefault="00FE57DA" w:rsidP="0025225C">
      <w:pPr>
        <w:spacing w:after="0" w:line="240" w:lineRule="auto"/>
        <w:ind w:right="-187" w:firstLine="397"/>
        <w:jc w:val="both"/>
        <w:rPr>
          <w:rFonts w:ascii="Times New Roman" w:hAnsi="Times New Roman" w:cs="Times New Roman"/>
        </w:rPr>
      </w:pPr>
      <w:r w:rsidRPr="00FC25B2">
        <w:rPr>
          <w:rFonts w:ascii="Times New Roman" w:hAnsi="Times New Roman" w:cs="Times New Roman"/>
        </w:rPr>
        <w:t>В работе рассматривается построение системы распознавания образов на примере классификации изображений зрачков человеческого глаза. Данная задача относится к классу биометрических и характеризуется высокой вариативностью входных данных, обусловленной шумами, изменением условий освещённости и</w:t>
      </w:r>
      <w:r w:rsidR="00596725">
        <w:rPr>
          <w:rFonts w:ascii="Times New Roman" w:hAnsi="Times New Roman" w:cs="Times New Roman"/>
        </w:rPr>
        <w:t xml:space="preserve"> </w:t>
      </w:r>
      <w:r w:rsidR="002A6F76" w:rsidRPr="00596725">
        <w:rPr>
          <w:rFonts w:ascii="Times New Roman" w:hAnsi="Times New Roman" w:cs="Times New Roman"/>
        </w:rPr>
        <w:t>естественной изменчивостью формы и размера зрачка</w:t>
      </w:r>
      <w:r w:rsidRPr="00FC25B2">
        <w:rPr>
          <w:rFonts w:ascii="Times New Roman" w:hAnsi="Times New Roman" w:cs="Times New Roman"/>
        </w:rPr>
        <w:t>. При этом дополнительную сложность представляет ограниченный объём обучающих выборок, что снижает устойчивость и достоверность принимаемых решений.</w:t>
      </w:r>
    </w:p>
    <w:p w14:paraId="341944D6" w14:textId="25168DD4" w:rsidR="00FE57DA" w:rsidRPr="00FC25B2" w:rsidRDefault="00FE57DA" w:rsidP="0025225C">
      <w:pPr>
        <w:spacing w:after="0" w:line="240" w:lineRule="auto"/>
        <w:ind w:right="-187" w:firstLine="397"/>
        <w:jc w:val="both"/>
        <w:rPr>
          <w:rFonts w:ascii="Times New Roman" w:hAnsi="Times New Roman" w:cs="Times New Roman"/>
        </w:rPr>
      </w:pPr>
      <w:r w:rsidRPr="00FC25B2">
        <w:rPr>
          <w:rFonts w:ascii="Times New Roman" w:hAnsi="Times New Roman" w:cs="Times New Roman"/>
        </w:rPr>
        <w:t>Актуальность исследования связана с необходимостью разработки классификационных методов, обеспечивающих повышение точности распознавания. Ключевым вопросом</w:t>
      </w:r>
      <w:r w:rsidRPr="00FC25B2">
        <w:rPr>
          <w:rFonts w:ascii="Times New Roman" w:hAnsi="Times New Roman" w:cs="Times New Roman"/>
          <w:b/>
          <w:bCs/>
        </w:rPr>
        <w:t xml:space="preserve"> </w:t>
      </w:r>
      <w:r w:rsidRPr="00FC25B2">
        <w:rPr>
          <w:rFonts w:ascii="Times New Roman" w:hAnsi="Times New Roman" w:cs="Times New Roman"/>
        </w:rPr>
        <w:t>является выбор параметров обучения системы распознавания, таких как контрольные допуски и геометрические характеристики контейнеров классов распознавания, от которых зависит качество классификации.</w:t>
      </w:r>
    </w:p>
    <w:p w14:paraId="30271BD5" w14:textId="4E6D1AFA" w:rsidR="002622F0" w:rsidRDefault="00FE57DA" w:rsidP="006A7C29">
      <w:pPr>
        <w:spacing w:after="0" w:line="240" w:lineRule="auto"/>
        <w:ind w:right="-187" w:firstLine="397"/>
        <w:jc w:val="both"/>
        <w:rPr>
          <w:rFonts w:ascii="Times New Roman" w:hAnsi="Times New Roman" w:cs="Times New Roman"/>
        </w:rPr>
      </w:pPr>
      <w:r w:rsidRPr="00FC25B2">
        <w:rPr>
          <w:rFonts w:ascii="Times New Roman" w:hAnsi="Times New Roman" w:cs="Times New Roman"/>
        </w:rPr>
        <w:t>Цель работы –</w:t>
      </w:r>
      <w:r w:rsidRPr="00FC25B2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C05C95" w:rsidRPr="00FC25B2">
        <w:rPr>
          <w:rFonts w:ascii="Times New Roman" w:hAnsi="Times New Roman" w:cs="Times New Roman"/>
          <w:color w:val="0F1115"/>
          <w:shd w:val="clear" w:color="auto" w:fill="FFFFFF"/>
        </w:rPr>
        <w:t>создание</w:t>
      </w:r>
      <w:r w:rsidR="00C05C95" w:rsidRPr="00FC25B2">
        <w:rPr>
          <w:rFonts w:ascii="Times New Roman" w:hAnsi="Times New Roman" w:cs="Times New Roman"/>
        </w:rPr>
        <w:t xml:space="preserve"> и </w:t>
      </w:r>
      <w:r w:rsidRPr="00FC25B2">
        <w:rPr>
          <w:rFonts w:ascii="Times New Roman" w:hAnsi="Times New Roman" w:cs="Times New Roman"/>
        </w:rPr>
        <w:t>программная реализация системы распознавания изображений зрачков и выбор её оптимальных параметров на основе критерия Кульбака.</w:t>
      </w:r>
      <w:r w:rsidR="007C0077" w:rsidRPr="00FC25B2">
        <w:rPr>
          <w:rFonts w:ascii="Times New Roman" w:hAnsi="Times New Roman" w:cs="Times New Roman"/>
        </w:rPr>
        <w:t xml:space="preserve"> </w:t>
      </w:r>
      <w:r w:rsidRPr="00FC25B2">
        <w:rPr>
          <w:rFonts w:ascii="Times New Roman" w:hAnsi="Times New Roman" w:cs="Times New Roman"/>
        </w:rPr>
        <w:t xml:space="preserve">Для достижения поставленной цели решаются следующие задачи: </w:t>
      </w:r>
    </w:p>
    <w:p w14:paraId="073A2E57" w14:textId="4FBE20D8" w:rsidR="002622F0" w:rsidRPr="002622F0" w:rsidRDefault="00FE57DA" w:rsidP="006A7C29">
      <w:pPr>
        <w:pStyle w:val="ListParagraph"/>
        <w:numPr>
          <w:ilvl w:val="0"/>
          <w:numId w:val="8"/>
        </w:numPr>
        <w:spacing w:after="0" w:line="240" w:lineRule="auto"/>
        <w:ind w:left="0" w:right="-187" w:firstLine="425"/>
        <w:jc w:val="both"/>
        <w:rPr>
          <w:rFonts w:ascii="Times New Roman" w:hAnsi="Times New Roman" w:cs="Times New Roman"/>
        </w:rPr>
      </w:pPr>
      <w:r w:rsidRPr="002622F0">
        <w:rPr>
          <w:rFonts w:ascii="Times New Roman" w:hAnsi="Times New Roman" w:cs="Times New Roman"/>
        </w:rPr>
        <w:t>формирование входного математического описания</w:t>
      </w:r>
      <w:r w:rsidR="00B31CA5">
        <w:rPr>
          <w:rFonts w:ascii="Times New Roman" w:hAnsi="Times New Roman" w:cs="Times New Roman"/>
        </w:rPr>
        <w:t xml:space="preserve"> и</w:t>
      </w:r>
      <w:r w:rsidRPr="002622F0">
        <w:rPr>
          <w:rFonts w:ascii="Times New Roman" w:hAnsi="Times New Roman" w:cs="Times New Roman"/>
        </w:rPr>
        <w:t xml:space="preserve"> переход к бинарному пространству признаков распознавания; </w:t>
      </w:r>
    </w:p>
    <w:p w14:paraId="1850A500" w14:textId="42EC67E1" w:rsidR="002622F0" w:rsidRPr="002622F0" w:rsidRDefault="00630171" w:rsidP="006A7C29">
      <w:pPr>
        <w:pStyle w:val="ListParagraph"/>
        <w:numPr>
          <w:ilvl w:val="0"/>
          <w:numId w:val="8"/>
        </w:numPr>
        <w:spacing w:after="0" w:line="240" w:lineRule="auto"/>
        <w:ind w:left="0" w:right="-187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разработка </w:t>
      </w:r>
      <w:r w:rsidR="00FE57DA" w:rsidRPr="002622F0">
        <w:rPr>
          <w:rFonts w:ascii="Times New Roman" w:hAnsi="Times New Roman" w:cs="Times New Roman"/>
        </w:rPr>
        <w:t>процедуры оптимизации параметров по информационному критерию</w:t>
      </w:r>
      <w:r w:rsidR="008C4E37" w:rsidRPr="002622F0">
        <w:rPr>
          <w:rFonts w:ascii="Times New Roman" w:hAnsi="Times New Roman" w:cs="Times New Roman"/>
        </w:rPr>
        <w:t xml:space="preserve"> Кульбака</w:t>
      </w:r>
      <w:r w:rsidR="00FE57DA" w:rsidRPr="002622F0">
        <w:rPr>
          <w:rFonts w:ascii="Times New Roman" w:hAnsi="Times New Roman" w:cs="Times New Roman"/>
        </w:rPr>
        <w:t xml:space="preserve">; </w:t>
      </w:r>
    </w:p>
    <w:p w14:paraId="209C1C6F" w14:textId="3CF81474" w:rsidR="0025225C" w:rsidRPr="0025225C" w:rsidRDefault="00FE57DA" w:rsidP="0025225C">
      <w:pPr>
        <w:pStyle w:val="ListParagraph"/>
        <w:numPr>
          <w:ilvl w:val="0"/>
          <w:numId w:val="8"/>
        </w:numPr>
        <w:spacing w:after="0" w:line="240" w:lineRule="auto"/>
        <w:ind w:left="0" w:right="-187" w:firstLine="426"/>
        <w:jc w:val="both"/>
        <w:rPr>
          <w:rFonts w:ascii="Times New Roman" w:hAnsi="Times New Roman" w:cs="Times New Roman"/>
        </w:rPr>
      </w:pPr>
      <w:r w:rsidRPr="002622F0">
        <w:rPr>
          <w:rFonts w:ascii="Times New Roman" w:hAnsi="Times New Roman" w:cs="Times New Roman"/>
        </w:rPr>
        <w:t>реализация этапа экзамена и принятия решения о принадлежности неизвестных реализаций одному из классов.</w:t>
      </w:r>
    </w:p>
    <w:p w14:paraId="296FC869" w14:textId="0DBCD74B" w:rsidR="00FE57DA" w:rsidRPr="00FC25B2" w:rsidRDefault="00FE57DA" w:rsidP="006A7C29">
      <w:pPr>
        <w:spacing w:line="240" w:lineRule="auto"/>
        <w:ind w:right="-187" w:firstLine="397"/>
        <w:jc w:val="both"/>
        <w:rPr>
          <w:rFonts w:ascii="Times New Roman" w:hAnsi="Times New Roman" w:cs="Times New Roman"/>
        </w:rPr>
      </w:pPr>
      <w:r w:rsidRPr="00FC25B2">
        <w:rPr>
          <w:rFonts w:ascii="Times New Roman" w:hAnsi="Times New Roman" w:cs="Times New Roman"/>
        </w:rPr>
        <w:t xml:space="preserve">Входное описание задаётся обучающей матрицей значений яркости изображений </w:t>
      </w:r>
      <m:oMath>
        <m:r>
          <w:rPr>
            <w:rFonts w:ascii="Cambria Math" w:hAnsi="Cambria Math" w:cs="Times New Roman"/>
          </w:rPr>
          <m:t>Y=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</w:rPr>
                  <m:t>m,i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j</m:t>
                    </m:r>
                  </m:e>
                </m:d>
              </m:sup>
            </m:sSubSup>
          </m:e>
        </m:d>
      </m:oMath>
      <w:r w:rsidRPr="00FC25B2">
        <w:rPr>
          <w:rFonts w:ascii="Times New Roman" w:hAnsi="Times New Roman" w:cs="Times New Roman"/>
        </w:rPr>
        <w:t xml:space="preserve">, где </w:t>
      </w:r>
      <m:oMath>
        <m:r>
          <w:rPr>
            <w:rFonts w:ascii="Cambria Math" w:hAnsi="Cambria Math" w:cs="Times New Roman"/>
          </w:rPr>
          <m:t>m</m:t>
        </m:r>
      </m:oMath>
      <w:r w:rsidRPr="00FC25B2">
        <w:rPr>
          <w:rFonts w:ascii="Times New Roman" w:eastAsiaTheme="minorEastAsia" w:hAnsi="Times New Roman" w:cs="Times New Roman"/>
        </w:rPr>
        <w:t xml:space="preserve"> </w:t>
      </w:r>
      <w:r w:rsidR="00F423AA" w:rsidRPr="00FC25B2">
        <w:rPr>
          <w:rFonts w:ascii="Times New Roman" w:eastAsiaTheme="minorEastAsia" w:hAnsi="Times New Roman" w:cs="Times New Roman"/>
        </w:rPr>
        <w:t>= 4</w:t>
      </w:r>
      <w:r w:rsidR="00F423AA" w:rsidRPr="00FC25B2">
        <w:rPr>
          <w:rFonts w:ascii="Times New Roman" w:hAnsi="Times New Roman" w:cs="Times New Roman"/>
        </w:rPr>
        <w:t xml:space="preserve"> –</w:t>
      </w:r>
      <w:r w:rsidRPr="00FC25B2">
        <w:rPr>
          <w:rFonts w:ascii="Times New Roman" w:hAnsi="Times New Roman" w:cs="Times New Roman"/>
        </w:rPr>
        <w:t xml:space="preserve"> классы</w:t>
      </w:r>
      <w:r w:rsidR="00F423AA" w:rsidRPr="00FC25B2">
        <w:rPr>
          <w:rFonts w:ascii="Times New Roman" w:hAnsi="Times New Roman" w:cs="Times New Roman"/>
        </w:rPr>
        <w:t xml:space="preserve"> распознавания</w:t>
      </w:r>
      <w:r w:rsidRPr="00FC25B2">
        <w:rPr>
          <w:rFonts w:ascii="Times New Roman" w:hAnsi="Times New Roman" w:cs="Times New Roman"/>
        </w:rPr>
        <w:t xml:space="preserve">. На первом этапе выполняется переход в бинарное пространство Хэмминга. Задаётся поле контрольных допусков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0,i</m:t>
                </m:r>
              </m:sub>
            </m:sSub>
            <m:r>
              <w:rPr>
                <w:rFonts w:ascii="Cambria Math" w:hAnsi="Cambria Math" w:cs="Times New Roman"/>
              </w:rPr>
              <m:t>-δ,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0,i</m:t>
                </m:r>
              </m:sub>
            </m:sSub>
            <m:r>
              <w:rPr>
                <w:rFonts w:ascii="Cambria Math" w:hAnsi="Cambria Math" w:cs="Times New Roman"/>
              </w:rPr>
              <m:t>+δ</m:t>
            </m:r>
          </m:e>
        </m:d>
      </m:oMath>
      <w:r w:rsidRPr="00FC25B2">
        <w:rPr>
          <w:rFonts w:ascii="Times New Roman" w:hAnsi="Times New Roman" w:cs="Times New Roman"/>
        </w:rPr>
        <w:t xml:space="preserve">. Бинарный элемент </w:t>
      </w:r>
      <m:oMath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m,i</m:t>
            </m:r>
          </m:sub>
          <m:sup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</m:d>
          </m:sup>
        </m:sSubSup>
      </m:oMath>
      <w:r w:rsidRPr="00FC25B2">
        <w:rPr>
          <w:rFonts w:ascii="Times New Roman" w:hAnsi="Times New Roman" w:cs="Times New Roman"/>
        </w:rPr>
        <w:t xml:space="preserve"> полагается равным 1, если исходное значение яркости </w:t>
      </w:r>
      <m:oMath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m,i</m:t>
            </m:r>
          </m:sub>
          <m:sup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</m:d>
          </m:sup>
        </m:sSubSup>
      </m:oMath>
      <w:r w:rsidRPr="00FC25B2">
        <w:rPr>
          <w:rFonts w:ascii="Times New Roman" w:hAnsi="Times New Roman" w:cs="Times New Roman"/>
        </w:rPr>
        <w:t xml:space="preserve"> принадлежит этому интервалу, и 0 в противном случае. В результате формируется бинарная обучающая матрица </w:t>
      </w:r>
      <m:oMath>
        <m:r>
          <w:rPr>
            <w:rFonts w:ascii="Cambria Math" w:hAnsi="Cambria Math" w:cs="Times New Roman"/>
          </w:rPr>
          <m:t>X={</m:t>
        </m:r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m,i</m:t>
            </m:r>
          </m:sub>
          <m:sup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</m:d>
          </m:sup>
        </m:sSubSup>
        <m:r>
          <w:rPr>
            <w:rFonts w:ascii="Cambria Math" w:hAnsi="Cambria Math" w:cs="Times New Roman"/>
          </w:rPr>
          <m:t>}</m:t>
        </m:r>
      </m:oMath>
      <w:r w:rsidRPr="00FC25B2">
        <w:rPr>
          <w:rFonts w:ascii="Times New Roman" w:hAnsi="Times New Roman" w:cs="Times New Roman"/>
        </w:rPr>
        <w:t xml:space="preserve">. На основе бинарного представления для каждого класса </w:t>
      </w:r>
      <m:oMath>
        <m:r>
          <w:rPr>
            <w:rFonts w:ascii="Cambria Math" w:hAnsi="Cambria Math" w:cs="Times New Roman"/>
          </w:rPr>
          <m:t>m</m:t>
        </m:r>
      </m:oMath>
      <w:r w:rsidRPr="00FC25B2">
        <w:rPr>
          <w:rFonts w:ascii="Times New Roman" w:eastAsiaTheme="minorEastAsia" w:hAnsi="Times New Roman" w:cs="Times New Roman"/>
        </w:rPr>
        <w:t xml:space="preserve"> </w:t>
      </w:r>
      <w:r w:rsidRPr="00FC25B2">
        <w:rPr>
          <w:rFonts w:ascii="Times New Roman" w:hAnsi="Times New Roman" w:cs="Times New Roman"/>
        </w:rPr>
        <w:t xml:space="preserve">формируется эталонный вектор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</m:oMath>
      <w:r w:rsidRPr="00FC25B2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i</m:t>
        </m:r>
      </m:oMath>
      <w:r w:rsidRPr="00FC25B2">
        <w:rPr>
          <w:rFonts w:ascii="Times New Roman" w:hAnsi="Times New Roman" w:cs="Times New Roman"/>
        </w:rPr>
        <w:t>-я координата которого определяется по правилу селекции:</w:t>
      </w:r>
    </w:p>
    <w:p w14:paraId="6B0C270B" w14:textId="77777777" w:rsidR="0025225C" w:rsidRDefault="00000000" w:rsidP="009A262E">
      <w:pPr>
        <w:spacing w:line="240" w:lineRule="auto"/>
        <w:ind w:right="-187" w:firstLine="397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m,i</m:t>
              </m:r>
            </m:sub>
          </m:sSub>
          <m:r>
            <w:rPr>
              <w:rFonts w:ascii="Cambria Math" w:hAnsi="Cambria Math" w:cs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1,</m:t>
                    </m:r>
                  </m:e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</w:rPr>
                      <m:t>если</m:t>
                    </m:r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grow m:val="1"/>
                        <m:ctrlPr>
                          <w:rPr>
                            <w:rFonts w:ascii="Cambria Math" w:hAnsi="Cambria Math" w:cs="Times New Roman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m,i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j</m:t>
                                </m:r>
                              </m:e>
                            </m:d>
                          </m:sup>
                        </m:sSubSup>
                      </m:e>
                    </m:nary>
                    <m:r>
                      <w:rPr>
                        <w:rFonts w:ascii="Cambria Math" w:hAnsi="Cambria Math" w:cs="Times New Roman"/>
                      </w:rPr>
                      <m:t>≥0,5,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0,</m:t>
                    </m:r>
                  </m:e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</w:rPr>
                      <m:t>в</m:t>
                    </m:r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</w:rPr>
                      <m:t>противном</m:t>
                    </m:r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</w:rPr>
                      <m:t>случае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.</m:t>
                    </m:r>
                  </m:e>
                </m:mr>
              </m:m>
            </m:e>
          </m:d>
        </m:oMath>
      </m:oMathPara>
    </w:p>
    <w:p w14:paraId="7819557F" w14:textId="64CEC298" w:rsidR="00FE57DA" w:rsidRPr="00FC25B2" w:rsidRDefault="00FE57DA" w:rsidP="009A262E">
      <w:pPr>
        <w:spacing w:line="240" w:lineRule="auto"/>
        <w:ind w:right="-187" w:firstLine="397"/>
        <w:jc w:val="both"/>
        <w:rPr>
          <w:rFonts w:ascii="Times New Roman" w:hAnsi="Times New Roman" w:cs="Times New Roman"/>
        </w:rPr>
      </w:pPr>
      <w:r w:rsidRPr="00FC25B2">
        <w:rPr>
          <w:rFonts w:ascii="Times New Roman" w:hAnsi="Times New Roman" w:cs="Times New Roman"/>
        </w:rPr>
        <w:t xml:space="preserve">Кодовое расстояние Хэмминга </w:t>
      </w:r>
      <m:oMath>
        <m:r>
          <w:rPr>
            <w:rFonts w:ascii="Cambria Math" w:hAnsi="Cambria Math" w:cs="Times New Roman"/>
          </w:rPr>
          <m:t>d(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,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</m:d>
          </m:sup>
        </m:sSup>
        <m:r>
          <w:rPr>
            <w:rFonts w:ascii="Cambria Math" w:hAnsi="Cambria Math" w:cs="Times New Roman"/>
          </w:rPr>
          <m:t>)</m:t>
        </m:r>
      </m:oMath>
      <w:r w:rsidRPr="00FC25B2">
        <w:rPr>
          <w:rFonts w:ascii="Times New Roman" w:hAnsi="Times New Roman" w:cs="Times New Roman"/>
        </w:rPr>
        <w:t xml:space="preserve"> используется для оценки </w:t>
      </w:r>
      <w:r w:rsidRPr="00FC25B2">
        <w:rPr>
          <w:rFonts w:ascii="Times New Roman" w:hAnsi="Times New Roman" w:cs="Times New Roman"/>
          <w:color w:val="000000" w:themeColor="text1"/>
        </w:rPr>
        <w:t xml:space="preserve">близости реализаций к эталонному вектору. </w:t>
      </w:r>
      <w:r w:rsidRPr="00FC25B2">
        <w:rPr>
          <w:rFonts w:ascii="Times New Roman" w:hAnsi="Times New Roman" w:cs="Times New Roman"/>
        </w:rPr>
        <w:t xml:space="preserve">Контейнер класса задаётся радиусом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</m:oMath>
      <w:r w:rsidRPr="00FC25B2">
        <w:rPr>
          <w:rFonts w:ascii="Times New Roman" w:eastAsiaTheme="minorEastAsia" w:hAnsi="Times New Roman" w:cs="Times New Roman"/>
        </w:rPr>
        <w:t xml:space="preserve">: реализация относится к классу, если </w:t>
      </w:r>
      <m:oMath>
        <m:r>
          <w:rPr>
            <w:rFonts w:ascii="Cambria Math" w:eastAsiaTheme="minorEastAsia" w:hAnsi="Cambria Math" w:cs="Times New Roman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,</m:t>
            </m:r>
            <m:sSup>
              <m:sSupPr>
                <m:ctrlPr>
                  <w:rPr>
                    <w:rFonts w:ascii="Cambria Math" w:eastAsiaTheme="minorEastAsia" w:hAnsi="Cambria Math" w:cs="Times New Roman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j</m:t>
                    </m:r>
                  </m:e>
                </m:d>
              </m:sup>
            </m:sSup>
          </m:e>
        </m:d>
        <m:r>
          <w:rPr>
            <w:rFonts w:ascii="Cambria Math" w:eastAsiaTheme="minorEastAsia" w:hAnsi="Cambria Math" w:cs="Times New Roman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  <m:r>
          <w:rPr>
            <w:rFonts w:ascii="Cambria Math" w:eastAsiaTheme="minorEastAsia" w:hAnsi="Cambria Math" w:cs="Times New Roman"/>
          </w:rPr>
          <m:t>.</m:t>
        </m:r>
      </m:oMath>
      <w:r w:rsidRPr="00FC25B2">
        <w:rPr>
          <w:rFonts w:ascii="Times New Roman" w:eastAsiaTheme="minorEastAsia" w:hAnsi="Times New Roman" w:cs="Times New Roman"/>
        </w:rPr>
        <w:t xml:space="preserve"> </w:t>
      </w:r>
      <w:r w:rsidRPr="00FC25B2">
        <w:rPr>
          <w:rFonts w:ascii="Times New Roman" w:hAnsi="Times New Roman" w:cs="Times New Roman"/>
        </w:rPr>
        <w:t xml:space="preserve">Точностные характеристики: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FC25B2">
        <w:rPr>
          <w:rFonts w:ascii="Times New Roman" w:eastAsiaTheme="minorEastAsia" w:hAnsi="Times New Roman" w:cs="Times New Roman"/>
        </w:rPr>
        <w:t xml:space="preserve"> </w:t>
      </w:r>
      <w:r w:rsidRPr="00FC25B2">
        <w:rPr>
          <w:rFonts w:ascii="Times New Roman" w:hAnsi="Times New Roman" w:cs="Times New Roman"/>
        </w:rPr>
        <w:t>— первая, вторая достоверности распознавания</w:t>
      </w:r>
      <w:r w:rsidR="00C05C95" w:rsidRPr="00FC25B2">
        <w:rPr>
          <w:rFonts w:ascii="Times New Roman" w:hAnsi="Times New Roman" w:cs="Times New Roman"/>
        </w:rPr>
        <w:t xml:space="preserve"> соответственно</w:t>
      </w:r>
      <w:r w:rsidRPr="00FC25B2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α, β</m:t>
        </m:r>
      </m:oMath>
      <w:r w:rsidRPr="00FC25B2">
        <w:rPr>
          <w:rFonts w:ascii="Times New Roman" w:hAnsi="Times New Roman" w:cs="Times New Roman"/>
        </w:rPr>
        <w:t xml:space="preserve"> — ошибки первого, второго рода. В качестве целевой функции при настройке параметров системы (поля контрольных допусков </w:t>
      </w:r>
      <m:oMath>
        <m:r>
          <w:rPr>
            <w:rFonts w:ascii="Cambria Math" w:hAnsi="Cambria Math" w:cs="Times New Roman"/>
          </w:rPr>
          <m:t>δ</m:t>
        </m:r>
      </m:oMath>
      <w:r w:rsidRPr="00FC25B2">
        <w:rPr>
          <w:rFonts w:ascii="Times New Roman" w:hAnsi="Times New Roman" w:cs="Times New Roman"/>
        </w:rPr>
        <w:t xml:space="preserve"> и радиусов контейнеров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</m:oMath>
      <w:r w:rsidRPr="00FC25B2">
        <w:rPr>
          <w:rFonts w:ascii="Times New Roman" w:hAnsi="Times New Roman" w:cs="Times New Roman"/>
        </w:rPr>
        <w:t>) используется информационный критерий Кульбака [1]:</w:t>
      </w:r>
    </w:p>
    <w:p w14:paraId="7EF1CF69" w14:textId="77777777" w:rsidR="00FE57DA" w:rsidRPr="00FC25B2" w:rsidRDefault="00FE57DA" w:rsidP="009A262E">
      <w:pPr>
        <w:spacing w:line="240" w:lineRule="auto"/>
        <w:ind w:right="-187" w:firstLine="397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J=[n-(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K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K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>)]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log</m:t>
              </m:r>
              <m:r>
                <w:rPr>
                  <w:rFonts w:ascii="Cambria Math" w:hAnsi="Cambria Math" w:cs="Times New Roman"/>
                </w:rPr>
                <m:t>⁡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n-(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⋅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10</m:t>
              </m:r>
            </m:e>
            <m:sup>
              <m:r>
                <w:rPr>
                  <w:rFonts w:ascii="Cambria Math" w:hAnsi="Cambria Math" w:cs="Times New Roman"/>
                </w:rPr>
                <m:t>-r</m:t>
              </m:r>
            </m:sup>
          </m:sSup>
          <m:r>
            <w:rPr>
              <w:rFonts w:ascii="Cambria Math" w:hAnsi="Cambria Math" w:cs="Times New Roman"/>
            </w:rPr>
            <m:t>,</m:t>
          </m:r>
        </m:oMath>
      </m:oMathPara>
    </w:p>
    <w:p w14:paraId="1DAEED1A" w14:textId="02B9F780" w:rsidR="00FE57DA" w:rsidRPr="00FC25B2" w:rsidRDefault="00FE57DA" w:rsidP="006A7C29">
      <w:pPr>
        <w:spacing w:after="0" w:line="240" w:lineRule="auto"/>
        <w:ind w:right="-187" w:firstLine="397"/>
        <w:jc w:val="both"/>
        <w:rPr>
          <w:rFonts w:ascii="Times New Roman" w:hAnsi="Times New Roman" w:cs="Times New Roman"/>
        </w:rPr>
      </w:pPr>
      <w:r w:rsidRPr="00FC25B2">
        <w:rPr>
          <w:rFonts w:ascii="Times New Roman" w:hAnsi="Times New Roman" w:cs="Times New Roman"/>
        </w:rPr>
        <w:lastRenderedPageBreak/>
        <w:t xml:space="preserve">где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K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K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Pr="00FC25B2">
        <w:rPr>
          <w:rFonts w:ascii="Times New Roman" w:hAnsi="Times New Roman" w:cs="Times New Roman"/>
        </w:rPr>
        <w:t>–</w:t>
      </w:r>
      <w:r w:rsidR="007C0077" w:rsidRPr="00FC25B2">
        <w:rPr>
          <w:rFonts w:ascii="Times New Roman" w:hAnsi="Times New Roman" w:cs="Times New Roman"/>
        </w:rPr>
        <w:t xml:space="preserve"> </w:t>
      </w:r>
      <w:r w:rsidRPr="00FC25B2">
        <w:rPr>
          <w:rFonts w:ascii="Times New Roman" w:hAnsi="Times New Roman" w:cs="Times New Roman"/>
        </w:rPr>
        <w:t>реализации своего класса, не попавшие в контейнер</w:t>
      </w:r>
      <w:r w:rsidR="007C0077" w:rsidRPr="00FC25B2">
        <w:rPr>
          <w:rFonts w:ascii="Times New Roman" w:hAnsi="Times New Roman" w:cs="Times New Roman"/>
        </w:rPr>
        <w:t xml:space="preserve"> и</w:t>
      </w:r>
      <w:r w:rsidRPr="00FC25B2">
        <w:rPr>
          <w:rFonts w:ascii="Times New Roman" w:hAnsi="Times New Roman" w:cs="Times New Roman"/>
        </w:rPr>
        <w:t xml:space="preserve"> реализации чужого класса, ошибочно попавшие в контейнер. Рабочая область критерия определяется условиями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≥0,5</m:t>
        </m:r>
      </m:oMath>
      <w:r w:rsidRPr="00FC25B2">
        <w:rPr>
          <w:rFonts w:ascii="Times New Roman" w:hAnsi="Times New Roman" w:cs="Times New Roman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≥0,5</m:t>
        </m:r>
      </m:oMath>
      <w:r w:rsidRPr="00FC25B2">
        <w:rPr>
          <w:rFonts w:ascii="Times New Roman" w:hAnsi="Times New Roman" w:cs="Times New Roman"/>
        </w:rPr>
        <w:t xml:space="preserve">. Оптимальные параметры </w:t>
      </w:r>
      <m:oMath>
        <m:r>
          <w:rPr>
            <w:rFonts w:ascii="Cambria Math" w:hAnsi="Cambria Math" w:cs="Times New Roman"/>
          </w:rPr>
          <m:t>δ</m:t>
        </m:r>
      </m:oMath>
      <w:r w:rsidRPr="00FC25B2">
        <w:rPr>
          <w:rFonts w:ascii="Times New Roman" w:hAnsi="Times New Roman" w:cs="Times New Roman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</m:oMath>
      <w:r w:rsidRPr="00FC25B2">
        <w:rPr>
          <w:rFonts w:ascii="Times New Roman" w:hAnsi="Times New Roman" w:cs="Times New Roman"/>
        </w:rPr>
        <w:t xml:space="preserve"> выбираются из условия максимума </w:t>
      </w:r>
      <m:oMath>
        <m:r>
          <w:rPr>
            <w:rFonts w:ascii="Cambria Math" w:hAnsi="Cambria Math" w:cs="Times New Roman"/>
          </w:rPr>
          <m:t>J</m:t>
        </m:r>
      </m:oMath>
      <w:r w:rsidRPr="00FC25B2">
        <w:rPr>
          <w:rFonts w:ascii="Times New Roman" w:hAnsi="Times New Roman" w:cs="Times New Roman"/>
        </w:rPr>
        <w:t xml:space="preserve"> в рабочей области.</w:t>
      </w:r>
    </w:p>
    <w:p w14:paraId="5ACABEF5" w14:textId="0A74F6EB" w:rsidR="00FE57DA" w:rsidRPr="00FC25B2" w:rsidRDefault="008C4E37" w:rsidP="00FD3B17">
      <w:pPr>
        <w:spacing w:after="0" w:line="240" w:lineRule="auto"/>
        <w:ind w:right="-187" w:firstLine="397"/>
        <w:jc w:val="both"/>
        <w:rPr>
          <w:rFonts w:ascii="Times New Roman" w:hAnsi="Times New Roman" w:cs="Times New Roman"/>
        </w:rPr>
      </w:pPr>
      <w:r w:rsidRPr="00FC25B2">
        <w:rPr>
          <w:rFonts w:ascii="Times New Roman" w:hAnsi="Times New Roman" w:cs="Times New Roman"/>
        </w:rPr>
        <w:tab/>
      </w:r>
      <w:r w:rsidR="00FE57DA" w:rsidRPr="00FC25B2">
        <w:rPr>
          <w:rFonts w:ascii="Times New Roman" w:hAnsi="Times New Roman" w:cs="Times New Roman"/>
        </w:rPr>
        <w:t xml:space="preserve">На этапе экзамена для неизвестного вектора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*</m:t>
            </m:r>
          </m:sup>
        </m:sSup>
      </m:oMath>
      <w:r w:rsidR="00FE57DA" w:rsidRPr="00FC25B2">
        <w:rPr>
          <w:rFonts w:ascii="Times New Roman" w:hAnsi="Times New Roman" w:cs="Times New Roman"/>
        </w:rPr>
        <w:t xml:space="preserve"> вычисляется функция принадлежности классу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</m:oMath>
      <w:r w:rsidR="00FE57DA" w:rsidRPr="00FC25B2">
        <w:rPr>
          <w:rFonts w:ascii="Times New Roman" w:hAnsi="Times New Roman" w:cs="Times New Roman"/>
        </w:rPr>
        <w:t>:</w:t>
      </w:r>
    </w:p>
    <w:p w14:paraId="368CDDC4" w14:textId="77777777" w:rsidR="0025225C" w:rsidRDefault="00000000" w:rsidP="0025225C">
      <w:pPr>
        <w:spacing w:after="0" w:line="240" w:lineRule="auto"/>
        <w:ind w:right="-187" w:firstLine="397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μ</m:t>
              </m:r>
            </m:e>
            <m:sub>
              <m:r>
                <w:rPr>
                  <w:rFonts w:ascii="Cambria Math" w:hAnsi="Cambria Math" w:cs="Times New Roman"/>
                </w:rPr>
                <m:t>m</m:t>
              </m:r>
            </m:sub>
          </m:sSub>
          <m:r>
            <w:rPr>
              <w:rFonts w:ascii="Cambria Math" w:hAnsi="Cambria Math" w:cs="Times New Roman"/>
            </w:rPr>
            <m:t>=1-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m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m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</m:oMathPara>
      <w:r w:rsidR="00FE57DA" w:rsidRPr="00FC25B2">
        <w:rPr>
          <w:rFonts w:ascii="Times New Roman" w:hAnsi="Times New Roman" w:cs="Times New Roman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</m:oMath>
      <w:r w:rsidR="00FE57DA" w:rsidRPr="00FC25B2">
        <w:rPr>
          <w:rFonts w:ascii="Times New Roman" w:hAnsi="Times New Roman" w:cs="Times New Roman"/>
        </w:rPr>
        <w:t xml:space="preserve"> – кодовое расстояние до эталонного вектора класса,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</m:oMath>
      <w:r w:rsidR="00FE57DA" w:rsidRPr="00FC25B2">
        <w:rPr>
          <w:rFonts w:ascii="Times New Roman" w:hAnsi="Times New Roman" w:cs="Times New Roman"/>
        </w:rPr>
        <w:t xml:space="preserve"> – оптимальный радиус контейнера, найденный на этапе обучения. Решение о принадлежности принимается по правилу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m</m:t>
            </m:r>
          </m:e>
          <m:sup>
            <m:r>
              <w:rPr>
                <w:rFonts w:ascii="Cambria Math" w:hAnsi="Cambria Math" w:cs="Times New Roman"/>
              </w:rPr>
              <m:t>*</m:t>
            </m:r>
          </m:sup>
        </m:sSup>
        <m:r>
          <w:rPr>
            <w:rFonts w:ascii="Cambria Math" w:hAnsi="Cambria Math" w:cs="Times New Roman"/>
          </w:rPr>
          <m:t>=</m:t>
        </m:r>
        <m:r>
          <m:rPr>
            <m:sty m:val="p"/>
          </m:rPr>
          <w:rPr>
            <w:rFonts w:ascii="Cambria Math" w:hAnsi="Cambria Math" w:cs="Times New Roman"/>
          </w:rPr>
          <m:t>arg</m:t>
        </m:r>
        <m:r>
          <w:rPr>
            <w:rFonts w:ascii="Cambria Math" w:hAnsi="Cambria Math" w:cs="Times New Roman"/>
          </w:rPr>
          <m:t>⁡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max</m:t>
            </m:r>
            <m:r>
              <w:rPr>
                <w:rFonts w:ascii="Cambria Math" w:hAnsi="Cambria Math" w:cs="Times New Roman"/>
              </w:rPr>
              <m:t>⁡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</m:oMath>
      <w:r w:rsidR="00FE57DA" w:rsidRPr="00FC25B2">
        <w:rPr>
          <w:rFonts w:ascii="Times New Roman" w:hAnsi="Times New Roman" w:cs="Times New Roman"/>
        </w:rPr>
        <w:t xml:space="preserve"> при условии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</w:rPr>
                  <m:t>*</m:t>
                </m:r>
              </m:sup>
            </m:sSup>
          </m:sub>
        </m:sSub>
        <m:r>
          <w:rPr>
            <w:rFonts w:ascii="Cambria Math" w:hAnsi="Cambria Math" w:cs="Times New Roman"/>
          </w:rPr>
          <m:t>≥c</m:t>
        </m:r>
      </m:oMath>
      <w:r w:rsidR="00FE57DA" w:rsidRPr="00FC25B2">
        <w:rPr>
          <w:rFonts w:ascii="Times New Roman" w:hAnsi="Times New Roman" w:cs="Times New Roman"/>
        </w:rPr>
        <w:t>.</w:t>
      </w:r>
    </w:p>
    <w:p w14:paraId="49960575" w14:textId="73A25B13" w:rsidR="007F4975" w:rsidRPr="00FC25B2" w:rsidRDefault="00FE57DA" w:rsidP="0025225C">
      <w:pPr>
        <w:spacing w:after="0" w:line="240" w:lineRule="auto"/>
        <w:ind w:right="-187" w:firstLine="397"/>
        <w:jc w:val="both"/>
        <w:rPr>
          <w:rFonts w:ascii="Times New Roman" w:hAnsi="Times New Roman" w:cs="Times New Roman"/>
        </w:rPr>
      </w:pPr>
      <w:r w:rsidRPr="00FC25B2">
        <w:rPr>
          <w:rFonts w:ascii="Times New Roman" w:hAnsi="Times New Roman" w:cs="Times New Roman"/>
        </w:rPr>
        <w:t>В</w:t>
      </w:r>
      <w:r w:rsidR="007C0077" w:rsidRPr="00FC25B2">
        <w:rPr>
          <w:rFonts w:ascii="Times New Roman" w:hAnsi="Times New Roman" w:cs="Times New Roman"/>
        </w:rPr>
        <w:t xml:space="preserve"> результате имитационного моделирования</w:t>
      </w:r>
      <w:r w:rsidRPr="00FC25B2">
        <w:rPr>
          <w:rFonts w:ascii="Times New Roman" w:hAnsi="Times New Roman" w:cs="Times New Roman"/>
        </w:rPr>
        <w:t xml:space="preserve"> выполнена оптимизация параметров</w:t>
      </w:r>
      <w:r w:rsidR="00F423AA" w:rsidRPr="00FC25B2">
        <w:rPr>
          <w:rFonts w:ascii="Times New Roman" w:hAnsi="Times New Roman" w:cs="Times New Roman"/>
        </w:rPr>
        <w:t xml:space="preserve"> обучения</w:t>
      </w:r>
      <w:r w:rsidRPr="00FC25B2">
        <w:rPr>
          <w:rFonts w:ascii="Times New Roman" w:hAnsi="Times New Roman" w:cs="Times New Roman"/>
        </w:rPr>
        <w:t xml:space="preserve"> системы по информационному критерию Кульбака. Экзамен на независимой выборке показал долю правильных решений 9</w:t>
      </w:r>
      <w:r w:rsidR="00FC25B2" w:rsidRPr="006A7C29">
        <w:rPr>
          <w:rFonts w:ascii="Times New Roman" w:hAnsi="Times New Roman" w:cs="Times New Roman"/>
        </w:rPr>
        <w:t>0</w:t>
      </w:r>
      <w:r w:rsidRPr="00FC25B2">
        <w:rPr>
          <w:rFonts w:ascii="Times New Roman" w:hAnsi="Times New Roman" w:cs="Times New Roman"/>
        </w:rPr>
        <w:t>%.</w:t>
      </w:r>
    </w:p>
    <w:p w14:paraId="50D1A288" w14:textId="3A21D5BF" w:rsidR="00C05C95" w:rsidRPr="002622F0" w:rsidRDefault="00B31CA5" w:rsidP="009A262E">
      <w:pPr>
        <w:spacing w:line="240" w:lineRule="auto"/>
        <w:ind w:right="-187" w:firstLine="397"/>
        <w:jc w:val="center"/>
      </w:pPr>
      <w:r w:rsidRPr="00B31CA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3F11CDCA" wp14:editId="2D0CE458">
            <wp:extent cx="4079630" cy="2409583"/>
            <wp:effectExtent l="0" t="0" r="0" b="0"/>
            <wp:docPr id="1980124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1247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6607" cy="242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27DD" w:rsidRPr="009127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06903CD0" w14:textId="69345B25" w:rsidR="00140483" w:rsidRPr="00FC25B2" w:rsidRDefault="00FE57DA" w:rsidP="009A262E">
      <w:pPr>
        <w:spacing w:line="240" w:lineRule="auto"/>
        <w:ind w:right="-187" w:firstLine="397"/>
        <w:jc w:val="both"/>
        <w:rPr>
          <w:rFonts w:ascii="Times New Roman" w:hAnsi="Times New Roman" w:cs="Times New Roman"/>
        </w:rPr>
      </w:pPr>
      <w:r w:rsidRPr="00FC25B2">
        <w:rPr>
          <w:rFonts w:ascii="Times New Roman" w:hAnsi="Times New Roman" w:cs="Times New Roman"/>
        </w:rPr>
        <w:t xml:space="preserve">Таким образом, разработанная система позволяет автоматически определять оптимальные контрольные допуски и радиусы контейнеров по критерию Кульбака, обеспечивая высокую достоверность распознавания. </w:t>
      </w:r>
      <w:r w:rsidR="00C05C95" w:rsidRPr="00FC25B2">
        <w:rPr>
          <w:rFonts w:ascii="Times New Roman" w:hAnsi="Times New Roman" w:cs="Times New Roman"/>
        </w:rPr>
        <w:t>Полученные р</w:t>
      </w:r>
      <w:r w:rsidRPr="00FC25B2">
        <w:rPr>
          <w:rFonts w:ascii="Times New Roman" w:hAnsi="Times New Roman" w:cs="Times New Roman"/>
        </w:rPr>
        <w:t>езультаты могут быть использованы в биометрических системах, работающих в условиях ограниченных обучающих выборок.</w:t>
      </w:r>
    </w:p>
    <w:p w14:paraId="3283038D" w14:textId="57E6880C" w:rsidR="00083B5B" w:rsidRPr="00FC25B2" w:rsidRDefault="00083B5B" w:rsidP="006A7C29">
      <w:pPr>
        <w:spacing w:after="0" w:line="240" w:lineRule="auto"/>
        <w:ind w:right="-187" w:firstLine="397"/>
        <w:jc w:val="both"/>
        <w:rPr>
          <w:rFonts w:ascii="Times New Roman" w:hAnsi="Times New Roman" w:cs="Times New Roman"/>
          <w:b/>
          <w:bCs/>
        </w:rPr>
      </w:pPr>
      <w:r w:rsidRPr="00FC25B2">
        <w:rPr>
          <w:rFonts w:ascii="Times New Roman" w:hAnsi="Times New Roman" w:cs="Times New Roman"/>
          <w:b/>
          <w:bCs/>
        </w:rPr>
        <w:t>Список литературы</w:t>
      </w:r>
    </w:p>
    <w:p w14:paraId="75E0F67B" w14:textId="7A47D5BE" w:rsidR="00140483" w:rsidRPr="00FC25B2" w:rsidRDefault="00140483" w:rsidP="009A262E">
      <w:pPr>
        <w:pStyle w:val="ListParagraph"/>
        <w:numPr>
          <w:ilvl w:val="0"/>
          <w:numId w:val="2"/>
        </w:numPr>
        <w:spacing w:line="240" w:lineRule="auto"/>
        <w:ind w:left="0" w:right="-187" w:firstLine="397"/>
        <w:jc w:val="both"/>
        <w:rPr>
          <w:rFonts w:ascii="Times New Roman" w:hAnsi="Times New Roman" w:cs="Times New Roman"/>
        </w:rPr>
      </w:pPr>
      <w:r w:rsidRPr="00FC25B2">
        <w:rPr>
          <w:rFonts w:ascii="Times New Roman" w:hAnsi="Times New Roman" w:cs="Times New Roman"/>
        </w:rPr>
        <w:t>Скаковская А.Н. Учебно-методическое пособие по дисциплине «Основы проектирования интеллектуальных систем» для студентов специальности 01.03.02 Прикладная математика и информатика. — Севастополь: Филиал МГУ в г. Севастополе, 2024. — 63 с.</w:t>
      </w:r>
    </w:p>
    <w:sectPr w:rsidR="00140483" w:rsidRPr="00FC25B2" w:rsidSect="009A262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5A2"/>
    <w:multiLevelType w:val="hybridMultilevel"/>
    <w:tmpl w:val="B27CB216"/>
    <w:lvl w:ilvl="0" w:tplc="59384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1377A"/>
    <w:multiLevelType w:val="hybridMultilevel"/>
    <w:tmpl w:val="7EA87684"/>
    <w:lvl w:ilvl="0" w:tplc="59384C8A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1CFB0529"/>
    <w:multiLevelType w:val="hybridMultilevel"/>
    <w:tmpl w:val="5D20147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35AB2962"/>
    <w:multiLevelType w:val="hybridMultilevel"/>
    <w:tmpl w:val="A11AE268"/>
    <w:lvl w:ilvl="0" w:tplc="59384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1222E"/>
    <w:multiLevelType w:val="hybridMultilevel"/>
    <w:tmpl w:val="FC225E5E"/>
    <w:lvl w:ilvl="0" w:tplc="59384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3134"/>
    <w:multiLevelType w:val="hybridMultilevel"/>
    <w:tmpl w:val="C242D9FA"/>
    <w:lvl w:ilvl="0" w:tplc="59384C8A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690B2BC1"/>
    <w:multiLevelType w:val="hybridMultilevel"/>
    <w:tmpl w:val="8926D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85E65"/>
    <w:multiLevelType w:val="hybridMultilevel"/>
    <w:tmpl w:val="07800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904791">
    <w:abstractNumId w:val="3"/>
  </w:num>
  <w:num w:numId="2" w16cid:durableId="227494454">
    <w:abstractNumId w:val="6"/>
  </w:num>
  <w:num w:numId="3" w16cid:durableId="1100293218">
    <w:abstractNumId w:val="7"/>
  </w:num>
  <w:num w:numId="4" w16cid:durableId="1835799955">
    <w:abstractNumId w:val="0"/>
  </w:num>
  <w:num w:numId="5" w16cid:durableId="1322808383">
    <w:abstractNumId w:val="5"/>
  </w:num>
  <w:num w:numId="6" w16cid:durableId="786386523">
    <w:abstractNumId w:val="2"/>
  </w:num>
  <w:num w:numId="7" w16cid:durableId="130363463">
    <w:abstractNumId w:val="1"/>
  </w:num>
  <w:num w:numId="8" w16cid:durableId="2121100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DA"/>
    <w:rsid w:val="00083B5B"/>
    <w:rsid w:val="00120BDA"/>
    <w:rsid w:val="00140483"/>
    <w:rsid w:val="00164D7A"/>
    <w:rsid w:val="00214F45"/>
    <w:rsid w:val="0025225C"/>
    <w:rsid w:val="002622F0"/>
    <w:rsid w:val="002A57AA"/>
    <w:rsid w:val="002A6F76"/>
    <w:rsid w:val="002C291F"/>
    <w:rsid w:val="002E3339"/>
    <w:rsid w:val="0033020F"/>
    <w:rsid w:val="0040025D"/>
    <w:rsid w:val="004529F8"/>
    <w:rsid w:val="005204A3"/>
    <w:rsid w:val="00596725"/>
    <w:rsid w:val="00630171"/>
    <w:rsid w:val="006A5519"/>
    <w:rsid w:val="006A5B38"/>
    <w:rsid w:val="006A7C29"/>
    <w:rsid w:val="007C0077"/>
    <w:rsid w:val="007F4975"/>
    <w:rsid w:val="008C4E37"/>
    <w:rsid w:val="009127DD"/>
    <w:rsid w:val="009A262E"/>
    <w:rsid w:val="00A3107D"/>
    <w:rsid w:val="00A43CA0"/>
    <w:rsid w:val="00A4571F"/>
    <w:rsid w:val="00B31CA5"/>
    <w:rsid w:val="00C05C95"/>
    <w:rsid w:val="00CA49BD"/>
    <w:rsid w:val="00D36A93"/>
    <w:rsid w:val="00F423AA"/>
    <w:rsid w:val="00FC25B2"/>
    <w:rsid w:val="00FD3B17"/>
    <w:rsid w:val="00FE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8088"/>
  <w15:chartTrackingRefBased/>
  <w15:docId w15:val="{EEBA125E-2EEA-4BF9-857D-B4166360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7DA"/>
  </w:style>
  <w:style w:type="paragraph" w:styleId="Heading1">
    <w:name w:val="heading 1"/>
    <w:basedOn w:val="Normal"/>
    <w:next w:val="Normal"/>
    <w:link w:val="Heading1Char"/>
    <w:uiPriority w:val="9"/>
    <w:qFormat/>
    <w:rsid w:val="00FE5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7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7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7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7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7D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127D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Chiazza</dc:creator>
  <cp:keywords/>
  <dc:description/>
  <cp:lastModifiedBy>Natasha Chiazza</cp:lastModifiedBy>
  <cp:revision>7</cp:revision>
  <dcterms:created xsi:type="dcterms:W3CDTF">2026-04-09T11:07:00Z</dcterms:created>
  <dcterms:modified xsi:type="dcterms:W3CDTF">2026-04-09T11:17:00Z</dcterms:modified>
</cp:coreProperties>
</file>