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0387E" w14:textId="0A0E3998" w:rsidR="00132DFC" w:rsidRPr="00E02C26" w:rsidRDefault="003146DE" w:rsidP="00E02C26">
      <w:pPr>
        <w:jc w:val="center"/>
        <w:rPr>
          <w:rFonts w:ascii="Times New Roman Regular" w:hAnsi="Times New Roman Regular"/>
          <w:b/>
          <w:bCs/>
          <w:i/>
          <w:iCs/>
          <w:sz w:val="24"/>
          <w:szCs w:val="24"/>
          <w:lang w:val="ru-RU"/>
        </w:rPr>
      </w:pPr>
      <w:r w:rsidRPr="005270CD">
        <w:rPr>
          <w:rFonts w:ascii="Times New Roman Regular" w:hAnsi="Times New Roman Regular"/>
          <w:b/>
          <w:bCs/>
          <w:i/>
          <w:iCs/>
          <w:sz w:val="24"/>
          <w:szCs w:val="24"/>
          <w:lang w:val="ru-RU"/>
        </w:rPr>
        <w:t>Факторный анализ уровня бедности в России на основе эконометрического моделирования</w:t>
      </w:r>
    </w:p>
    <w:p w14:paraId="73E00A34" w14:textId="77777777" w:rsidR="005270CD" w:rsidRPr="00653301" w:rsidRDefault="005270CD" w:rsidP="005270CD">
      <w:pPr>
        <w:pStyle w:val="Default"/>
        <w:jc w:val="center"/>
        <w:rPr>
          <w:b/>
          <w:bCs/>
          <w:i/>
        </w:rPr>
      </w:pPr>
      <w:r>
        <w:rPr>
          <w:b/>
          <w:bCs/>
          <w:i/>
        </w:rPr>
        <w:t>Калиниченко Надежда Александровна</w:t>
      </w:r>
    </w:p>
    <w:p w14:paraId="00AEA0FC" w14:textId="466429A4" w:rsidR="005270CD" w:rsidRPr="00FC3665" w:rsidRDefault="005270CD" w:rsidP="00FC3665">
      <w:pPr>
        <w:pStyle w:val="Default"/>
        <w:jc w:val="center"/>
        <w:rPr>
          <w:i/>
        </w:rPr>
      </w:pPr>
      <w:r>
        <w:rPr>
          <w:i/>
          <w:iCs/>
        </w:rPr>
        <w:t>студент</w:t>
      </w:r>
      <w:r w:rsidRPr="00653301">
        <w:rPr>
          <w:i/>
          <w:iCs/>
        </w:rPr>
        <w:t xml:space="preserve"> </w:t>
      </w:r>
    </w:p>
    <w:p w14:paraId="4662875D" w14:textId="363F5534" w:rsidR="005270CD" w:rsidRDefault="005270CD" w:rsidP="005270CD">
      <w:pPr>
        <w:pStyle w:val="Default"/>
        <w:jc w:val="center"/>
        <w:rPr>
          <w:i/>
          <w:iCs/>
        </w:rPr>
      </w:pPr>
      <w:r w:rsidRPr="00653301">
        <w:rPr>
          <w:i/>
          <w:iCs/>
        </w:rPr>
        <w:t>Филиал М</w:t>
      </w:r>
      <w:r w:rsidR="00FC3665">
        <w:rPr>
          <w:i/>
          <w:iCs/>
        </w:rPr>
        <w:t>осковского государственного университета</w:t>
      </w:r>
      <w:r w:rsidRPr="00653301">
        <w:rPr>
          <w:i/>
          <w:iCs/>
        </w:rPr>
        <w:t xml:space="preserve"> имени М.В. Ломоносова в г. Севастополе</w:t>
      </w:r>
      <w:r w:rsidR="00FC3665">
        <w:rPr>
          <w:i/>
          <w:iCs/>
        </w:rPr>
        <w:t>, Севастополь</w:t>
      </w:r>
    </w:p>
    <w:p w14:paraId="137A39CE" w14:textId="22C3152F" w:rsidR="00132DFC" w:rsidRPr="00FC3665" w:rsidRDefault="00FC3665" w:rsidP="00FC3665">
      <w:pPr>
        <w:ind w:firstLine="709"/>
        <w:jc w:val="center"/>
        <w:rPr>
          <w:rFonts w:ascii="Times New Roman Regular" w:hAnsi="Times New Roman Regular"/>
          <w:sz w:val="24"/>
          <w:szCs w:val="24"/>
        </w:rPr>
      </w:pPr>
      <w:r w:rsidRPr="00FC3665">
        <w:rPr>
          <w:rFonts w:ascii="Times New Roman Regular" w:hAnsi="Times New Roman Regular"/>
          <w:i/>
          <w:iCs/>
          <w:sz w:val="24"/>
          <w:szCs w:val="24"/>
        </w:rPr>
        <w:t xml:space="preserve">E–mail: </w:t>
      </w:r>
      <w:r>
        <w:rPr>
          <w:rFonts w:ascii="Times New Roman Regular" w:hAnsi="Times New Roman Regular"/>
          <w:i/>
          <w:iCs/>
          <w:sz w:val="24"/>
          <w:szCs w:val="24"/>
        </w:rPr>
        <w:t>n</w:t>
      </w:r>
      <w:r w:rsidRPr="00FC3665">
        <w:rPr>
          <w:rFonts w:ascii="Times New Roman Regular" w:hAnsi="Times New Roman Regular"/>
          <w:i/>
          <w:iCs/>
          <w:sz w:val="24"/>
          <w:szCs w:val="24"/>
        </w:rPr>
        <w:t>.</w:t>
      </w:r>
      <w:r>
        <w:rPr>
          <w:rFonts w:ascii="Times New Roman Regular" w:hAnsi="Times New Roman Regular"/>
          <w:i/>
          <w:iCs/>
          <w:sz w:val="24"/>
          <w:szCs w:val="24"/>
        </w:rPr>
        <w:t>kalinichenko05@mail.ru</w:t>
      </w:r>
    </w:p>
    <w:p w14:paraId="2DC490BE" w14:textId="6E8DF9BC" w:rsidR="005D7D4A" w:rsidRPr="005D7D4A" w:rsidRDefault="005D7D4A" w:rsidP="005D7D4A">
      <w:pPr>
        <w:ind w:firstLine="397"/>
        <w:jc w:val="both"/>
        <w:rPr>
          <w:rFonts w:ascii="Times New Roman Italic" w:hAnsi="Times New Roman Italic" w:cs="Times New Roman Italic"/>
          <w:sz w:val="24"/>
          <w:szCs w:val="24"/>
          <w:lang w:val="ru-RU"/>
        </w:rPr>
      </w:pPr>
      <w:r w:rsidRPr="005D7D4A">
        <w:rPr>
          <w:rFonts w:ascii="Times New Roman Italic" w:hAnsi="Times New Roman Italic" w:cs="Times New Roman Italic"/>
          <w:sz w:val="24"/>
          <w:szCs w:val="24"/>
          <w:lang w:val="ru-RU"/>
        </w:rPr>
        <w:t>Бедность остаётся одной из наиболее острых глобальных проблем: более трети населения мира живёт за её чертой [1</w:t>
      </w:r>
      <w:r w:rsidR="00534B6D">
        <w:rPr>
          <w:rFonts w:ascii="Times New Roman Italic" w:hAnsi="Times New Roman Italic" w:cs="Times New Roman Italic"/>
          <w:sz w:val="24"/>
          <w:szCs w:val="24"/>
          <w:lang w:val="ru-RU"/>
        </w:rPr>
        <w:t>3</w:t>
      </w:r>
      <w:r w:rsidRPr="005D7D4A">
        <w:rPr>
          <w:rFonts w:ascii="Times New Roman Italic" w:hAnsi="Times New Roman Italic" w:cs="Times New Roman Italic"/>
          <w:sz w:val="24"/>
          <w:szCs w:val="24"/>
          <w:lang w:val="ru-RU"/>
        </w:rPr>
        <w:t xml:space="preserve">]. В современной трактовке она рассматривается как многомерное явление, включающее не только недостаток доходов, но и ограниченность возможностей и доступа к базовым благам [2; </w:t>
      </w:r>
      <w:r w:rsidR="00534B6D">
        <w:rPr>
          <w:rFonts w:ascii="Times New Roman Italic" w:hAnsi="Times New Roman Italic" w:cs="Times New Roman Italic"/>
          <w:sz w:val="24"/>
          <w:szCs w:val="24"/>
          <w:lang w:val="ru-RU"/>
        </w:rPr>
        <w:t>8</w:t>
      </w:r>
      <w:r w:rsidRPr="005D7D4A">
        <w:rPr>
          <w:rFonts w:ascii="Times New Roman Italic" w:hAnsi="Times New Roman Italic" w:cs="Times New Roman Italic"/>
          <w:sz w:val="24"/>
          <w:szCs w:val="24"/>
          <w:lang w:val="ru-RU"/>
        </w:rPr>
        <w:t>]. Несмотря на значительное снижение уровня бедности в России с 24,8% в 1995 г. до 6,7% в 2025 г. [</w:t>
      </w:r>
      <w:r w:rsidR="00534B6D">
        <w:rPr>
          <w:rFonts w:ascii="Times New Roman Italic" w:hAnsi="Times New Roman Italic" w:cs="Times New Roman Italic"/>
          <w:sz w:val="24"/>
          <w:szCs w:val="24"/>
          <w:lang w:val="ru-RU"/>
        </w:rPr>
        <w:t>9</w:t>
      </w:r>
      <w:r w:rsidRPr="005D7D4A">
        <w:rPr>
          <w:rFonts w:ascii="Times New Roman Italic" w:hAnsi="Times New Roman Italic" w:cs="Times New Roman Italic"/>
          <w:sz w:val="24"/>
          <w:szCs w:val="24"/>
          <w:lang w:val="ru-RU"/>
        </w:rPr>
        <w:t>], проблема сохраняет актуальность, что обусловливает необходимость выявления факторов, определяющих её динамику.</w:t>
      </w:r>
    </w:p>
    <w:p w14:paraId="68F1A40F" w14:textId="2C98139E" w:rsidR="005D7D4A" w:rsidRPr="005D7D4A" w:rsidRDefault="005D7D4A" w:rsidP="005D7D4A">
      <w:pPr>
        <w:ind w:firstLine="397"/>
        <w:jc w:val="both"/>
        <w:rPr>
          <w:rFonts w:ascii="Times New Roman Italic" w:hAnsi="Times New Roman Italic" w:cs="Times New Roman Italic"/>
          <w:sz w:val="24"/>
          <w:szCs w:val="24"/>
          <w:lang w:val="ru-RU"/>
        </w:rPr>
      </w:pPr>
      <w:r w:rsidRPr="005D7D4A">
        <w:rPr>
          <w:rFonts w:ascii="Times New Roman Italic" w:hAnsi="Times New Roman Italic" w:cs="Times New Roman Italic"/>
          <w:sz w:val="24"/>
          <w:szCs w:val="24"/>
          <w:lang w:val="ru-RU"/>
        </w:rPr>
        <w:t xml:space="preserve">Целью исследования является анализ факторов бедности в России на основе эконометрического моделирования. В работе использованы панельные данные по 85 субъектам РФ за 2015–2024 гг. и методы эконометрического анализа. В модель включены две группы факторов. Первая группа отражает состояние рынка труда и доходы населения: уровень безработицы, реальные доходы, рождаемость и улучшение жилищных условий. Их выбор опирается на исследования, подтверждающие значимость занятости, доходов и демографических характеристик для формирования бедности [1; </w:t>
      </w:r>
      <w:r w:rsidR="00534B6D">
        <w:rPr>
          <w:rFonts w:ascii="Times New Roman Italic" w:hAnsi="Times New Roman Italic" w:cs="Times New Roman Italic"/>
          <w:sz w:val="24"/>
          <w:szCs w:val="24"/>
          <w:lang w:val="ru-RU"/>
        </w:rPr>
        <w:t>4</w:t>
      </w:r>
      <w:r>
        <w:rPr>
          <w:rFonts w:ascii="Times New Roman Italic" w:hAnsi="Times New Roman Italic" w:cs="Times New Roman Italic"/>
          <w:sz w:val="24"/>
          <w:szCs w:val="24"/>
          <w:lang w:val="ru-RU"/>
        </w:rPr>
        <w:t>-</w:t>
      </w:r>
      <w:r w:rsidR="00534B6D">
        <w:rPr>
          <w:rFonts w:ascii="Times New Roman Italic" w:hAnsi="Times New Roman Italic" w:cs="Times New Roman Italic"/>
          <w:sz w:val="24"/>
          <w:szCs w:val="24"/>
          <w:lang w:val="ru-RU"/>
        </w:rPr>
        <w:t>7</w:t>
      </w:r>
      <w:r w:rsidRPr="005D7D4A">
        <w:rPr>
          <w:rFonts w:ascii="Times New Roman Italic" w:hAnsi="Times New Roman Italic" w:cs="Times New Roman Italic"/>
          <w:sz w:val="24"/>
          <w:szCs w:val="24"/>
          <w:lang w:val="ru-RU"/>
        </w:rPr>
        <w:t>; 1</w:t>
      </w:r>
      <w:r w:rsidR="00534B6D">
        <w:rPr>
          <w:rFonts w:ascii="Times New Roman Italic" w:hAnsi="Times New Roman Italic" w:cs="Times New Roman Italic"/>
          <w:sz w:val="24"/>
          <w:szCs w:val="24"/>
          <w:lang w:val="ru-RU"/>
        </w:rPr>
        <w:t>1</w:t>
      </w:r>
      <w:r w:rsidRPr="005D7D4A">
        <w:rPr>
          <w:rFonts w:ascii="Times New Roman Italic" w:hAnsi="Times New Roman Italic" w:cs="Times New Roman Italic"/>
          <w:sz w:val="24"/>
          <w:szCs w:val="24"/>
          <w:lang w:val="ru-RU"/>
        </w:rPr>
        <w:t>; 1</w:t>
      </w:r>
      <w:r w:rsidR="00534B6D">
        <w:rPr>
          <w:rFonts w:ascii="Times New Roman Italic" w:hAnsi="Times New Roman Italic" w:cs="Times New Roman Italic"/>
          <w:sz w:val="24"/>
          <w:szCs w:val="24"/>
          <w:lang w:val="ru-RU"/>
        </w:rPr>
        <w:t>2</w:t>
      </w:r>
      <w:r w:rsidRPr="005D7D4A">
        <w:rPr>
          <w:rFonts w:ascii="Times New Roman Italic" w:hAnsi="Times New Roman Italic" w:cs="Times New Roman Italic"/>
          <w:sz w:val="24"/>
          <w:szCs w:val="24"/>
          <w:lang w:val="ru-RU"/>
        </w:rPr>
        <w:t>]. Вторая группа факторов характеризует роль государства и включает расходы на национальную экономику, здравоохранение, образование и социальную политику, влияние которых на снижение бедности подтверждается современными исследованиями [1</w:t>
      </w:r>
      <w:r w:rsidR="00534B6D">
        <w:rPr>
          <w:rFonts w:ascii="Times New Roman Italic" w:hAnsi="Times New Roman Italic" w:cs="Times New Roman Italic"/>
          <w:sz w:val="24"/>
          <w:szCs w:val="24"/>
          <w:lang w:val="ru-RU"/>
        </w:rPr>
        <w:t>2</w:t>
      </w:r>
      <w:r w:rsidRPr="005D7D4A">
        <w:rPr>
          <w:rFonts w:ascii="Times New Roman Italic" w:hAnsi="Times New Roman Italic" w:cs="Times New Roman Italic"/>
          <w:sz w:val="24"/>
          <w:szCs w:val="24"/>
          <w:lang w:val="ru-RU"/>
        </w:rPr>
        <w:t>].</w:t>
      </w:r>
    </w:p>
    <w:p w14:paraId="6221382B" w14:textId="77777777" w:rsidR="005D7D4A" w:rsidRPr="002C4BCC" w:rsidRDefault="005D7D4A" w:rsidP="005D7D4A">
      <w:pPr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D4A">
        <w:rPr>
          <w:rFonts w:ascii="Times New Roman Italic" w:hAnsi="Times New Roman Italic" w:cs="Times New Roman Italic"/>
          <w:sz w:val="24"/>
          <w:szCs w:val="24"/>
          <w:lang w:val="ru-RU"/>
        </w:rPr>
        <w:t>Для анализа использованы модели Pooled OLS, фиксированных и случайных эффектов, а также модель с двунаправленными фиксированными эффектами. На основе F-теста, LM-теста Бреуша–Пагана и теста Хаусмана в качестве наиболее адекватной выбрана модель с двунаправленными фиксированными эффектами, позволяющая учитывать как региональные особенности, так и временные шоки.</w:t>
      </w:r>
      <w:r>
        <w:rPr>
          <w:rFonts w:ascii="Times New Roman Italic" w:hAnsi="Times New Roman Italic" w:cs="Times New Roman Italic"/>
          <w:sz w:val="24"/>
          <w:szCs w:val="24"/>
          <w:lang w:val="ru-RU"/>
        </w:rPr>
        <w:t xml:space="preserve"> </w:t>
      </w:r>
      <w:r w:rsidRPr="002C4BCC">
        <w:rPr>
          <w:rFonts w:ascii="Times New Roman" w:hAnsi="Times New Roman" w:cs="Times New Roman"/>
          <w:sz w:val="24"/>
          <w:szCs w:val="24"/>
          <w:lang w:val="ru-RU"/>
        </w:rPr>
        <w:t>Регрессионное уравнение имеет вид:</w:t>
      </w:r>
    </w:p>
    <w:p w14:paraId="2F74A689" w14:textId="77777777" w:rsidR="005D7D4A" w:rsidRPr="002C4BCC" w:rsidRDefault="005D7D4A" w:rsidP="005D7D4A">
      <w:pPr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ru-RU"/>
            </w:rPr>
            <m:t>PO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it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ru-RU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ru-RU"/>
            </w:rPr>
            <m:t>0,395</m:t>
          </m:r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  <w:lang w:val="ru-RU"/>
            </w:rPr>
            <m:t> </m:t>
          </m:r>
          <m:r>
            <w:rPr>
              <w:rFonts w:ascii="Cambria Math" w:hAnsi="Cambria Math" w:cs="Times New Roman"/>
              <w:sz w:val="24"/>
              <w:szCs w:val="24"/>
              <w:lang w:val="ru-RU"/>
            </w:rPr>
            <m:t>UNEM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it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ru-RU"/>
            </w:rPr>
            <m:t>-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ru-RU"/>
            </w:rPr>
            <m:t>0,079</m:t>
          </m:r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  <w:lang w:val="ru-RU"/>
            </w:rPr>
            <m:t> </m:t>
          </m:r>
          <m:r>
            <w:rPr>
              <w:rFonts w:ascii="Cambria Math" w:hAnsi="Cambria Math" w:cs="Times New Roman"/>
              <w:sz w:val="24"/>
              <w:szCs w:val="24"/>
              <w:lang w:val="ru-RU"/>
            </w:rPr>
            <m:t>INCOM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it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ru-RU"/>
            </w:rPr>
            <m:t>+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ru-RU"/>
            </w:rPr>
            <m:t>0,045</m:t>
          </m:r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  <w:lang w:val="ru-RU"/>
            </w:rPr>
            <m:t> </m:t>
          </m:r>
          <m:r>
            <w:rPr>
              <w:rFonts w:ascii="Cambria Math" w:hAnsi="Cambria Math" w:cs="Times New Roman"/>
              <w:sz w:val="24"/>
              <w:szCs w:val="24"/>
              <w:lang w:val="ru-RU"/>
            </w:rPr>
            <m:t>ROZH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it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ru-RU"/>
            </w:rPr>
            <m:t>-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ru-RU"/>
            </w:rPr>
            <m:t>0,00165</m:t>
          </m:r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  <w:lang w:val="ru-RU"/>
            </w:rPr>
            <m:t> </m:t>
          </m:r>
          <m:r>
            <w:rPr>
              <w:rFonts w:ascii="Cambria Math" w:hAnsi="Cambria Math" w:cs="Times New Roman"/>
              <w:sz w:val="24"/>
              <w:szCs w:val="24"/>
              <w:lang w:val="ru-RU"/>
            </w:rPr>
            <m:t>HOU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it-2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ru-RU"/>
            </w:rPr>
            <m:t>-</m:t>
          </m:r>
        </m:oMath>
      </m:oMathPara>
    </w:p>
    <w:p w14:paraId="192FC7E4" w14:textId="4033AA36" w:rsidR="005D7D4A" w:rsidRPr="005D7D4A" w:rsidRDefault="005D7D4A" w:rsidP="005D7D4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ru-RU"/>
            </w:rPr>
            <m:t>0,01327</m:t>
          </m:r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  <w:lang w:val="ru-RU"/>
            </w:rPr>
            <m:t> </m:t>
          </m:r>
          <m:r>
            <w:rPr>
              <w:rFonts w:ascii="Cambria Math" w:hAnsi="Cambria Math" w:cs="Times New Roman"/>
              <w:sz w:val="24"/>
              <w:szCs w:val="24"/>
              <w:lang w:val="ru-RU"/>
            </w:rPr>
            <m:t>EX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P</m:t>
              </m: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ru-RU"/>
                </w:rPr>
              </m:ctrlP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E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it-2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4"/>
              <w:szCs w:val="24"/>
              <w:lang w:val="ru-RU"/>
            </w:rPr>
            <m:t>-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ru-RU"/>
            </w:rPr>
            <m:t>0,00424</m:t>
          </m:r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  <w:lang w:val="ru-RU"/>
            </w:rPr>
            <m:t> </m:t>
          </m:r>
          <m:r>
            <w:rPr>
              <w:rFonts w:ascii="Cambria Math" w:hAnsi="Cambria Math" w:cs="Times New Roman"/>
              <w:sz w:val="24"/>
              <w:szCs w:val="24"/>
              <w:lang w:val="ru-RU"/>
            </w:rPr>
            <m:t>EX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P</m:t>
              </m: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ru-RU"/>
                </w:rPr>
              </m:ctrlPr>
            </m:e>
            <m:sub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it-4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4"/>
              <w:szCs w:val="24"/>
              <w:lang w:val="ru-RU"/>
            </w:rPr>
            <m:t>-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ru-RU"/>
            </w:rPr>
            <m:t>0,00495</m:t>
          </m:r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  <w:lang w:val="ru-RU"/>
            </w:rPr>
            <m:t> </m:t>
          </m:r>
          <m:r>
            <w:rPr>
              <w:rFonts w:ascii="Cambria Math" w:hAnsi="Cambria Math" w:cs="Times New Roman"/>
              <w:sz w:val="24"/>
              <w:szCs w:val="24"/>
              <w:lang w:val="ru-RU"/>
            </w:rPr>
            <m:t>EX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P</m:t>
              </m: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ru-RU"/>
                </w:rPr>
              </m:ctrlPr>
            </m:e>
            <m:sub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it-4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4"/>
              <w:szCs w:val="24"/>
              <w:lang w:val="ru-RU"/>
            </w:rPr>
            <m:t>-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ru-RU"/>
            </w:rPr>
            <m:t>0,01081</m:t>
          </m:r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  <w:lang w:val="ru-RU"/>
            </w:rPr>
            <m:t> </m:t>
          </m:r>
          <m:r>
            <w:rPr>
              <w:rFonts w:ascii="Cambria Math" w:hAnsi="Cambria Math" w:cs="Times New Roman"/>
              <w:sz w:val="24"/>
              <w:szCs w:val="24"/>
              <w:lang w:val="ru-RU"/>
            </w:rPr>
            <m:t>EX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P</m:t>
              </m: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ru-RU"/>
                </w:rPr>
              </m:ctrlPr>
            </m:e>
            <m:sub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it-4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4"/>
              <w:szCs w:val="24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λ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ε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it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ru-RU"/>
            </w:rPr>
            <m:t>.</m:t>
          </m:r>
        </m:oMath>
      </m:oMathPara>
    </w:p>
    <w:p w14:paraId="591433A5" w14:textId="09F61136" w:rsidR="005D7D4A" w:rsidRPr="005D7D4A" w:rsidRDefault="005D7D4A" w:rsidP="005D7D4A">
      <w:pPr>
        <w:ind w:firstLine="397"/>
        <w:jc w:val="both"/>
        <w:rPr>
          <w:rFonts w:ascii="Times New Roman Italic" w:hAnsi="Times New Roman Italic" w:cs="Times New Roman Italic"/>
          <w:sz w:val="24"/>
          <w:szCs w:val="24"/>
          <w:lang w:val="ru-RU"/>
        </w:rPr>
      </w:pPr>
      <w:r w:rsidRPr="005D7D4A">
        <w:rPr>
          <w:rFonts w:ascii="Times New Roman Italic" w:hAnsi="Times New Roman Italic" w:cs="Times New Roman Italic"/>
          <w:sz w:val="24"/>
          <w:szCs w:val="24"/>
          <w:lang w:val="ru-RU"/>
        </w:rPr>
        <w:t>Результаты моделирования показали, что ключевым фактором бедности является уровень безработицы: его увеличение на 1 п.п. приводит к росту бедности на 0,395 п.п., что подтверждает определяющую роль рынка труда [1; 1</w:t>
      </w:r>
      <w:r w:rsidR="00534B6D">
        <w:rPr>
          <w:rFonts w:ascii="Times New Roman Italic" w:hAnsi="Times New Roman Italic" w:cs="Times New Roman Italic"/>
          <w:sz w:val="24"/>
          <w:szCs w:val="24"/>
          <w:lang w:val="ru-RU"/>
        </w:rPr>
        <w:t>1</w:t>
      </w:r>
      <w:r w:rsidRPr="005D7D4A">
        <w:rPr>
          <w:rFonts w:ascii="Times New Roman Italic" w:hAnsi="Times New Roman Italic" w:cs="Times New Roman Italic"/>
          <w:sz w:val="24"/>
          <w:szCs w:val="24"/>
          <w:lang w:val="ru-RU"/>
        </w:rPr>
        <w:t>]. Рост реальных доходов населения оказывает обратное влияние и снижает уровень бедности (–0,079 п.п.), что соответствует теоретическим представлениям о доходной природе данного явления [2]. Положительное влияние рождаемости объясняется высокой финансовой нагрузкой на домохозяйства с детьми, которые чаще оказываются за чертой бедности [1</w:t>
      </w:r>
      <w:r w:rsidR="00534B6D">
        <w:rPr>
          <w:rFonts w:ascii="Times New Roman Italic" w:hAnsi="Times New Roman Italic" w:cs="Times New Roman Italic"/>
          <w:sz w:val="24"/>
          <w:szCs w:val="24"/>
          <w:lang w:val="ru-RU"/>
        </w:rPr>
        <w:t>0</w:t>
      </w:r>
      <w:r w:rsidRPr="005D7D4A">
        <w:rPr>
          <w:rFonts w:ascii="Times New Roman Italic" w:hAnsi="Times New Roman Italic" w:cs="Times New Roman Italic"/>
          <w:sz w:val="24"/>
          <w:szCs w:val="24"/>
          <w:lang w:val="ru-RU"/>
        </w:rPr>
        <w:t>]. Улучшение жилищных условий также способствует снижению бедности, хотя эффект проявляется с лагом.</w:t>
      </w:r>
    </w:p>
    <w:p w14:paraId="770E1528" w14:textId="6E73353F" w:rsidR="005D7D4A" w:rsidRPr="005D7D4A" w:rsidRDefault="005D7D4A" w:rsidP="005D7D4A">
      <w:pPr>
        <w:ind w:firstLine="397"/>
        <w:jc w:val="both"/>
        <w:rPr>
          <w:rFonts w:ascii="Times New Roman Italic" w:hAnsi="Times New Roman Italic" w:cs="Times New Roman Italic"/>
          <w:sz w:val="24"/>
          <w:szCs w:val="24"/>
          <w:lang w:val="ru-RU"/>
        </w:rPr>
      </w:pPr>
      <w:r w:rsidRPr="005D7D4A">
        <w:rPr>
          <w:rFonts w:ascii="Times New Roman Italic" w:hAnsi="Times New Roman Italic" w:cs="Times New Roman Italic"/>
          <w:sz w:val="24"/>
          <w:szCs w:val="24"/>
          <w:lang w:val="ru-RU"/>
        </w:rPr>
        <w:t>Существенную роль играет государственная политика: увеличение расходов на социальную сферу, образование, здравоохранение и развитие экономики приводит к сокращению масштабов бедности, что согласуется с результатами зарубежных и отечественных исследований [1</w:t>
      </w:r>
      <w:r w:rsidR="00534B6D">
        <w:rPr>
          <w:rFonts w:ascii="Times New Roman Italic" w:hAnsi="Times New Roman Italic" w:cs="Times New Roman Italic"/>
          <w:sz w:val="24"/>
          <w:szCs w:val="24"/>
          <w:lang w:val="ru-RU"/>
        </w:rPr>
        <w:t>0</w:t>
      </w:r>
      <w:r w:rsidRPr="005D7D4A">
        <w:rPr>
          <w:rFonts w:ascii="Times New Roman Italic" w:hAnsi="Times New Roman Italic" w:cs="Times New Roman Italic"/>
          <w:sz w:val="24"/>
          <w:szCs w:val="24"/>
          <w:lang w:val="ru-RU"/>
        </w:rPr>
        <w:t>–1</w:t>
      </w:r>
      <w:r w:rsidR="00534B6D">
        <w:rPr>
          <w:rFonts w:ascii="Times New Roman Italic" w:hAnsi="Times New Roman Italic" w:cs="Times New Roman Italic"/>
          <w:sz w:val="24"/>
          <w:szCs w:val="24"/>
          <w:lang w:val="ru-RU"/>
        </w:rPr>
        <w:t>2</w:t>
      </w:r>
      <w:r w:rsidRPr="005D7D4A">
        <w:rPr>
          <w:rFonts w:ascii="Times New Roman Italic" w:hAnsi="Times New Roman Italic" w:cs="Times New Roman Italic"/>
          <w:sz w:val="24"/>
          <w:szCs w:val="24"/>
          <w:lang w:val="ru-RU"/>
        </w:rPr>
        <w:t>]. Это подтверждает эффективность перераспределительных механизмов и социальной поддержки населения.</w:t>
      </w:r>
    </w:p>
    <w:p w14:paraId="724EA606" w14:textId="05758AFD" w:rsidR="005D7D4A" w:rsidRPr="005D7D4A" w:rsidRDefault="005D7D4A" w:rsidP="005D7D4A">
      <w:pPr>
        <w:ind w:firstLine="397"/>
        <w:jc w:val="both"/>
        <w:rPr>
          <w:rFonts w:ascii="Times New Roman Italic" w:hAnsi="Times New Roman Italic" w:cs="Times New Roman Italic"/>
          <w:b/>
          <w:bCs/>
          <w:sz w:val="24"/>
          <w:szCs w:val="24"/>
          <w:lang w:val="ru-RU"/>
        </w:rPr>
      </w:pPr>
      <w:r w:rsidRPr="005D7D4A">
        <w:rPr>
          <w:rFonts w:ascii="Times New Roman Italic" w:hAnsi="Times New Roman Italic" w:cs="Times New Roman Italic"/>
          <w:sz w:val="24"/>
          <w:szCs w:val="24"/>
          <w:lang w:val="ru-RU"/>
        </w:rPr>
        <w:t xml:space="preserve">Таким образом, бедность формируется под воздействием комплекса факторов — экономических, демографических и институциональных. Снижение её уровня требует реализации комплексной политики, включающей стимулирование занятости, рост реальных доходов и развитие системы социальной поддержки. При этом необходимо учитывать инфляционные процессы, способные нивелировать рост доходов. Наиболее эффективным направлением является развитие реального сектора экономики и создание рабочих мест, </w:t>
      </w:r>
      <w:r w:rsidRPr="005D7D4A">
        <w:rPr>
          <w:rFonts w:ascii="Times New Roman Italic" w:hAnsi="Times New Roman Italic" w:cs="Times New Roman Italic"/>
          <w:sz w:val="24"/>
          <w:szCs w:val="24"/>
          <w:lang w:val="ru-RU"/>
        </w:rPr>
        <w:lastRenderedPageBreak/>
        <w:t>что соответствует стратегическим целям социально-экономического развития Российской Федерации [3].</w:t>
      </w:r>
    </w:p>
    <w:p w14:paraId="30A486B6" w14:textId="77777777" w:rsidR="00132DFC" w:rsidRPr="002C4BCC" w:rsidRDefault="003146DE" w:rsidP="00A616D6">
      <w:pPr>
        <w:ind w:firstLine="397"/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  <w:r w:rsidRPr="002C4BCC">
        <w:rPr>
          <w:rFonts w:ascii="Times New Roman Bold" w:hAnsi="Times New Roman Bold" w:cs="Times New Roman Bold"/>
          <w:b/>
          <w:bCs/>
          <w:sz w:val="24"/>
          <w:szCs w:val="24"/>
          <w:lang w:val="ru-RU"/>
        </w:rPr>
        <w:t>Литература</w:t>
      </w:r>
    </w:p>
    <w:p w14:paraId="56390142" w14:textId="77777777" w:rsidR="00132DFC" w:rsidRPr="002C4BCC" w:rsidRDefault="003146DE" w:rsidP="00FF6C39">
      <w:pPr>
        <w:pStyle w:val="afffb"/>
        <w:numPr>
          <w:ilvl w:val="0"/>
          <w:numId w:val="11"/>
        </w:numPr>
        <w:ind w:left="0" w:firstLine="39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C4BC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Аслаева С. Ш., Гайсина А. Ш., Каримов А.Г. Эконометрический анализ факторов бедности работающего населения // Азимут научных исследований: экономика и управление. — 2021. — № 10. — С. 65–68. </w:t>
      </w:r>
    </w:p>
    <w:p w14:paraId="63F2241B" w14:textId="77777777" w:rsidR="00132DFC" w:rsidRPr="002C4BCC" w:rsidRDefault="003146DE" w:rsidP="00FF6C39">
      <w:pPr>
        <w:pStyle w:val="afffb"/>
        <w:numPr>
          <w:ilvl w:val="0"/>
          <w:numId w:val="11"/>
        </w:numPr>
        <w:ind w:left="0" w:firstLine="39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C4BC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Бычкова С. Г., Паршинцева Л. С. Социально-экономическая статистика : учебник и практикум для вузов / под общ. ред. С. Г. Бычковой. — М. : Юрайт, 2026. — 488 с. — (Высшее образование). — ISBN 978-5-534-14952-4. — Текст : электронный // Образовательная платформа Юрайт [сайт]. — URL: https://urait.ru/bcode/588647 (дата обращения: 01.02.2026) </w:t>
      </w:r>
    </w:p>
    <w:p w14:paraId="5B60058F" w14:textId="77777777" w:rsidR="00132DFC" w:rsidRPr="002C4BCC" w:rsidRDefault="003146DE" w:rsidP="00FF6C39">
      <w:pPr>
        <w:pStyle w:val="afffb"/>
        <w:numPr>
          <w:ilvl w:val="0"/>
          <w:numId w:val="11"/>
        </w:numPr>
        <w:ind w:left="0" w:firstLine="39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C4BC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Единый план по достижению национальных целей развития Российской Федерации до 2030 года и на перспективу до 2036 года [Электронный ресурс]. — URL: http://static.government.ru/media/files/ZsnFICpxWknEXeTfQdmcFHNei2FhcR0A.pdf (дата обращения: 19.03.2026) </w:t>
      </w:r>
    </w:p>
    <w:p w14:paraId="1089B2B6" w14:textId="69D1E852" w:rsidR="006F5E10" w:rsidRPr="002C4BCC" w:rsidRDefault="006F5E10" w:rsidP="00FF6C39">
      <w:pPr>
        <w:pStyle w:val="afffb"/>
        <w:numPr>
          <w:ilvl w:val="0"/>
          <w:numId w:val="11"/>
        </w:numPr>
        <w:ind w:left="0" w:firstLine="39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C4BCC">
        <w:rPr>
          <w:rFonts w:ascii="Times New Roman" w:hAnsi="Times New Roman" w:cs="Times New Roman"/>
          <w:sz w:val="24"/>
          <w:szCs w:val="24"/>
          <w:lang w:val="ru-RU" w:eastAsia="ru-RU"/>
        </w:rPr>
        <w:t>Лившиц В. Н. Бедность и неравенство денежных доходов населения в России и за рубежом: системный анализ некоторых важных фрагментов проблемы : монография. — М. : Институт экономики РАН, 2018. — 292 с.</w:t>
      </w:r>
    </w:p>
    <w:p w14:paraId="6E14E2D3" w14:textId="77777777" w:rsidR="00132DFC" w:rsidRPr="002C4BCC" w:rsidRDefault="003146DE" w:rsidP="00FF6C39">
      <w:pPr>
        <w:pStyle w:val="afffb"/>
        <w:numPr>
          <w:ilvl w:val="0"/>
          <w:numId w:val="11"/>
        </w:numPr>
        <w:ind w:left="0" w:firstLine="39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C4BC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Об утверждении Правил определения границ бедности… : постановление Правительства Рос. Федерации от 26 нояб. 2021 г. № 2049 // Контур.Норматив. — URL: https://normativ.kontur.ru/document?documentId=466652&amp;moduleId=1 (дата обращения: 19.10.2025) </w:t>
      </w:r>
    </w:p>
    <w:p w14:paraId="14E75A8D" w14:textId="575517D4" w:rsidR="00702DC9" w:rsidRPr="002C4BCC" w:rsidRDefault="00702DC9" w:rsidP="00FF6C39">
      <w:pPr>
        <w:pStyle w:val="afffb"/>
        <w:numPr>
          <w:ilvl w:val="0"/>
          <w:numId w:val="11"/>
        </w:numPr>
        <w:ind w:left="0" w:firstLine="39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C4BCC">
        <w:rPr>
          <w:rFonts w:ascii="Times New Roman" w:hAnsi="Times New Roman" w:cs="Times New Roman"/>
          <w:sz w:val="24"/>
          <w:szCs w:val="24"/>
          <w:lang w:val="ru-RU" w:eastAsia="ru-RU"/>
        </w:rPr>
        <w:t>Орлова И.В.,Филонова Е.С. Анализ уровня бедности по регионам России:эконометрический аспект // Экономические науки. - 2023. - №5(222). - С. 54-60.</w:t>
      </w:r>
    </w:p>
    <w:p w14:paraId="324E9C15" w14:textId="77777777" w:rsidR="00132DFC" w:rsidRPr="002C4BCC" w:rsidRDefault="003146DE" w:rsidP="00FF6C39">
      <w:pPr>
        <w:pStyle w:val="afffb"/>
        <w:numPr>
          <w:ilvl w:val="0"/>
          <w:numId w:val="11"/>
        </w:numPr>
        <w:ind w:left="0" w:firstLine="39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C4BC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РИА Рейтинг. Рейтинг социально-экономического положения регионов по итогам 2024 года / РИА Рейтинг. — Электронный ресурс. — URL: https://riarating.ru/infografika/20250623/630282378.html (дата обращения: 01.09.2025) </w:t>
      </w:r>
    </w:p>
    <w:p w14:paraId="0CC6ACF8" w14:textId="77777777" w:rsidR="00132DFC" w:rsidRPr="002C4BCC" w:rsidRDefault="003146DE" w:rsidP="00FF6C39">
      <w:pPr>
        <w:pStyle w:val="afffb"/>
        <w:numPr>
          <w:ilvl w:val="0"/>
          <w:numId w:val="11"/>
        </w:numPr>
        <w:ind w:left="0" w:firstLine="39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C4BC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Руководство по измерению бедности [Электронный ресурс]. — Нью-Йорк ; Женева : ЕЭК ООН, 2017. — URL: https://unece.org/fileadmin/DAM/stats/publications/2018/ECECESSTAT20174_ru.pdf </w:t>
      </w:r>
    </w:p>
    <w:p w14:paraId="3CE669AE" w14:textId="77777777" w:rsidR="00132DFC" w:rsidRPr="002C4BCC" w:rsidRDefault="003146DE" w:rsidP="00FF6C39">
      <w:pPr>
        <w:pStyle w:val="afffb"/>
        <w:numPr>
          <w:ilvl w:val="0"/>
          <w:numId w:val="11"/>
        </w:numPr>
        <w:ind w:left="0" w:firstLine="39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C4BC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Федеральная служба государственной статистики (Росстат) : официальный сайт. — URL: https://rosstat.gov.ru/ (дата обращения: 19.02.2026) </w:t>
      </w:r>
    </w:p>
    <w:p w14:paraId="6E710BE7" w14:textId="77777777" w:rsidR="00132DFC" w:rsidRPr="002C4BCC" w:rsidRDefault="003146DE" w:rsidP="00FF6C39">
      <w:pPr>
        <w:pStyle w:val="afffb"/>
        <w:numPr>
          <w:ilvl w:val="0"/>
          <w:numId w:val="11"/>
        </w:numPr>
        <w:ind w:left="0" w:firstLine="39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C4BC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Цацура Е. А., Осаволюк А. А. Материальное положение и риски бедности на различных этапах жизненного цикла домохозяйств // Демографическое обозрение. — 2025. — Т. 12, № 3. — С. 146. </w:t>
      </w:r>
    </w:p>
    <w:p w14:paraId="01E29901" w14:textId="77777777" w:rsidR="00132DFC" w:rsidRPr="002C4BCC" w:rsidRDefault="003146DE" w:rsidP="00FF6C39">
      <w:pPr>
        <w:pStyle w:val="afffb"/>
        <w:numPr>
          <w:ilvl w:val="0"/>
          <w:numId w:val="11"/>
        </w:numPr>
        <w:ind w:left="0" w:firstLine="39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4BC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Шимановский Д.В., Загребина Т.С. Моделирование основных детерминант уровня бедности в российских регионах // Journal of Applied Economic Research. — 2020. — Т. 19, № 2. — С. 149–165. </w:t>
      </w:r>
      <w:r w:rsidRPr="002C4BCC">
        <w:rPr>
          <w:rFonts w:ascii="Times New Roman" w:hAnsi="Times New Roman" w:cs="Times New Roman"/>
          <w:sz w:val="24"/>
          <w:szCs w:val="24"/>
          <w:lang w:eastAsia="ru-RU"/>
        </w:rPr>
        <w:t xml:space="preserve">DOI: 10.15826/vestnik.2020.19.2.008 </w:t>
      </w:r>
    </w:p>
    <w:p w14:paraId="7F697430" w14:textId="1EB16FA1" w:rsidR="00C06086" w:rsidRPr="002C4BCC" w:rsidRDefault="00C06086" w:rsidP="00FF6C39">
      <w:pPr>
        <w:pStyle w:val="afffb"/>
        <w:numPr>
          <w:ilvl w:val="0"/>
          <w:numId w:val="11"/>
        </w:numPr>
        <w:ind w:left="0" w:firstLine="39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4BCC">
        <w:rPr>
          <w:rFonts w:ascii="Times New Roman" w:hAnsi="Times New Roman" w:cs="Times New Roman"/>
          <w:sz w:val="24"/>
          <w:szCs w:val="24"/>
          <w:lang w:eastAsia="ru-RU"/>
        </w:rPr>
        <w:t xml:space="preserve">Bonanno G., Chies L., Podrecca E. The determinants of poverty exits and entries and the role of social benefits: the Italian case // </w:t>
      </w:r>
      <w:r w:rsidRPr="002C4BC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Economia Politica</w:t>
      </w:r>
      <w:r w:rsidRPr="002C4BCC">
        <w:rPr>
          <w:rFonts w:ascii="Times New Roman" w:hAnsi="Times New Roman" w:cs="Times New Roman"/>
          <w:sz w:val="24"/>
          <w:szCs w:val="24"/>
          <w:lang w:eastAsia="ru-RU"/>
        </w:rPr>
        <w:t>. — 2023. — Vol. 40. — P. 931–969. — DOI: 10.1007/s40888-023-00305-y.</w:t>
      </w:r>
    </w:p>
    <w:p w14:paraId="580463D9" w14:textId="077D6BE6" w:rsidR="00132DFC" w:rsidRPr="00B302E0" w:rsidRDefault="003146DE" w:rsidP="00B302E0">
      <w:pPr>
        <w:pStyle w:val="afffb"/>
        <w:numPr>
          <w:ilvl w:val="0"/>
          <w:numId w:val="11"/>
        </w:numPr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C4BCC">
        <w:rPr>
          <w:rFonts w:ascii="Times New Roman" w:hAnsi="Times New Roman" w:cs="Times New Roman"/>
          <w:sz w:val="24"/>
          <w:szCs w:val="24"/>
          <w:lang w:eastAsia="ru-RU"/>
        </w:rPr>
        <w:t>World Social Report 2025: A New Policy Consensus to Accelerate Social Progress [</w:t>
      </w:r>
      <w:r w:rsidRPr="002C4BCC">
        <w:rPr>
          <w:rFonts w:ascii="Times New Roman" w:hAnsi="Times New Roman" w:cs="Times New Roman"/>
          <w:sz w:val="24"/>
          <w:szCs w:val="24"/>
          <w:lang w:val="ru-RU" w:eastAsia="ru-RU"/>
        </w:rPr>
        <w:t>Электронный</w:t>
      </w:r>
      <w:r w:rsidRPr="002C4B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C4BCC">
        <w:rPr>
          <w:rFonts w:ascii="Times New Roman" w:hAnsi="Times New Roman" w:cs="Times New Roman"/>
          <w:sz w:val="24"/>
          <w:szCs w:val="24"/>
          <w:lang w:val="ru-RU" w:eastAsia="ru-RU"/>
        </w:rPr>
        <w:t>ресурс</w:t>
      </w:r>
      <w:r w:rsidRPr="002C4BCC">
        <w:rPr>
          <w:rFonts w:ascii="Times New Roman" w:hAnsi="Times New Roman" w:cs="Times New Roman"/>
          <w:sz w:val="24"/>
          <w:szCs w:val="24"/>
          <w:lang w:eastAsia="ru-RU"/>
        </w:rPr>
        <w:t>] / United Nations, Department of Economic and Social Affairs. — 2025. — URL: https://desapublications.un.org/publications/world-social-report-2025-new-policy-consensus-accelerate-social-progress (</w:t>
      </w:r>
      <w:r w:rsidRPr="002C4BCC">
        <w:rPr>
          <w:rFonts w:ascii="Times New Roman" w:hAnsi="Times New Roman" w:cs="Times New Roman"/>
          <w:sz w:val="24"/>
          <w:szCs w:val="24"/>
          <w:lang w:val="ru-RU" w:eastAsia="ru-RU"/>
        </w:rPr>
        <w:t>дата</w:t>
      </w:r>
      <w:r w:rsidRPr="002C4B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C4BCC">
        <w:rPr>
          <w:rFonts w:ascii="Times New Roman" w:hAnsi="Times New Roman" w:cs="Times New Roman"/>
          <w:sz w:val="24"/>
          <w:szCs w:val="24"/>
          <w:lang w:val="ru-RU" w:eastAsia="ru-RU"/>
        </w:rPr>
        <w:t>обращения</w:t>
      </w:r>
      <w:r w:rsidRPr="002C4BCC">
        <w:rPr>
          <w:rFonts w:ascii="Times New Roman" w:hAnsi="Times New Roman" w:cs="Times New Roman"/>
          <w:sz w:val="24"/>
          <w:szCs w:val="24"/>
          <w:lang w:eastAsia="ru-RU"/>
        </w:rPr>
        <w:t>: 19.01.2026)</w:t>
      </w:r>
    </w:p>
    <w:sectPr w:rsidR="00132DFC" w:rsidRPr="00B302E0" w:rsidSect="00FE5DA9">
      <w:pgSz w:w="11906" w:h="16838"/>
      <w:pgMar w:top="1134" w:right="1361" w:bottom="1134" w:left="1361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Times New Roman Italic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CF077E5"/>
    <w:multiLevelType w:val="multilevel"/>
    <w:tmpl w:val="0CF077E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E128B5"/>
    <w:multiLevelType w:val="multilevel"/>
    <w:tmpl w:val="B5F8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BA15D2"/>
    <w:multiLevelType w:val="multilevel"/>
    <w:tmpl w:val="5CBA1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38332735">
    <w:abstractNumId w:val="0"/>
  </w:num>
  <w:num w:numId="2" w16cid:durableId="576091018">
    <w:abstractNumId w:val="2"/>
  </w:num>
  <w:num w:numId="3" w16cid:durableId="899286797">
    <w:abstractNumId w:val="1"/>
  </w:num>
  <w:num w:numId="4" w16cid:durableId="744844290">
    <w:abstractNumId w:val="4"/>
  </w:num>
  <w:num w:numId="5" w16cid:durableId="768546677">
    <w:abstractNumId w:val="5"/>
  </w:num>
  <w:num w:numId="6" w16cid:durableId="1958366895">
    <w:abstractNumId w:val="9"/>
  </w:num>
  <w:num w:numId="7" w16cid:durableId="1471946273">
    <w:abstractNumId w:val="7"/>
  </w:num>
  <w:num w:numId="8" w16cid:durableId="58673927">
    <w:abstractNumId w:val="6"/>
  </w:num>
  <w:num w:numId="9" w16cid:durableId="1519081678">
    <w:abstractNumId w:val="8"/>
  </w:num>
  <w:num w:numId="10" w16cid:durableId="2064477169">
    <w:abstractNumId w:val="3"/>
  </w:num>
  <w:num w:numId="11" w16cid:durableId="1401904795">
    <w:abstractNumId w:val="10"/>
  </w:num>
  <w:num w:numId="12" w16cid:durableId="58409810">
    <w:abstractNumId w:val="12"/>
  </w:num>
  <w:num w:numId="13" w16cid:durableId="8656782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3D56"/>
    <w:rsid w:val="00027C06"/>
    <w:rsid w:val="00050519"/>
    <w:rsid w:val="00050A31"/>
    <w:rsid w:val="000510E4"/>
    <w:rsid w:val="000716D2"/>
    <w:rsid w:val="00071AAB"/>
    <w:rsid w:val="000802F1"/>
    <w:rsid w:val="00084864"/>
    <w:rsid w:val="000854B5"/>
    <w:rsid w:val="000A62AA"/>
    <w:rsid w:val="000B167A"/>
    <w:rsid w:val="000B76C4"/>
    <w:rsid w:val="000B7CFF"/>
    <w:rsid w:val="000C5610"/>
    <w:rsid w:val="000E2399"/>
    <w:rsid w:val="000E5464"/>
    <w:rsid w:val="000E6552"/>
    <w:rsid w:val="000E758C"/>
    <w:rsid w:val="000F3A4F"/>
    <w:rsid w:val="000F59AC"/>
    <w:rsid w:val="000F703F"/>
    <w:rsid w:val="000F795F"/>
    <w:rsid w:val="00107809"/>
    <w:rsid w:val="0011327D"/>
    <w:rsid w:val="00123907"/>
    <w:rsid w:val="001329A9"/>
    <w:rsid w:val="00132DFC"/>
    <w:rsid w:val="001364FE"/>
    <w:rsid w:val="001368DD"/>
    <w:rsid w:val="00146C40"/>
    <w:rsid w:val="00147DB3"/>
    <w:rsid w:val="001518A5"/>
    <w:rsid w:val="00166B66"/>
    <w:rsid w:val="00170095"/>
    <w:rsid w:val="00170E4F"/>
    <w:rsid w:val="00172A27"/>
    <w:rsid w:val="001743F4"/>
    <w:rsid w:val="0017600B"/>
    <w:rsid w:val="00187C33"/>
    <w:rsid w:val="001936B7"/>
    <w:rsid w:val="00196AB1"/>
    <w:rsid w:val="0019797D"/>
    <w:rsid w:val="001A3E71"/>
    <w:rsid w:val="001B469A"/>
    <w:rsid w:val="001D4C35"/>
    <w:rsid w:val="001E2599"/>
    <w:rsid w:val="001E7029"/>
    <w:rsid w:val="00201333"/>
    <w:rsid w:val="00204CAF"/>
    <w:rsid w:val="00210B1F"/>
    <w:rsid w:val="00210FA7"/>
    <w:rsid w:val="00216417"/>
    <w:rsid w:val="00221D41"/>
    <w:rsid w:val="00241DA3"/>
    <w:rsid w:val="002614A8"/>
    <w:rsid w:val="0026631D"/>
    <w:rsid w:val="002733A1"/>
    <w:rsid w:val="00277271"/>
    <w:rsid w:val="002848EF"/>
    <w:rsid w:val="002A04A2"/>
    <w:rsid w:val="002C0F91"/>
    <w:rsid w:val="002C2F53"/>
    <w:rsid w:val="002C4BCC"/>
    <w:rsid w:val="002D1061"/>
    <w:rsid w:val="002E2401"/>
    <w:rsid w:val="003146DE"/>
    <w:rsid w:val="00325F49"/>
    <w:rsid w:val="00330A6B"/>
    <w:rsid w:val="0033518C"/>
    <w:rsid w:val="003423FC"/>
    <w:rsid w:val="003437C2"/>
    <w:rsid w:val="00347DA2"/>
    <w:rsid w:val="003512DA"/>
    <w:rsid w:val="00356CAC"/>
    <w:rsid w:val="00377186"/>
    <w:rsid w:val="0037755F"/>
    <w:rsid w:val="003A1C03"/>
    <w:rsid w:val="003C1012"/>
    <w:rsid w:val="003D54CE"/>
    <w:rsid w:val="003D7D8E"/>
    <w:rsid w:val="003F0BB2"/>
    <w:rsid w:val="003F2C7A"/>
    <w:rsid w:val="003F33A1"/>
    <w:rsid w:val="00403EC7"/>
    <w:rsid w:val="00414627"/>
    <w:rsid w:val="004223B9"/>
    <w:rsid w:val="00424F41"/>
    <w:rsid w:val="00425D63"/>
    <w:rsid w:val="004409C5"/>
    <w:rsid w:val="00442B21"/>
    <w:rsid w:val="004472B5"/>
    <w:rsid w:val="004523F1"/>
    <w:rsid w:val="004643D8"/>
    <w:rsid w:val="00481AD3"/>
    <w:rsid w:val="00486D06"/>
    <w:rsid w:val="00494201"/>
    <w:rsid w:val="00497C24"/>
    <w:rsid w:val="004B22F2"/>
    <w:rsid w:val="004B2FF0"/>
    <w:rsid w:val="004B5E54"/>
    <w:rsid w:val="004C7BA5"/>
    <w:rsid w:val="004D21E1"/>
    <w:rsid w:val="004E7628"/>
    <w:rsid w:val="004F2C97"/>
    <w:rsid w:val="004F48F2"/>
    <w:rsid w:val="004F6D71"/>
    <w:rsid w:val="004F7A1A"/>
    <w:rsid w:val="00501F20"/>
    <w:rsid w:val="005149B1"/>
    <w:rsid w:val="005270CD"/>
    <w:rsid w:val="00534B6D"/>
    <w:rsid w:val="00535139"/>
    <w:rsid w:val="00536CE2"/>
    <w:rsid w:val="00537F5D"/>
    <w:rsid w:val="00543E43"/>
    <w:rsid w:val="00546DE8"/>
    <w:rsid w:val="0055177D"/>
    <w:rsid w:val="00563649"/>
    <w:rsid w:val="005647F2"/>
    <w:rsid w:val="005662D1"/>
    <w:rsid w:val="0056709F"/>
    <w:rsid w:val="00573A09"/>
    <w:rsid w:val="005742A3"/>
    <w:rsid w:val="00581242"/>
    <w:rsid w:val="00583C98"/>
    <w:rsid w:val="005922C9"/>
    <w:rsid w:val="005A4526"/>
    <w:rsid w:val="005C1B16"/>
    <w:rsid w:val="005C5681"/>
    <w:rsid w:val="005D5269"/>
    <w:rsid w:val="005D7D4A"/>
    <w:rsid w:val="005E53D0"/>
    <w:rsid w:val="006002EB"/>
    <w:rsid w:val="006079FA"/>
    <w:rsid w:val="0061108B"/>
    <w:rsid w:val="006128EF"/>
    <w:rsid w:val="006264B4"/>
    <w:rsid w:val="006404E6"/>
    <w:rsid w:val="00641D86"/>
    <w:rsid w:val="00643033"/>
    <w:rsid w:val="00644CC3"/>
    <w:rsid w:val="006506C8"/>
    <w:rsid w:val="00652EE9"/>
    <w:rsid w:val="00661468"/>
    <w:rsid w:val="00661969"/>
    <w:rsid w:val="006649F0"/>
    <w:rsid w:val="0067245D"/>
    <w:rsid w:val="0068470E"/>
    <w:rsid w:val="00695DCD"/>
    <w:rsid w:val="006A05CC"/>
    <w:rsid w:val="006A2814"/>
    <w:rsid w:val="006A35A7"/>
    <w:rsid w:val="006A731F"/>
    <w:rsid w:val="006B31C6"/>
    <w:rsid w:val="006C33F8"/>
    <w:rsid w:val="006E3FC6"/>
    <w:rsid w:val="006F5E10"/>
    <w:rsid w:val="00702DC9"/>
    <w:rsid w:val="00706A23"/>
    <w:rsid w:val="00707D6C"/>
    <w:rsid w:val="007152D7"/>
    <w:rsid w:val="00742004"/>
    <w:rsid w:val="007420F2"/>
    <w:rsid w:val="00746C14"/>
    <w:rsid w:val="00771F0C"/>
    <w:rsid w:val="007A6674"/>
    <w:rsid w:val="007B03C7"/>
    <w:rsid w:val="007B294A"/>
    <w:rsid w:val="007B533F"/>
    <w:rsid w:val="007C2C59"/>
    <w:rsid w:val="007D2506"/>
    <w:rsid w:val="007E2E7B"/>
    <w:rsid w:val="00801F23"/>
    <w:rsid w:val="00837632"/>
    <w:rsid w:val="0085640F"/>
    <w:rsid w:val="008567AA"/>
    <w:rsid w:val="00862BAC"/>
    <w:rsid w:val="00892712"/>
    <w:rsid w:val="008A680A"/>
    <w:rsid w:val="008B0357"/>
    <w:rsid w:val="008B0BB0"/>
    <w:rsid w:val="008C6D05"/>
    <w:rsid w:val="008D5BE2"/>
    <w:rsid w:val="008E6C4B"/>
    <w:rsid w:val="008F18C0"/>
    <w:rsid w:val="00907648"/>
    <w:rsid w:val="00922DF7"/>
    <w:rsid w:val="00930FDE"/>
    <w:rsid w:val="00954684"/>
    <w:rsid w:val="00974059"/>
    <w:rsid w:val="00984C93"/>
    <w:rsid w:val="00987CE1"/>
    <w:rsid w:val="0099405C"/>
    <w:rsid w:val="009A6A34"/>
    <w:rsid w:val="009B6682"/>
    <w:rsid w:val="009C600F"/>
    <w:rsid w:val="009D3723"/>
    <w:rsid w:val="009E04F2"/>
    <w:rsid w:val="009E544A"/>
    <w:rsid w:val="009E6959"/>
    <w:rsid w:val="009F2404"/>
    <w:rsid w:val="00A003EC"/>
    <w:rsid w:val="00A023FD"/>
    <w:rsid w:val="00A03B7B"/>
    <w:rsid w:val="00A11BE4"/>
    <w:rsid w:val="00A200C9"/>
    <w:rsid w:val="00A250D5"/>
    <w:rsid w:val="00A32F56"/>
    <w:rsid w:val="00A36028"/>
    <w:rsid w:val="00A45660"/>
    <w:rsid w:val="00A616D6"/>
    <w:rsid w:val="00A678E2"/>
    <w:rsid w:val="00A8700B"/>
    <w:rsid w:val="00A91424"/>
    <w:rsid w:val="00A915DF"/>
    <w:rsid w:val="00A93ED4"/>
    <w:rsid w:val="00A979D0"/>
    <w:rsid w:val="00AA2C77"/>
    <w:rsid w:val="00AC04E8"/>
    <w:rsid w:val="00AC06B9"/>
    <w:rsid w:val="00AC3FB9"/>
    <w:rsid w:val="00AC702A"/>
    <w:rsid w:val="00AD226F"/>
    <w:rsid w:val="00AE3598"/>
    <w:rsid w:val="00AF7CFC"/>
    <w:rsid w:val="00B13A52"/>
    <w:rsid w:val="00B24CF4"/>
    <w:rsid w:val="00B26993"/>
    <w:rsid w:val="00B302E0"/>
    <w:rsid w:val="00B30B5F"/>
    <w:rsid w:val="00B30E64"/>
    <w:rsid w:val="00B412BE"/>
    <w:rsid w:val="00B44C94"/>
    <w:rsid w:val="00B4570C"/>
    <w:rsid w:val="00B5208C"/>
    <w:rsid w:val="00B7150F"/>
    <w:rsid w:val="00B74876"/>
    <w:rsid w:val="00B77B08"/>
    <w:rsid w:val="00B92181"/>
    <w:rsid w:val="00B9351D"/>
    <w:rsid w:val="00BB4F73"/>
    <w:rsid w:val="00BB7456"/>
    <w:rsid w:val="00BB7C2B"/>
    <w:rsid w:val="00BC1664"/>
    <w:rsid w:val="00BC2546"/>
    <w:rsid w:val="00BD2628"/>
    <w:rsid w:val="00C05085"/>
    <w:rsid w:val="00C06086"/>
    <w:rsid w:val="00C15498"/>
    <w:rsid w:val="00C1593D"/>
    <w:rsid w:val="00C17000"/>
    <w:rsid w:val="00C54E12"/>
    <w:rsid w:val="00C56C7E"/>
    <w:rsid w:val="00C776A4"/>
    <w:rsid w:val="00C876FC"/>
    <w:rsid w:val="00CA2C6C"/>
    <w:rsid w:val="00CC0600"/>
    <w:rsid w:val="00CC6795"/>
    <w:rsid w:val="00CC78AC"/>
    <w:rsid w:val="00CE5A2C"/>
    <w:rsid w:val="00CF7953"/>
    <w:rsid w:val="00D07232"/>
    <w:rsid w:val="00D10245"/>
    <w:rsid w:val="00D11600"/>
    <w:rsid w:val="00D21BDD"/>
    <w:rsid w:val="00D27D79"/>
    <w:rsid w:val="00D37203"/>
    <w:rsid w:val="00D577D1"/>
    <w:rsid w:val="00D63E09"/>
    <w:rsid w:val="00D65F07"/>
    <w:rsid w:val="00D76C27"/>
    <w:rsid w:val="00D91E81"/>
    <w:rsid w:val="00D92936"/>
    <w:rsid w:val="00D92B01"/>
    <w:rsid w:val="00D92BB7"/>
    <w:rsid w:val="00DA5648"/>
    <w:rsid w:val="00DB7266"/>
    <w:rsid w:val="00DC76D2"/>
    <w:rsid w:val="00DD11B4"/>
    <w:rsid w:val="00DD30ED"/>
    <w:rsid w:val="00DD40EF"/>
    <w:rsid w:val="00DD534E"/>
    <w:rsid w:val="00DE3D4E"/>
    <w:rsid w:val="00DE65A1"/>
    <w:rsid w:val="00DE6E06"/>
    <w:rsid w:val="00E02C26"/>
    <w:rsid w:val="00E112A7"/>
    <w:rsid w:val="00E1252B"/>
    <w:rsid w:val="00E13110"/>
    <w:rsid w:val="00E35C15"/>
    <w:rsid w:val="00E63143"/>
    <w:rsid w:val="00E641BE"/>
    <w:rsid w:val="00E64C21"/>
    <w:rsid w:val="00E83045"/>
    <w:rsid w:val="00E877AD"/>
    <w:rsid w:val="00EC24C6"/>
    <w:rsid w:val="00EC62FF"/>
    <w:rsid w:val="00ED0FA5"/>
    <w:rsid w:val="00EE02E9"/>
    <w:rsid w:val="00EE2D2A"/>
    <w:rsid w:val="00EE66BB"/>
    <w:rsid w:val="00EF1E41"/>
    <w:rsid w:val="00EF266E"/>
    <w:rsid w:val="00EF2933"/>
    <w:rsid w:val="00EF4F44"/>
    <w:rsid w:val="00F05146"/>
    <w:rsid w:val="00F1115D"/>
    <w:rsid w:val="00F12C1B"/>
    <w:rsid w:val="00F3513C"/>
    <w:rsid w:val="00F352DB"/>
    <w:rsid w:val="00F465C5"/>
    <w:rsid w:val="00F5180D"/>
    <w:rsid w:val="00F51B21"/>
    <w:rsid w:val="00F51D87"/>
    <w:rsid w:val="00F535D4"/>
    <w:rsid w:val="00F56236"/>
    <w:rsid w:val="00F5658F"/>
    <w:rsid w:val="00F8120A"/>
    <w:rsid w:val="00F8455C"/>
    <w:rsid w:val="00F96CA4"/>
    <w:rsid w:val="00FC3665"/>
    <w:rsid w:val="00FC68F6"/>
    <w:rsid w:val="00FD5FDA"/>
    <w:rsid w:val="00FE5DA9"/>
    <w:rsid w:val="00FF3C5C"/>
    <w:rsid w:val="00FF6C39"/>
    <w:rsid w:val="01E25E56"/>
    <w:rsid w:val="03521C05"/>
    <w:rsid w:val="065918C7"/>
    <w:rsid w:val="067C68BA"/>
    <w:rsid w:val="06F01EEF"/>
    <w:rsid w:val="0764663B"/>
    <w:rsid w:val="0B4E697E"/>
    <w:rsid w:val="0BB85A28"/>
    <w:rsid w:val="0BC52B4C"/>
    <w:rsid w:val="0D163D74"/>
    <w:rsid w:val="0DF80C4B"/>
    <w:rsid w:val="105421D6"/>
    <w:rsid w:val="10E04285"/>
    <w:rsid w:val="10ED33B8"/>
    <w:rsid w:val="13FB0FE7"/>
    <w:rsid w:val="183C194D"/>
    <w:rsid w:val="18FB532C"/>
    <w:rsid w:val="192137DF"/>
    <w:rsid w:val="19BF52CE"/>
    <w:rsid w:val="1E18233F"/>
    <w:rsid w:val="217640F0"/>
    <w:rsid w:val="219177C9"/>
    <w:rsid w:val="233D7BE1"/>
    <w:rsid w:val="2830325E"/>
    <w:rsid w:val="2A9A5574"/>
    <w:rsid w:val="2AD17A1D"/>
    <w:rsid w:val="2BE525C0"/>
    <w:rsid w:val="2C6E6774"/>
    <w:rsid w:val="2E9B828D"/>
    <w:rsid w:val="2EF603B4"/>
    <w:rsid w:val="300D0A8C"/>
    <w:rsid w:val="302F391C"/>
    <w:rsid w:val="323A4F72"/>
    <w:rsid w:val="32673765"/>
    <w:rsid w:val="3359E6E2"/>
    <w:rsid w:val="34B553A8"/>
    <w:rsid w:val="35220871"/>
    <w:rsid w:val="358B1F48"/>
    <w:rsid w:val="35CA3AA8"/>
    <w:rsid w:val="36DF27B9"/>
    <w:rsid w:val="38195E84"/>
    <w:rsid w:val="382D0E39"/>
    <w:rsid w:val="38BD8538"/>
    <w:rsid w:val="395A178C"/>
    <w:rsid w:val="3A29797A"/>
    <w:rsid w:val="3BFF4F7F"/>
    <w:rsid w:val="3C2D1349"/>
    <w:rsid w:val="3E8B46AB"/>
    <w:rsid w:val="3F620E8B"/>
    <w:rsid w:val="42032FB4"/>
    <w:rsid w:val="425124E6"/>
    <w:rsid w:val="42B53B71"/>
    <w:rsid w:val="43557B07"/>
    <w:rsid w:val="4516737E"/>
    <w:rsid w:val="468A1DC6"/>
    <w:rsid w:val="4AB468E3"/>
    <w:rsid w:val="4B1C3682"/>
    <w:rsid w:val="4C21501C"/>
    <w:rsid w:val="4EF96A3B"/>
    <w:rsid w:val="50071374"/>
    <w:rsid w:val="50CE64ED"/>
    <w:rsid w:val="52780FA7"/>
    <w:rsid w:val="553620D0"/>
    <w:rsid w:val="557B2451"/>
    <w:rsid w:val="56556031"/>
    <w:rsid w:val="56B005A0"/>
    <w:rsid w:val="56D52442"/>
    <w:rsid w:val="5700253F"/>
    <w:rsid w:val="575F7923"/>
    <w:rsid w:val="579FC9F6"/>
    <w:rsid w:val="58A15BF6"/>
    <w:rsid w:val="598C2E3F"/>
    <w:rsid w:val="599F5B19"/>
    <w:rsid w:val="59CC1E60"/>
    <w:rsid w:val="5A0E3BCE"/>
    <w:rsid w:val="5CC30940"/>
    <w:rsid w:val="5D774E64"/>
    <w:rsid w:val="5EE16A4B"/>
    <w:rsid w:val="5EFF743D"/>
    <w:rsid w:val="5FB5DD46"/>
    <w:rsid w:val="5FFAA826"/>
    <w:rsid w:val="61571997"/>
    <w:rsid w:val="629A2A35"/>
    <w:rsid w:val="62AD1743"/>
    <w:rsid w:val="62C86179"/>
    <w:rsid w:val="63392A57"/>
    <w:rsid w:val="63CB3AB3"/>
    <w:rsid w:val="646F4A2E"/>
    <w:rsid w:val="64D21BD7"/>
    <w:rsid w:val="65FF6A62"/>
    <w:rsid w:val="66981854"/>
    <w:rsid w:val="66FFEA82"/>
    <w:rsid w:val="676705B3"/>
    <w:rsid w:val="6793017D"/>
    <w:rsid w:val="694D20F7"/>
    <w:rsid w:val="6BEF31B5"/>
    <w:rsid w:val="6BF50217"/>
    <w:rsid w:val="6DE86026"/>
    <w:rsid w:val="6DF7B9B0"/>
    <w:rsid w:val="70B17CF0"/>
    <w:rsid w:val="7375407B"/>
    <w:rsid w:val="74D219E0"/>
    <w:rsid w:val="756844AB"/>
    <w:rsid w:val="76401F90"/>
    <w:rsid w:val="764C3824"/>
    <w:rsid w:val="76FA0517"/>
    <w:rsid w:val="77FEC10D"/>
    <w:rsid w:val="78415EB7"/>
    <w:rsid w:val="793F6EEC"/>
    <w:rsid w:val="79A90CA8"/>
    <w:rsid w:val="79FF7395"/>
    <w:rsid w:val="7A263E21"/>
    <w:rsid w:val="7A45363A"/>
    <w:rsid w:val="7AA54427"/>
    <w:rsid w:val="7AED73D7"/>
    <w:rsid w:val="7C786DF1"/>
    <w:rsid w:val="7D690ED6"/>
    <w:rsid w:val="7DB5086C"/>
    <w:rsid w:val="7E939E85"/>
    <w:rsid w:val="7EEF0455"/>
    <w:rsid w:val="7F7F83B5"/>
    <w:rsid w:val="7FCE73EF"/>
    <w:rsid w:val="7FD301EB"/>
    <w:rsid w:val="7FF63B35"/>
    <w:rsid w:val="9F6B9B21"/>
    <w:rsid w:val="A9FF84E8"/>
    <w:rsid w:val="AF5E7FF1"/>
    <w:rsid w:val="BDAF0674"/>
    <w:rsid w:val="CDFB1AB6"/>
    <w:rsid w:val="CFFF8770"/>
    <w:rsid w:val="D3DF9971"/>
    <w:rsid w:val="D43DC092"/>
    <w:rsid w:val="D8772292"/>
    <w:rsid w:val="DBE544B9"/>
    <w:rsid w:val="E5FF0B58"/>
    <w:rsid w:val="ED33A667"/>
    <w:rsid w:val="EDF52839"/>
    <w:rsid w:val="EFBED9C0"/>
    <w:rsid w:val="F2FE10F7"/>
    <w:rsid w:val="F4FBDDC8"/>
    <w:rsid w:val="F6ED6D2A"/>
    <w:rsid w:val="F99B5561"/>
    <w:rsid w:val="FB796EB3"/>
    <w:rsid w:val="FDC712DA"/>
    <w:rsid w:val="FDFB1B1A"/>
    <w:rsid w:val="FEF375BC"/>
    <w:rsid w:val="FEFB4961"/>
    <w:rsid w:val="FEFE389F"/>
    <w:rsid w:val="FF15CCEF"/>
    <w:rsid w:val="FF6FB9C6"/>
    <w:rsid w:val="FF883A4D"/>
    <w:rsid w:val="FFEB045B"/>
    <w:rsid w:val="FFEF9313"/>
    <w:rsid w:val="FFF7D5CA"/>
    <w:rsid w:val="FFFD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EEF13"/>
  <w15:docId w15:val="{374983D7-8416-4E34-902C-1F46BBB2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uiPriority="39" w:qFormat="1"/>
    <w:lsdException w:name="Table Theme" w:semiHidden="1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 w:qFormat="1"/>
    <w:lsdException w:name="Light List" w:uiPriority="61" w:qFormat="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 w:qFormat="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 w:qFormat="1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 w:qFormat="1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1"/>
    <w:next w:val="a1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1">
    <w:name w:val="heading 2"/>
    <w:basedOn w:val="a1"/>
    <w:next w:val="a1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31">
    <w:name w:val="heading 3"/>
    <w:basedOn w:val="a1"/>
    <w:next w:val="a1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1">
    <w:name w:val="heading 4"/>
    <w:basedOn w:val="a1"/>
    <w:next w:val="a1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7">
    <w:name w:val="heading 7"/>
    <w:basedOn w:val="a1"/>
    <w:next w:val="a1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styleId="a6">
    <w:name w:val="footnote reference"/>
    <w:basedOn w:val="a2"/>
    <w:qFormat/>
    <w:rPr>
      <w:vertAlign w:val="superscript"/>
    </w:rPr>
  </w:style>
  <w:style w:type="character" w:styleId="a7">
    <w:name w:val="annotation reference"/>
    <w:basedOn w:val="a2"/>
    <w:qFormat/>
    <w:rPr>
      <w:sz w:val="21"/>
      <w:szCs w:val="21"/>
    </w:rPr>
  </w:style>
  <w:style w:type="character" w:styleId="a8">
    <w:name w:val="endnote reference"/>
    <w:basedOn w:val="a2"/>
    <w:qFormat/>
    <w:rPr>
      <w:vertAlign w:val="superscript"/>
    </w:rPr>
  </w:style>
  <w:style w:type="character" w:styleId="HTML0">
    <w:name w:val="HTML Acronym"/>
    <w:basedOn w:val="a2"/>
    <w:qFormat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</w:style>
  <w:style w:type="character" w:styleId="ac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e">
    <w:name w:val="Balloon Text"/>
    <w:basedOn w:val="a1"/>
    <w:qFormat/>
    <w:rPr>
      <w:sz w:val="16"/>
      <w:szCs w:val="16"/>
    </w:rPr>
  </w:style>
  <w:style w:type="paragraph" w:styleId="52">
    <w:name w:val="List 5"/>
    <w:basedOn w:val="a1"/>
    <w:qFormat/>
    <w:pPr>
      <w:ind w:leftChars="800" w:left="100" w:hangingChars="200" w:hanging="200"/>
    </w:pPr>
  </w:style>
  <w:style w:type="paragraph" w:styleId="af">
    <w:name w:val="List Continue"/>
    <w:basedOn w:val="a1"/>
    <w:qFormat/>
    <w:pPr>
      <w:spacing w:after="120"/>
      <w:ind w:leftChars="200" w:left="42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</w:pPr>
  </w:style>
  <w:style w:type="paragraph" w:styleId="af0">
    <w:name w:val="Closing"/>
    <w:basedOn w:val="a1"/>
    <w:qFormat/>
    <w:pPr>
      <w:ind w:leftChars="2100" w:left="100"/>
    </w:pPr>
  </w:style>
  <w:style w:type="paragraph" w:styleId="af1">
    <w:name w:val="Normal Indent"/>
    <w:basedOn w:val="a1"/>
    <w:qFormat/>
    <w:pPr>
      <w:ind w:firstLineChars="200" w:firstLine="420"/>
    </w:pPr>
  </w:style>
  <w:style w:type="paragraph" w:styleId="23">
    <w:name w:val="envelope return"/>
    <w:basedOn w:val="a1"/>
    <w:qFormat/>
    <w:pPr>
      <w:snapToGrid w:val="0"/>
    </w:pPr>
    <w:rPr>
      <w:rFonts w:ascii="Arial" w:hAnsi="Arial" w:cs="Arial"/>
    </w:rPr>
  </w:style>
  <w:style w:type="paragraph" w:styleId="af2">
    <w:name w:val="Plain Text"/>
    <w:basedOn w:val="a1"/>
    <w:qFormat/>
    <w:rPr>
      <w:rFonts w:ascii="SimSun" w:hAnsi="Courier New" w:cs="Courier New"/>
      <w:szCs w:val="21"/>
    </w:rPr>
  </w:style>
  <w:style w:type="paragraph" w:styleId="32">
    <w:name w:val="Body Text Indent 3"/>
    <w:basedOn w:val="a1"/>
    <w:qFormat/>
    <w:pPr>
      <w:spacing w:after="120"/>
      <w:ind w:leftChars="200" w:left="420"/>
    </w:pPr>
    <w:rPr>
      <w:sz w:val="16"/>
      <w:szCs w:val="16"/>
    </w:rPr>
  </w:style>
  <w:style w:type="paragraph" w:styleId="af3">
    <w:name w:val="endnote text"/>
    <w:basedOn w:val="a1"/>
    <w:qFormat/>
    <w:pPr>
      <w:snapToGrid w:val="0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</w:rPr>
  </w:style>
  <w:style w:type="paragraph" w:styleId="af5">
    <w:name w:val="annotation text"/>
    <w:basedOn w:val="a1"/>
    <w:qFormat/>
  </w:style>
  <w:style w:type="paragraph" w:styleId="10">
    <w:name w:val="index 1"/>
    <w:basedOn w:val="a1"/>
    <w:next w:val="a1"/>
    <w:qFormat/>
  </w:style>
  <w:style w:type="paragraph" w:styleId="af6">
    <w:name w:val="annotation subject"/>
    <w:basedOn w:val="af5"/>
    <w:next w:val="af5"/>
    <w:qFormat/>
    <w:rPr>
      <w:b/>
      <w:bCs/>
    </w:rPr>
  </w:style>
  <w:style w:type="paragraph" w:styleId="af7">
    <w:name w:val="Document Map"/>
    <w:basedOn w:val="a1"/>
    <w:qFormat/>
    <w:pPr>
      <w:shd w:val="clear" w:color="auto" w:fill="000080"/>
    </w:pPr>
  </w:style>
  <w:style w:type="paragraph" w:styleId="af8">
    <w:name w:val="footnote text"/>
    <w:basedOn w:val="a1"/>
    <w:qFormat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Chars="1400" w:left="2940"/>
    </w:pPr>
  </w:style>
  <w:style w:type="paragraph" w:styleId="24">
    <w:name w:val="index 2"/>
    <w:basedOn w:val="a1"/>
    <w:next w:val="a1"/>
    <w:qFormat/>
    <w:pPr>
      <w:ind w:leftChars="200"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Chars="1200" w:left="1200"/>
    </w:pPr>
  </w:style>
  <w:style w:type="paragraph" w:styleId="33">
    <w:name w:val="index 3"/>
    <w:basedOn w:val="a1"/>
    <w:next w:val="a1"/>
    <w:qFormat/>
    <w:pPr>
      <w:ind w:leftChars="400" w:left="400"/>
    </w:pPr>
  </w:style>
  <w:style w:type="paragraph" w:styleId="53">
    <w:name w:val="index 5"/>
    <w:basedOn w:val="a1"/>
    <w:next w:val="a1"/>
    <w:qFormat/>
    <w:pPr>
      <w:ind w:leftChars="800" w:left="8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af9">
    <w:name w:val="header"/>
    <w:basedOn w:val="a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0">
    <w:name w:val="toc 9"/>
    <w:basedOn w:val="a1"/>
    <w:next w:val="a1"/>
    <w:qFormat/>
    <w:pPr>
      <w:ind w:leftChars="1600" w:left="3360"/>
    </w:pPr>
  </w:style>
  <w:style w:type="paragraph" w:styleId="71">
    <w:name w:val="toc 7"/>
    <w:basedOn w:val="a1"/>
    <w:next w:val="a1"/>
    <w:qFormat/>
    <w:pPr>
      <w:ind w:leftChars="1200" w:left="2520"/>
    </w:pPr>
  </w:style>
  <w:style w:type="paragraph" w:styleId="60">
    <w:name w:val="index 6"/>
    <w:basedOn w:val="a1"/>
    <w:next w:val="a1"/>
    <w:qFormat/>
    <w:pPr>
      <w:ind w:leftChars="1000" w:left="1000"/>
    </w:pPr>
  </w:style>
  <w:style w:type="paragraph" w:styleId="afa">
    <w:name w:val="envelope address"/>
    <w:basedOn w:val="a1"/>
    <w:qFormat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Chars="1400" w:left="1400"/>
    </w:pPr>
  </w:style>
  <w:style w:type="paragraph" w:styleId="afb">
    <w:name w:val="Body Text"/>
    <w:basedOn w:val="a1"/>
    <w:qFormat/>
    <w:pPr>
      <w:spacing w:after="120"/>
    </w:pPr>
  </w:style>
  <w:style w:type="paragraph" w:styleId="91">
    <w:name w:val="index 9"/>
    <w:basedOn w:val="a1"/>
    <w:next w:val="a1"/>
    <w:qFormat/>
    <w:pPr>
      <w:ind w:leftChars="1600" w:left="1600"/>
    </w:pPr>
  </w:style>
  <w:style w:type="paragraph" w:styleId="4">
    <w:name w:val="List Number 4"/>
    <w:basedOn w:val="a1"/>
    <w:qFormat/>
    <w:pPr>
      <w:numPr>
        <w:numId w:val="3"/>
      </w:numPr>
    </w:pPr>
  </w:style>
  <w:style w:type="paragraph" w:styleId="afc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afd">
    <w:name w:val="index heading"/>
    <w:basedOn w:val="a1"/>
    <w:next w:val="10"/>
    <w:qFormat/>
    <w:rPr>
      <w:rFonts w:ascii="Arial" w:hAnsi="Arial" w:cs="Arial"/>
      <w:b/>
      <w:bCs/>
    </w:rPr>
  </w:style>
  <w:style w:type="paragraph" w:styleId="11">
    <w:name w:val="toc 1"/>
    <w:basedOn w:val="a1"/>
    <w:next w:val="a1"/>
    <w:qFormat/>
  </w:style>
  <w:style w:type="paragraph" w:styleId="afe">
    <w:name w:val="table of authorities"/>
    <w:basedOn w:val="a1"/>
    <w:next w:val="a1"/>
    <w:qFormat/>
    <w:pPr>
      <w:ind w:leftChars="200" w:left="420"/>
    </w:pPr>
  </w:style>
  <w:style w:type="paragraph" w:styleId="aff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Chars="1000" w:left="2100"/>
    </w:pPr>
  </w:style>
  <w:style w:type="paragraph" w:styleId="aff0">
    <w:name w:val="table of figures"/>
    <w:basedOn w:val="a1"/>
    <w:next w:val="a1"/>
    <w:qFormat/>
    <w:pPr>
      <w:ind w:leftChars="200" w:left="200" w:hangingChars="200" w:hanging="200"/>
    </w:pPr>
  </w:style>
  <w:style w:type="paragraph" w:styleId="34">
    <w:name w:val="toc 3"/>
    <w:basedOn w:val="a1"/>
    <w:next w:val="a1"/>
    <w:qFormat/>
    <w:pPr>
      <w:ind w:leftChars="400" w:left="840"/>
    </w:pPr>
  </w:style>
  <w:style w:type="paragraph" w:styleId="25">
    <w:name w:val="toc 2"/>
    <w:basedOn w:val="a1"/>
    <w:next w:val="a1"/>
    <w:qFormat/>
    <w:pPr>
      <w:ind w:leftChars="200" w:left="420"/>
    </w:pPr>
  </w:style>
  <w:style w:type="paragraph" w:styleId="43">
    <w:name w:val="toc 4"/>
    <w:basedOn w:val="a1"/>
    <w:next w:val="a1"/>
    <w:qFormat/>
    <w:pPr>
      <w:ind w:leftChars="600" w:left="1260"/>
    </w:pPr>
  </w:style>
  <w:style w:type="paragraph" w:styleId="54">
    <w:name w:val="toc 5"/>
    <w:basedOn w:val="a1"/>
    <w:next w:val="a1"/>
    <w:qFormat/>
    <w:pPr>
      <w:ind w:leftChars="800" w:left="1680"/>
    </w:pPr>
  </w:style>
  <w:style w:type="paragraph" w:styleId="aff1">
    <w:name w:val="Note Heading"/>
    <w:basedOn w:val="a1"/>
    <w:next w:val="a1"/>
    <w:qFormat/>
    <w:pPr>
      <w:jc w:val="center"/>
    </w:pPr>
  </w:style>
  <w:style w:type="paragraph" w:styleId="aff2">
    <w:name w:val="Date"/>
    <w:basedOn w:val="a1"/>
    <w:next w:val="a1"/>
    <w:qFormat/>
    <w:pPr>
      <w:ind w:leftChars="2500" w:left="100"/>
    </w:pPr>
  </w:style>
  <w:style w:type="paragraph" w:styleId="50">
    <w:name w:val="List Bullet 5"/>
    <w:basedOn w:val="a1"/>
    <w:qFormat/>
    <w:pPr>
      <w:numPr>
        <w:numId w:val="4"/>
      </w:numPr>
    </w:pPr>
  </w:style>
  <w:style w:type="paragraph" w:styleId="aff3">
    <w:name w:val="Body Text First Indent"/>
    <w:basedOn w:val="afb"/>
    <w:qFormat/>
    <w:pPr>
      <w:ind w:firstLineChars="100" w:firstLine="420"/>
    </w:pPr>
  </w:style>
  <w:style w:type="paragraph" w:styleId="26">
    <w:name w:val="Body Text First Indent 2"/>
    <w:basedOn w:val="aff4"/>
    <w:qFormat/>
    <w:pPr>
      <w:ind w:firstLineChars="200" w:firstLine="420"/>
    </w:pPr>
  </w:style>
  <w:style w:type="paragraph" w:styleId="aff4">
    <w:name w:val="Body Text Indent"/>
    <w:basedOn w:val="a1"/>
    <w:qFormat/>
    <w:pPr>
      <w:spacing w:after="120"/>
      <w:ind w:leftChars="200" w:left="420"/>
    </w:pPr>
  </w:style>
  <w:style w:type="paragraph" w:styleId="40">
    <w:name w:val="List Bullet 4"/>
    <w:basedOn w:val="a1"/>
    <w:qFormat/>
    <w:pPr>
      <w:numPr>
        <w:numId w:val="5"/>
      </w:numPr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f6">
    <w:name w:val="footer"/>
    <w:basedOn w:val="a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2">
    <w:name w:val="List Number 2"/>
    <w:basedOn w:val="a1"/>
    <w:qFormat/>
    <w:pPr>
      <w:numPr>
        <w:numId w:val="10"/>
      </w:numPr>
    </w:pPr>
  </w:style>
  <w:style w:type="paragraph" w:styleId="aff7">
    <w:name w:val="List"/>
    <w:basedOn w:val="a1"/>
    <w:qFormat/>
    <w:pPr>
      <w:ind w:left="200" w:hangingChars="200" w:hanging="200"/>
    </w:pPr>
  </w:style>
  <w:style w:type="paragraph" w:styleId="aff8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Chars="200" w:left="420"/>
    </w:pPr>
  </w:style>
  <w:style w:type="paragraph" w:styleId="aff9">
    <w:name w:val="Subtitle"/>
    <w:basedOn w:val="a1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affa">
    <w:name w:val="Signature"/>
    <w:basedOn w:val="a1"/>
    <w:qFormat/>
    <w:pPr>
      <w:ind w:leftChars="2100" w:left="100"/>
    </w:pPr>
  </w:style>
  <w:style w:type="paragraph" w:styleId="affb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Chars="400" w:left="840"/>
    </w:pPr>
  </w:style>
  <w:style w:type="paragraph" w:styleId="36">
    <w:name w:val="List Continue 3"/>
    <w:basedOn w:val="a1"/>
    <w:qFormat/>
    <w:pPr>
      <w:spacing w:after="120"/>
      <w:ind w:leftChars="600" w:left="1260"/>
    </w:pPr>
  </w:style>
  <w:style w:type="paragraph" w:styleId="44">
    <w:name w:val="List Continue 4"/>
    <w:basedOn w:val="a1"/>
    <w:qFormat/>
    <w:pPr>
      <w:spacing w:after="120"/>
      <w:ind w:leftChars="800" w:left="1680"/>
    </w:pPr>
  </w:style>
  <w:style w:type="paragraph" w:styleId="55">
    <w:name w:val="List Continue 5"/>
    <w:basedOn w:val="a1"/>
    <w:qFormat/>
    <w:pPr>
      <w:spacing w:after="120"/>
      <w:ind w:leftChars="1000" w:left="2100"/>
    </w:pPr>
  </w:style>
  <w:style w:type="paragraph" w:styleId="29">
    <w:name w:val="List 2"/>
    <w:basedOn w:val="a1"/>
    <w:qFormat/>
    <w:pPr>
      <w:ind w:leftChars="200" w:left="100" w:hangingChars="200" w:hanging="200"/>
    </w:pPr>
  </w:style>
  <w:style w:type="paragraph" w:styleId="37">
    <w:name w:val="List 3"/>
    <w:basedOn w:val="a1"/>
    <w:qFormat/>
    <w:pPr>
      <w:ind w:leftChars="400" w:left="100" w:hangingChars="200" w:hanging="200"/>
    </w:pPr>
  </w:style>
  <w:style w:type="paragraph" w:styleId="45">
    <w:name w:val="List 4"/>
    <w:basedOn w:val="a1"/>
    <w:qFormat/>
    <w:pPr>
      <w:ind w:leftChars="600" w:left="100" w:hangingChars="200" w:hanging="200"/>
    </w:pPr>
  </w:style>
  <w:style w:type="paragraph" w:styleId="HTML8">
    <w:name w:val="HTML Preformatted"/>
    <w:basedOn w:val="a1"/>
    <w:qFormat/>
    <w:rPr>
      <w:rFonts w:ascii="Courier New" w:hAnsi="Courier New" w:cs="Courier New"/>
    </w:rPr>
  </w:style>
  <w:style w:type="paragraph" w:styleId="affc">
    <w:name w:val="Block Text"/>
    <w:basedOn w:val="a1"/>
    <w:qFormat/>
    <w:pPr>
      <w:spacing w:after="120"/>
      <w:ind w:leftChars="700" w:left="1440" w:rightChars="700" w:right="1440"/>
    </w:pPr>
  </w:style>
  <w:style w:type="paragraph" w:styleId="affd">
    <w:name w:val="Message Header"/>
    <w:basedOn w:val="a1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  <w:szCs w:val="24"/>
    </w:rPr>
  </w:style>
  <w:style w:type="paragraph" w:styleId="affe">
    <w:name w:val="E-mail Signature"/>
    <w:basedOn w:val="a1"/>
    <w:qFormat/>
  </w:style>
  <w:style w:type="table" w:styleId="2a">
    <w:name w:val="Table Colorful 2"/>
    <w:basedOn w:val="a3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b">
    <w:name w:val="Table Grid 2"/>
    <w:basedOn w:val="a3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afff">
    <w:name w:val="Table Theme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2c">
    <w:name w:val="Table 3D effects 2"/>
    <w:basedOn w:val="a3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6">
    <w:name w:val="Table Classic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afff0">
    <w:name w:val="Table Grid"/>
    <w:basedOn w:val="a3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56">
    <w:name w:val="Table Grid 5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9">
    <w:name w:val="Table Columns 3"/>
    <w:basedOn w:val="a3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7">
    <w:name w:val="Table Columns 4"/>
    <w:basedOn w:val="a3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afff1">
    <w:name w:val="Table Professional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-2">
    <w:name w:val="Table Web 2"/>
    <w:basedOn w:val="a3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48">
    <w:name w:val="Table Grid 4"/>
    <w:basedOn w:val="a3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table" w:styleId="3b">
    <w:name w:val="Table Grid 3"/>
    <w:basedOn w:val="a3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2d">
    <w:name w:val="Table Subtle 2"/>
    <w:basedOn w:val="a3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-10">
    <w:name w:val="Table Web 1"/>
    <w:basedOn w:val="a3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3c">
    <w:name w:val="Table Colorful 3"/>
    <w:basedOn w:val="a3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2f">
    <w:name w:val="Table Columns 2"/>
    <w:basedOn w:val="a3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0">
    <w:name w:val="Table Simple 2"/>
    <w:basedOn w:val="a3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d">
    <w:name w:val="Table Simple 3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-20">
    <w:name w:val="Table List 2"/>
    <w:basedOn w:val="a3"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afff4">
    <w:name w:val="Light Shading"/>
    <w:basedOn w:val="a3"/>
    <w:uiPriority w:val="60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1">
    <w:name w:val="Light Shading Accent 1"/>
    <w:basedOn w:val="a3"/>
    <w:uiPriority w:val="60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1">
    <w:name w:val="Light Shading Accent 2"/>
    <w:basedOn w:val="a3"/>
    <w:uiPriority w:val="60"/>
    <w:qFormat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1">
    <w:name w:val="Light Shading Accent 3"/>
    <w:basedOn w:val="a3"/>
    <w:uiPriority w:val="60"/>
    <w:qFormat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0">
    <w:name w:val="Light Shading Accent 4"/>
    <w:basedOn w:val="a3"/>
    <w:uiPriority w:val="60"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0">
    <w:name w:val="Light Shading Accent 5"/>
    <w:basedOn w:val="a3"/>
    <w:uiPriority w:val="60"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0">
    <w:name w:val="Light Shading Accent 6"/>
    <w:basedOn w:val="a3"/>
    <w:uiPriority w:val="60"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afff5">
    <w:name w:val="Light List"/>
    <w:basedOn w:val="a3"/>
    <w:uiPriority w:val="61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2">
    <w:name w:val="Light List Accent 1"/>
    <w:basedOn w:val="a3"/>
    <w:uiPriority w:val="61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2">
    <w:name w:val="Light List Accent 2"/>
    <w:basedOn w:val="a3"/>
    <w:uiPriority w:val="61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2">
    <w:name w:val="Light List Accent 3"/>
    <w:basedOn w:val="a3"/>
    <w:uiPriority w:val="61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1">
    <w:name w:val="Light List Accent 4"/>
    <w:basedOn w:val="a3"/>
    <w:uiPriority w:val="61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1">
    <w:name w:val="Light List Accent 5"/>
    <w:basedOn w:val="a3"/>
    <w:uiPriority w:val="61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1">
    <w:name w:val="Light List Accent 6"/>
    <w:basedOn w:val="a3"/>
    <w:uiPriority w:val="61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afff6">
    <w:name w:val="Light Grid"/>
    <w:basedOn w:val="a3"/>
    <w:uiPriority w:val="6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-13">
    <w:name w:val="Light Grid Accent 1"/>
    <w:basedOn w:val="a3"/>
    <w:uiPriority w:val="62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-23">
    <w:name w:val="Light Grid Accent 2"/>
    <w:basedOn w:val="a3"/>
    <w:uiPriority w:val="62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-33">
    <w:name w:val="Light Grid Accent 3"/>
    <w:basedOn w:val="a3"/>
    <w:uiPriority w:val="62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-42">
    <w:name w:val="Light Grid Accent 4"/>
    <w:basedOn w:val="a3"/>
    <w:uiPriority w:val="62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-52">
    <w:name w:val="Light Grid Accent 5"/>
    <w:basedOn w:val="a3"/>
    <w:uiPriority w:val="62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-62">
    <w:name w:val="Light Grid Accent 6"/>
    <w:basedOn w:val="a3"/>
    <w:uiPriority w:val="62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19">
    <w:name w:val="Medium Shading 1"/>
    <w:basedOn w:val="a3"/>
    <w:uiPriority w:val="63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1a">
    <w:name w:val="Medium List 1"/>
    <w:basedOn w:val="a3"/>
    <w:uiPriority w:val="65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0">
    <w:name w:val="Medium List 1 Accent 1"/>
    <w:basedOn w:val="a3"/>
    <w:uiPriority w:val="65"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0">
    <w:name w:val="Medium List 1 Accent 2"/>
    <w:basedOn w:val="a3"/>
    <w:uiPriority w:val="65"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3"/>
    <w:uiPriority w:val="65"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3"/>
    <w:uiPriority w:val="65"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3"/>
    <w:uiPriority w:val="65"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3"/>
    <w:uiPriority w:val="65"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f2">
    <w:name w:val="Medium List 2"/>
    <w:basedOn w:val="a3"/>
    <w:uiPriority w:val="66"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b">
    <w:name w:val="Medium Grid 1"/>
    <w:basedOn w:val="a3"/>
    <w:uiPriority w:val="67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1">
    <w:name w:val="Medium Grid 1 Accent 1"/>
    <w:basedOn w:val="a3"/>
    <w:uiPriority w:val="67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3"/>
    <w:uiPriority w:val="67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3"/>
    <w:uiPriority w:val="67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3"/>
    <w:uiPriority w:val="67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3"/>
    <w:uiPriority w:val="67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3"/>
    <w:uiPriority w:val="67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f3">
    <w:name w:val="Medium Grid 2"/>
    <w:basedOn w:val="a3"/>
    <w:uiPriority w:val="68"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1">
    <w:name w:val="Medium Grid 2 Accent 1"/>
    <w:basedOn w:val="a3"/>
    <w:uiPriority w:val="68"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3"/>
    <w:uiPriority w:val="68"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3"/>
    <w:uiPriority w:val="68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3"/>
    <w:uiPriority w:val="68"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3"/>
    <w:uiPriority w:val="68"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3"/>
    <w:uiPriority w:val="68"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e">
    <w:name w:val="Medium Grid 3"/>
    <w:basedOn w:val="a3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3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3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3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3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3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3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afff7">
    <w:name w:val="Dark List"/>
    <w:basedOn w:val="a3"/>
    <w:uiPriority w:val="70"/>
    <w:rPr>
      <w:color w:val="FFFFFF"/>
    </w:rPr>
    <w:tblPr/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4">
    <w:name w:val="Dark List Accent 1"/>
    <w:basedOn w:val="a3"/>
    <w:uiPriority w:val="70"/>
    <w:rPr>
      <w:color w:val="FFFFFF"/>
    </w:rPr>
    <w:tblPr/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4">
    <w:name w:val="Dark List Accent 2"/>
    <w:basedOn w:val="a3"/>
    <w:uiPriority w:val="70"/>
    <w:rPr>
      <w:color w:val="FFFFFF"/>
    </w:rPr>
    <w:tblPr/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4">
    <w:name w:val="Dark List Accent 3"/>
    <w:basedOn w:val="a3"/>
    <w:uiPriority w:val="70"/>
    <w:rPr>
      <w:color w:val="FFFFFF"/>
    </w:rPr>
    <w:tblPr/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3">
    <w:name w:val="Dark List Accent 4"/>
    <w:basedOn w:val="a3"/>
    <w:uiPriority w:val="70"/>
    <w:rPr>
      <w:color w:val="FFFFFF"/>
    </w:rPr>
    <w:tblPr/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3">
    <w:name w:val="Dark List Accent 5"/>
    <w:basedOn w:val="a3"/>
    <w:uiPriority w:val="70"/>
    <w:rPr>
      <w:color w:val="FFFFFF"/>
    </w:rPr>
    <w:tblPr/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3">
    <w:name w:val="Dark List Accent 6"/>
    <w:basedOn w:val="a3"/>
    <w:uiPriority w:val="70"/>
    <w:rPr>
      <w:color w:val="FFFFFF"/>
    </w:rPr>
    <w:tblPr/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afff8">
    <w:name w:val="Colorful Shading"/>
    <w:basedOn w:val="a3"/>
    <w:uiPriority w:val="71"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5">
    <w:name w:val="Colorful Shading Accent 1"/>
    <w:basedOn w:val="a3"/>
    <w:uiPriority w:val="71"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5">
    <w:name w:val="Colorful Shading Accent 2"/>
    <w:basedOn w:val="a3"/>
    <w:uiPriority w:val="71"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5">
    <w:name w:val="Colorful Shading Accent 3"/>
    <w:basedOn w:val="a3"/>
    <w:uiPriority w:val="71"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4">
    <w:name w:val="Colorful Shading Accent 4"/>
    <w:basedOn w:val="a3"/>
    <w:uiPriority w:val="71"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4">
    <w:name w:val="Colorful Shading Accent 5"/>
    <w:basedOn w:val="a3"/>
    <w:uiPriority w:val="71"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4">
    <w:name w:val="Colorful Shading Accent 6"/>
    <w:basedOn w:val="a3"/>
    <w:uiPriority w:val="71"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ff9">
    <w:name w:val="Colorful List"/>
    <w:basedOn w:val="a3"/>
    <w:uiPriority w:val="72"/>
    <w:rPr>
      <w:color w:val="000000"/>
    </w:rPr>
    <w:tblPr/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6">
    <w:name w:val="Colorful List Accent 1"/>
    <w:basedOn w:val="a3"/>
    <w:uiPriority w:val="72"/>
    <w:rPr>
      <w:color w:val="000000"/>
    </w:rPr>
    <w:tblPr/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6">
    <w:name w:val="Colorful List Accent 2"/>
    <w:basedOn w:val="a3"/>
    <w:uiPriority w:val="72"/>
    <w:rPr>
      <w:color w:val="000000"/>
    </w:rPr>
    <w:tblPr/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6">
    <w:name w:val="Colorful List Accent 3"/>
    <w:basedOn w:val="a3"/>
    <w:uiPriority w:val="72"/>
    <w:rPr>
      <w:color w:val="000000"/>
    </w:rPr>
    <w:tblPr/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5">
    <w:name w:val="Colorful List Accent 4"/>
    <w:basedOn w:val="a3"/>
    <w:uiPriority w:val="72"/>
    <w:rPr>
      <w:color w:val="000000"/>
    </w:rPr>
    <w:tblPr/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5">
    <w:name w:val="Colorful List Accent 5"/>
    <w:basedOn w:val="a3"/>
    <w:uiPriority w:val="72"/>
    <w:rPr>
      <w:color w:val="000000"/>
    </w:rPr>
    <w:tblPr/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5">
    <w:name w:val="Colorful List Accent 6"/>
    <w:basedOn w:val="a3"/>
    <w:uiPriority w:val="72"/>
    <w:rPr>
      <w:color w:val="000000"/>
    </w:rPr>
    <w:tblPr/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afffa">
    <w:name w:val="Colorful Grid"/>
    <w:basedOn w:val="a3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7">
    <w:name w:val="Colorful Grid Accent 1"/>
    <w:basedOn w:val="a3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7">
    <w:name w:val="Colorful Grid Accent 2"/>
    <w:basedOn w:val="a3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7">
    <w:name w:val="Colorful Grid Accent 3"/>
    <w:basedOn w:val="a3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6">
    <w:name w:val="Colorful Grid Accent 4"/>
    <w:basedOn w:val="a3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6">
    <w:name w:val="Colorful Grid Accent 5"/>
    <w:basedOn w:val="a3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6">
    <w:name w:val="Colorful Grid Accent 6"/>
    <w:basedOn w:val="a3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customStyle="1" w:styleId="1c">
    <w:name w:val="Неразрешенное упоминание1"/>
    <w:basedOn w:val="a2"/>
    <w:uiPriority w:val="99"/>
    <w:semiHidden/>
    <w:unhideWhenUsed/>
    <w:rPr>
      <w:color w:val="605E5C"/>
      <w:shd w:val="clear" w:color="auto" w:fill="E1DFDD"/>
    </w:rPr>
  </w:style>
  <w:style w:type="paragraph" w:styleId="afffb">
    <w:name w:val="List Paragraph"/>
    <w:basedOn w:val="a1"/>
    <w:uiPriority w:val="99"/>
    <w:unhideWhenUsed/>
    <w:pPr>
      <w:ind w:left="720"/>
      <w:contextualSpacing/>
    </w:pPr>
  </w:style>
  <w:style w:type="character" w:customStyle="1" w:styleId="2f4">
    <w:name w:val="Неразрешенное упоминание2"/>
    <w:basedOn w:val="a2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rsid w:val="005270C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WPS_1762370175</dc:creator>
  <cp:keywords/>
  <dc:description/>
  <cp:lastModifiedBy>Надежда Калиниченко</cp:lastModifiedBy>
  <cp:revision>3</cp:revision>
  <dcterms:created xsi:type="dcterms:W3CDTF">2026-05-15T11:30:00Z</dcterms:created>
  <dcterms:modified xsi:type="dcterms:W3CDTF">2026-05-15T13:26:00Z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428E2E77689A4C8183D0501BCB776036_13</vt:lpwstr>
  </property>
</Properties>
</file>