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51C2" w:rsidRPr="009C51C2" w:rsidRDefault="009C51C2" w:rsidP="009C51C2">
      <w:pPr>
        <w:pStyle w:val="FirstParagraph"/>
        <w:spacing w:before="0" w:after="0"/>
        <w:jc w:val="center"/>
        <w:rPr>
          <w:rFonts w:ascii="Times New Roman" w:hAnsi="Times New Roman" w:cs="Times New Roman"/>
          <w:b/>
          <w:bCs/>
          <w:lang w:val="ru-RU"/>
        </w:rPr>
      </w:pPr>
      <w:bookmarkStart w:id="0" w:name="X83cd8ff34c50e5e6da3bfcfea9f39157b421f51"/>
      <w:bookmarkStart w:id="1" w:name="X0ce8aa809cb8b1e0924fbbc37cf4a5f25267315"/>
      <w:bookmarkStart w:id="2" w:name="content"/>
      <w:r w:rsidRPr="009C51C2">
        <w:rPr>
          <w:rFonts w:ascii="Times New Roman" w:hAnsi="Times New Roman" w:cs="Times New Roman"/>
          <w:b/>
          <w:bCs/>
          <w:lang w:val="ru-RU"/>
        </w:rPr>
        <w:t>Взаимодействие России, Ирана и Китая в Закавказье</w:t>
      </w:r>
    </w:p>
    <w:p w:rsidR="009C51C2" w:rsidRPr="009C51C2" w:rsidRDefault="009C51C2" w:rsidP="009C51C2">
      <w:pPr>
        <w:pStyle w:val="FirstParagraph"/>
        <w:spacing w:before="0" w:after="0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9C51C2">
        <w:rPr>
          <w:rFonts w:ascii="Times New Roman" w:hAnsi="Times New Roman" w:cs="Times New Roman"/>
          <w:b/>
          <w:bCs/>
          <w:i/>
          <w:iCs/>
          <w:lang w:val="ru-RU"/>
        </w:rPr>
        <w:t>Граничка София Константиновна</w:t>
      </w:r>
    </w:p>
    <w:p w:rsidR="009C51C2" w:rsidRPr="009C51C2" w:rsidRDefault="009C51C2" w:rsidP="009C51C2">
      <w:pPr>
        <w:pStyle w:val="FirstParagraph"/>
        <w:spacing w:before="0" w:after="0"/>
        <w:jc w:val="center"/>
        <w:rPr>
          <w:rFonts w:ascii="Times New Roman" w:hAnsi="Times New Roman" w:cs="Times New Roman"/>
          <w:i/>
          <w:iCs/>
          <w:lang w:val="ru-RU"/>
        </w:rPr>
      </w:pPr>
      <w:r w:rsidRPr="009C51C2">
        <w:rPr>
          <w:rFonts w:ascii="Times New Roman" w:hAnsi="Times New Roman" w:cs="Times New Roman"/>
          <w:i/>
          <w:iCs/>
          <w:lang w:val="ru-RU"/>
        </w:rPr>
        <w:t>Аспирант</w:t>
      </w:r>
    </w:p>
    <w:p w:rsidR="009C51C2" w:rsidRPr="009C51C2" w:rsidRDefault="009C51C2" w:rsidP="009C51C2">
      <w:pPr>
        <w:pStyle w:val="FirstParagraph"/>
        <w:spacing w:before="0" w:after="0"/>
        <w:jc w:val="center"/>
        <w:rPr>
          <w:rFonts w:ascii="Times New Roman" w:hAnsi="Times New Roman" w:cs="Times New Roman"/>
          <w:i/>
          <w:iCs/>
          <w:lang w:val="ru-RU"/>
        </w:rPr>
      </w:pPr>
      <w:r w:rsidRPr="009C51C2">
        <w:rPr>
          <w:rFonts w:ascii="Times New Roman" w:hAnsi="Times New Roman" w:cs="Times New Roman"/>
          <w:i/>
          <w:iCs/>
          <w:lang w:val="ru-RU"/>
        </w:rPr>
        <w:t>Крымский федеральный университет имени В. И. Вернадс</w:t>
      </w:r>
      <w:r w:rsidRPr="009C51C2">
        <w:rPr>
          <w:rFonts w:ascii="Times New Roman" w:hAnsi="Times New Roman" w:cs="Times New Roman"/>
          <w:i/>
          <w:iCs/>
          <w:lang w:val="ru-RU"/>
        </w:rPr>
        <w:t>кого, философский факультет, Севастополь, Россия</w:t>
      </w:r>
    </w:p>
    <w:p w:rsidR="009C51C2" w:rsidRPr="009C51C2" w:rsidRDefault="009C51C2" w:rsidP="00534236">
      <w:pPr>
        <w:pStyle w:val="FirstParagraph"/>
        <w:spacing w:before="0" w:after="0"/>
        <w:jc w:val="center"/>
        <w:rPr>
          <w:rFonts w:ascii="Times New Roman" w:hAnsi="Times New Roman" w:cs="Times New Roman"/>
          <w:i/>
          <w:iCs/>
          <w:lang w:val="ru-RU"/>
        </w:rPr>
      </w:pPr>
      <w:r w:rsidRPr="009C51C2">
        <w:rPr>
          <w:rFonts w:ascii="Times New Roman" w:hAnsi="Times New Roman" w:cs="Times New Roman"/>
          <w:i/>
          <w:iCs/>
          <w:lang w:val="ru-RU"/>
        </w:rPr>
        <w:t>E-mail: sofa.1804@gmail.com</w:t>
      </w:r>
    </w:p>
    <w:p w:rsidR="009C51C2" w:rsidRPr="00534236" w:rsidRDefault="00534236" w:rsidP="00534236">
      <w:pPr>
        <w:pStyle w:val="FirstParagraph"/>
        <w:spacing w:before="0" w:after="0"/>
        <w:jc w:val="center"/>
        <w:rPr>
          <w:rFonts w:ascii="Times New Roman" w:hAnsi="Times New Roman" w:cs="Times New Roman"/>
          <w:i/>
          <w:iCs/>
          <w:lang w:val="ru-RU"/>
        </w:rPr>
      </w:pPr>
      <w:r w:rsidRPr="00534236">
        <w:rPr>
          <w:rFonts w:ascii="Times New Roman" w:hAnsi="Times New Roman" w:cs="Times New Roman"/>
          <w:i/>
          <w:iCs/>
          <w:lang w:val="ru-RU"/>
        </w:rPr>
        <w:t>Научный руководитель – Шепелев Максимилиан Альбертович</w:t>
      </w:r>
      <w:r>
        <w:rPr>
          <w:rFonts w:ascii="Times New Roman" w:hAnsi="Times New Roman" w:cs="Times New Roman"/>
          <w:i/>
          <w:iCs/>
          <w:lang w:val="ru-RU"/>
        </w:rPr>
        <w:t>, доктор политических наук, профессор кафедры политических наук и международных отношений</w:t>
      </w:r>
    </w:p>
    <w:p w:rsidR="00534236" w:rsidRDefault="00534236" w:rsidP="007B7A92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lang w:val="ru-RU"/>
        </w:rPr>
      </w:pPr>
    </w:p>
    <w:p w:rsidR="007545F5" w:rsidRPr="007B7A92" w:rsidRDefault="005F14DE" w:rsidP="00117830">
      <w:pPr>
        <w:pStyle w:val="FirstParagraph"/>
        <w:spacing w:before="0" w:after="0"/>
        <w:ind w:firstLine="426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008CE">
        <w:rPr>
          <w:rFonts w:ascii="Times New Roman" w:hAnsi="Times New Roman" w:cs="Times New Roman"/>
          <w:lang w:val="ru-RU"/>
        </w:rPr>
        <w:t>Закавказье</w:t>
      </w:r>
      <w:r w:rsidR="00673009" w:rsidRPr="007008CE">
        <w:rPr>
          <w:rFonts w:ascii="Times New Roman" w:hAnsi="Times New Roman" w:cs="Times New Roman"/>
        </w:rPr>
        <w:t>, исторически находивши</w:t>
      </w:r>
      <w:r w:rsidRPr="007008CE">
        <w:rPr>
          <w:rFonts w:ascii="Times New Roman" w:hAnsi="Times New Roman" w:cs="Times New Roman"/>
          <w:lang w:val="ru-RU"/>
        </w:rPr>
        <w:t>е</w:t>
      </w:r>
      <w:proofErr w:type="spellStart"/>
      <w:r w:rsidR="00673009" w:rsidRPr="007008CE">
        <w:rPr>
          <w:rFonts w:ascii="Times New Roman" w:hAnsi="Times New Roman" w:cs="Times New Roman"/>
        </w:rPr>
        <w:t>ся</w:t>
      </w:r>
      <w:proofErr w:type="spellEnd"/>
      <w:r w:rsidR="00673009" w:rsidRPr="007008CE">
        <w:rPr>
          <w:rFonts w:ascii="Times New Roman" w:hAnsi="Times New Roman" w:cs="Times New Roman"/>
        </w:rPr>
        <w:t xml:space="preserve"> на «Шёлковом пути» и на стыке Евразии,</w:t>
      </w:r>
      <w:r w:rsidR="00761359">
        <w:rPr>
          <w:rFonts w:ascii="Times New Roman" w:hAnsi="Times New Roman" w:cs="Times New Roman"/>
          <w:lang w:val="ru-RU"/>
        </w:rPr>
        <w:br/>
      </w:r>
      <w:r w:rsidR="00673009" w:rsidRPr="007008CE">
        <w:rPr>
          <w:rFonts w:ascii="Times New Roman" w:hAnsi="Times New Roman" w:cs="Times New Roman"/>
        </w:rPr>
        <w:t>в настоящее время стал</w:t>
      </w:r>
      <w:r w:rsidR="00314EF0" w:rsidRPr="007008CE">
        <w:rPr>
          <w:rFonts w:ascii="Times New Roman" w:hAnsi="Times New Roman" w:cs="Times New Roman"/>
          <w:lang w:val="ru-RU"/>
        </w:rPr>
        <w:t>о</w:t>
      </w:r>
      <w:r w:rsidR="00673009" w:rsidRPr="007008CE">
        <w:rPr>
          <w:rFonts w:ascii="Times New Roman" w:hAnsi="Times New Roman" w:cs="Times New Roman"/>
        </w:rPr>
        <w:t xml:space="preserve"> важнейшим регионом геополитического соперничества. Здесь пересекаются интересы России, Ирана, Китая, а также Турции и Запада. </w:t>
      </w:r>
      <w:r w:rsidR="008A6E93">
        <w:rPr>
          <w:rFonts w:ascii="Times New Roman" w:hAnsi="Times New Roman" w:cs="Times New Roman"/>
          <w:lang w:val="ru-RU"/>
        </w:rPr>
        <w:t xml:space="preserve">Для </w:t>
      </w:r>
      <w:r w:rsidR="00673009" w:rsidRPr="007008CE">
        <w:rPr>
          <w:rFonts w:ascii="Times New Roman" w:hAnsi="Times New Roman" w:cs="Times New Roman"/>
        </w:rPr>
        <w:t>России регион является стратегическим «южным подбрюшьем», необходимым для обеспечения</w:t>
      </w:r>
      <w:r w:rsidR="00761359">
        <w:rPr>
          <w:rFonts w:ascii="Times New Roman" w:hAnsi="Times New Roman" w:cs="Times New Roman"/>
          <w:lang w:val="ru-RU"/>
        </w:rPr>
        <w:br/>
      </w:r>
      <w:r w:rsidR="00673009" w:rsidRPr="007008CE">
        <w:rPr>
          <w:rFonts w:ascii="Times New Roman" w:hAnsi="Times New Roman" w:cs="Times New Roman"/>
        </w:rPr>
        <w:t>её безопасности. Иран традиционно пытается сохранить влияние через Армению и защитить свою территориальную целостность от потенциальных «коридорных» проектов (прежде всего концепции Зангезурского коридора)</w:t>
      </w:r>
      <w:r w:rsidR="00E04475" w:rsidRPr="007008CE">
        <w:rPr>
          <w:rFonts w:ascii="Times New Roman" w:hAnsi="Times New Roman" w:cs="Times New Roman"/>
          <w:lang w:val="ru-RU"/>
        </w:rPr>
        <w:t xml:space="preserve"> [1]. </w:t>
      </w:r>
      <w:r w:rsidR="00673009" w:rsidRPr="007008CE">
        <w:rPr>
          <w:rFonts w:ascii="Times New Roman" w:hAnsi="Times New Roman" w:cs="Times New Roman"/>
        </w:rPr>
        <w:t xml:space="preserve">Китай воспринимает </w:t>
      </w:r>
      <w:r w:rsidRPr="007008CE">
        <w:rPr>
          <w:rFonts w:ascii="Times New Roman" w:hAnsi="Times New Roman" w:cs="Times New Roman"/>
          <w:lang w:val="ru-RU"/>
        </w:rPr>
        <w:t>Закавказье</w:t>
      </w:r>
      <w:r w:rsidR="00673009" w:rsidRPr="007008CE">
        <w:rPr>
          <w:rFonts w:ascii="Times New Roman" w:hAnsi="Times New Roman" w:cs="Times New Roman"/>
        </w:rPr>
        <w:t xml:space="preserve"> как важный транзитный узел на пути из Азии в Европу и продвигает здесь инициатив</w:t>
      </w:r>
      <w:r w:rsidRPr="007008CE">
        <w:rPr>
          <w:rFonts w:ascii="Times New Roman" w:hAnsi="Times New Roman" w:cs="Times New Roman"/>
          <w:lang w:val="ru-RU"/>
        </w:rPr>
        <w:t>у</w:t>
      </w:r>
      <w:r w:rsidR="00673009" w:rsidRPr="007008CE">
        <w:rPr>
          <w:rFonts w:ascii="Times New Roman" w:hAnsi="Times New Roman" w:cs="Times New Roman"/>
        </w:rPr>
        <w:t xml:space="preserve"> «</w:t>
      </w:r>
      <w:r w:rsidRPr="007008CE">
        <w:rPr>
          <w:rFonts w:ascii="Times New Roman" w:hAnsi="Times New Roman" w:cs="Times New Roman"/>
          <w:lang w:val="ru-RU"/>
        </w:rPr>
        <w:t>Один пояс – один путь</w:t>
      </w:r>
      <w:r w:rsidR="00673009" w:rsidRPr="007008CE">
        <w:rPr>
          <w:rFonts w:ascii="Times New Roman" w:hAnsi="Times New Roman" w:cs="Times New Roman"/>
          <w:lang w:val="ru-RU"/>
        </w:rPr>
        <w:t>»</w:t>
      </w:r>
      <w:r w:rsidR="00E04475" w:rsidRPr="007008CE">
        <w:rPr>
          <w:rFonts w:ascii="Times New Roman" w:hAnsi="Times New Roman" w:cs="Times New Roman"/>
          <w:lang w:val="ru-RU"/>
        </w:rPr>
        <w:t xml:space="preserve"> [2].</w:t>
      </w:r>
    </w:p>
    <w:p w:rsidR="00673009" w:rsidRPr="007B7A92" w:rsidRDefault="00673009" w:rsidP="00117830">
      <w:pPr>
        <w:pStyle w:val="2"/>
        <w:spacing w:before="0" w:after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3" w:name="X2241b73f934458f71303f5fde625d7cd23d70bd"/>
      <w:bookmarkEnd w:id="0"/>
      <w:r w:rsidRPr="00700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Россия рассматривает </w:t>
      </w:r>
      <w:r w:rsidR="005F14DE" w:rsidRPr="007008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Закавказье</w:t>
      </w:r>
      <w:r w:rsidRPr="00700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часть своей «зоны интересов</w:t>
      </w:r>
      <w:r w:rsidR="009647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которые </w:t>
      </w:r>
      <w:r w:rsidRPr="007008CE">
        <w:rPr>
          <w:rFonts w:ascii="Times New Roman" w:hAnsi="Times New Roman" w:cs="Times New Roman"/>
          <w:color w:val="000000" w:themeColor="text1"/>
          <w:sz w:val="24"/>
          <w:szCs w:val="24"/>
        </w:rPr>
        <w:t>сосредоточены на обеспечении стабильности и безопасности Российской Федерации»</w:t>
      </w:r>
      <w:r w:rsidR="00E04475" w:rsidRPr="007008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[3]</w:t>
      </w:r>
      <w:r w:rsidRPr="007008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613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700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стратегической доктрины РФ </w:t>
      </w:r>
      <w:r w:rsidR="009647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Закавказье</w:t>
      </w:r>
      <w:r w:rsidRPr="00700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выступает «южным подбрюшьем»,</w:t>
      </w:r>
      <w:r w:rsidR="007613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7008CE">
        <w:rPr>
          <w:rFonts w:ascii="Times New Roman" w:hAnsi="Times New Roman" w:cs="Times New Roman"/>
          <w:color w:val="000000" w:themeColor="text1"/>
          <w:sz w:val="24"/>
          <w:szCs w:val="24"/>
        </w:rPr>
        <w:t>где присутствие российских миротворцев и военных баз (102-я военная база в Армении) призвано предотвращать дестабилизацию в регионе. Россия использует экономические инструменты (ЕАЭС, газовые поставки через транскаспийский маршрут, акцент</w:t>
      </w:r>
      <w:r w:rsidR="007613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700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альтернативах Суэцкому пути) и политические форматы (формат «3+3» – Россия, Иран, Турция + страны </w:t>
      </w:r>
      <w:r w:rsidR="009647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Закавказья</w:t>
      </w:r>
      <w:r w:rsidRPr="007008CE">
        <w:rPr>
          <w:rFonts w:ascii="Times New Roman" w:hAnsi="Times New Roman" w:cs="Times New Roman"/>
          <w:color w:val="000000" w:themeColor="text1"/>
          <w:sz w:val="24"/>
          <w:szCs w:val="24"/>
        </w:rPr>
        <w:t>) для упрочения позиций и исключения Запада из числа ключевых игроков</w:t>
      </w:r>
      <w:r w:rsidRPr="007008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[4]</w:t>
      </w:r>
      <w:r w:rsidRPr="007008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3009" w:rsidRPr="007008CE" w:rsidRDefault="00673009" w:rsidP="00117830">
      <w:pPr>
        <w:pStyle w:val="a0"/>
        <w:spacing w:before="0" w:after="0"/>
        <w:ind w:firstLine="426"/>
        <w:jc w:val="both"/>
        <w:rPr>
          <w:rFonts w:ascii="Times New Roman" w:hAnsi="Times New Roman" w:cs="Times New Roman"/>
          <w:lang w:val="ru-RU"/>
        </w:rPr>
      </w:pPr>
      <w:r w:rsidRPr="007008CE">
        <w:rPr>
          <w:rFonts w:ascii="Times New Roman" w:hAnsi="Times New Roman" w:cs="Times New Roman"/>
          <w:color w:val="000000" w:themeColor="text1"/>
        </w:rPr>
        <w:t>Иран ведёт более сложную политику, балансируя между противостоянием Турции</w:t>
      </w:r>
      <w:r w:rsidR="00761359">
        <w:rPr>
          <w:rFonts w:ascii="Times New Roman" w:hAnsi="Times New Roman" w:cs="Times New Roman"/>
          <w:color w:val="000000" w:themeColor="text1"/>
          <w:lang w:val="ru-RU"/>
        </w:rPr>
        <w:br/>
      </w:r>
      <w:r w:rsidR="003353DE" w:rsidRPr="007008CE">
        <w:rPr>
          <w:rFonts w:ascii="Times New Roman" w:hAnsi="Times New Roman" w:cs="Times New Roman"/>
          <w:color w:val="000000" w:themeColor="text1"/>
          <w:lang w:val="ru-RU"/>
        </w:rPr>
        <w:t xml:space="preserve">и </w:t>
      </w:r>
      <w:r w:rsidRPr="007008CE">
        <w:rPr>
          <w:rFonts w:ascii="Times New Roman" w:hAnsi="Times New Roman" w:cs="Times New Roman"/>
          <w:color w:val="000000" w:themeColor="text1"/>
        </w:rPr>
        <w:t>Азербайджану и сохранением связей с Россией и Арменией</w:t>
      </w:r>
      <w:r w:rsidR="00964713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964713" w:rsidRPr="007008CE">
        <w:rPr>
          <w:rFonts w:ascii="Times New Roman" w:hAnsi="Times New Roman" w:cs="Times New Roman"/>
        </w:rPr>
        <w:t xml:space="preserve">– </w:t>
      </w:r>
      <w:r w:rsidRPr="007008CE">
        <w:rPr>
          <w:rFonts w:ascii="Times New Roman" w:hAnsi="Times New Roman" w:cs="Times New Roman"/>
          <w:color w:val="000000" w:themeColor="text1"/>
        </w:rPr>
        <w:t>опасается любых изменений транспортных маршрутов, которые бы уменьшили её транзитную роль (Иран граничит</w:t>
      </w:r>
      <w:r w:rsidR="00761359">
        <w:rPr>
          <w:rFonts w:ascii="Times New Roman" w:hAnsi="Times New Roman" w:cs="Times New Roman"/>
          <w:color w:val="000000" w:themeColor="text1"/>
          <w:lang w:val="ru-RU"/>
        </w:rPr>
        <w:br/>
      </w:r>
      <w:r w:rsidRPr="007008CE">
        <w:rPr>
          <w:rFonts w:ascii="Times New Roman" w:hAnsi="Times New Roman" w:cs="Times New Roman"/>
          <w:color w:val="000000" w:themeColor="text1"/>
        </w:rPr>
        <w:t>с Арменией и Азербайджаном, у него большее число соседей</w:t>
      </w:r>
      <w:r w:rsidRPr="007008CE">
        <w:rPr>
          <w:rFonts w:ascii="Times New Roman" w:hAnsi="Times New Roman" w:cs="Times New Roman"/>
        </w:rPr>
        <w:t xml:space="preserve"> – 1</w:t>
      </w:r>
      <w:r w:rsidR="003353DE" w:rsidRPr="007008CE">
        <w:rPr>
          <w:rFonts w:ascii="Times New Roman" w:hAnsi="Times New Roman" w:cs="Times New Roman"/>
          <w:lang w:val="ru-RU"/>
        </w:rPr>
        <w:t>3</w:t>
      </w:r>
      <w:r w:rsidRPr="007008CE">
        <w:rPr>
          <w:rFonts w:ascii="Times New Roman" w:hAnsi="Times New Roman" w:cs="Times New Roman"/>
        </w:rPr>
        <w:t xml:space="preserve">), и поэтому резко выступает против Зангезурского коридора, рассматривая его как «коридор НАТО» и угрозу собственной </w:t>
      </w:r>
      <w:r w:rsidR="005F14DE" w:rsidRPr="007008CE">
        <w:rPr>
          <w:rFonts w:ascii="Times New Roman" w:hAnsi="Times New Roman" w:cs="Times New Roman"/>
        </w:rPr>
        <w:t>безопасност</w:t>
      </w:r>
      <w:r w:rsidR="00E04475" w:rsidRPr="007008CE">
        <w:rPr>
          <w:rFonts w:ascii="Times New Roman" w:hAnsi="Times New Roman" w:cs="Times New Roman"/>
          <w:lang w:val="ru-RU"/>
        </w:rPr>
        <w:t>и [9].</w:t>
      </w:r>
      <w:r w:rsidRPr="007008CE">
        <w:rPr>
          <w:rFonts w:ascii="Times New Roman" w:hAnsi="Times New Roman" w:cs="Times New Roman"/>
        </w:rPr>
        <w:t xml:space="preserve"> Одновременно Иран позиционирует себя как «ключевой региональный арбитр», предлагая альтернативные решения (например, инициативу «Ара</w:t>
      </w:r>
      <w:r w:rsidR="005F14DE" w:rsidRPr="007008CE">
        <w:rPr>
          <w:rFonts w:ascii="Times New Roman" w:hAnsi="Times New Roman" w:cs="Times New Roman"/>
          <w:lang w:val="ru-RU"/>
        </w:rPr>
        <w:t>з</w:t>
      </w:r>
      <w:proofErr w:type="spellStart"/>
      <w:r w:rsidRPr="007008CE">
        <w:rPr>
          <w:rFonts w:ascii="Times New Roman" w:hAnsi="Times New Roman" w:cs="Times New Roman"/>
        </w:rPr>
        <w:t>ского</w:t>
      </w:r>
      <w:proofErr w:type="spellEnd"/>
      <w:r w:rsidRPr="007008CE">
        <w:rPr>
          <w:rFonts w:ascii="Times New Roman" w:hAnsi="Times New Roman" w:cs="Times New Roman"/>
        </w:rPr>
        <w:t xml:space="preserve"> коридора» как обход Зангезура)</w:t>
      </w:r>
      <w:r w:rsidR="00E04475" w:rsidRPr="007008CE">
        <w:rPr>
          <w:rFonts w:ascii="Times New Roman" w:hAnsi="Times New Roman" w:cs="Times New Roman"/>
          <w:lang w:val="ru-RU"/>
        </w:rPr>
        <w:t xml:space="preserve"> [5]</w:t>
      </w:r>
      <w:r w:rsidRPr="007008CE">
        <w:rPr>
          <w:rFonts w:ascii="Times New Roman" w:hAnsi="Times New Roman" w:cs="Times New Roman"/>
        </w:rPr>
        <w:t xml:space="preserve">. В последние годы Иран сблизился с Россией (подписал Стратегическое партнёрство, вступил в ШОС и ЕАЭС, перешёл на национальную валюту в торговле), что теоретически может усилить его роль в Закавказье, однако непосредственного притока иностранных </w:t>
      </w:r>
      <w:r w:rsidRPr="007008CE">
        <w:rPr>
          <w:rFonts w:ascii="Times New Roman" w:hAnsi="Times New Roman" w:cs="Times New Roman"/>
          <w:color w:val="000000" w:themeColor="text1"/>
        </w:rPr>
        <w:t xml:space="preserve">инвестиций и роста товарооборота между Ираном и странами </w:t>
      </w:r>
      <w:r w:rsidR="003353DE" w:rsidRPr="007008CE">
        <w:rPr>
          <w:rFonts w:ascii="Times New Roman" w:hAnsi="Times New Roman" w:cs="Times New Roman"/>
          <w:color w:val="000000" w:themeColor="text1"/>
          <w:lang w:val="ru-RU"/>
        </w:rPr>
        <w:t>Закавказья</w:t>
      </w:r>
      <w:r w:rsidRPr="007008CE">
        <w:rPr>
          <w:rFonts w:ascii="Times New Roman" w:hAnsi="Times New Roman" w:cs="Times New Roman"/>
          <w:color w:val="000000" w:themeColor="text1"/>
        </w:rPr>
        <w:t xml:space="preserve"> не наблюдается</w:t>
      </w:r>
      <w:r w:rsidR="00E04475" w:rsidRPr="007008CE">
        <w:rPr>
          <w:rFonts w:ascii="Times New Roman" w:hAnsi="Times New Roman" w:cs="Times New Roman"/>
          <w:color w:val="000000" w:themeColor="text1"/>
          <w:lang w:val="ru-RU"/>
        </w:rPr>
        <w:t xml:space="preserve"> [5].</w:t>
      </w:r>
    </w:p>
    <w:p w:rsidR="00673009" w:rsidRPr="007008CE" w:rsidRDefault="00673009" w:rsidP="00117830">
      <w:pPr>
        <w:pStyle w:val="a0"/>
        <w:spacing w:before="0" w:after="0"/>
        <w:ind w:firstLine="426"/>
        <w:jc w:val="both"/>
        <w:rPr>
          <w:rFonts w:ascii="Times New Roman" w:hAnsi="Times New Roman" w:cs="Times New Roman"/>
        </w:rPr>
      </w:pPr>
      <w:r w:rsidRPr="007008CE">
        <w:rPr>
          <w:rFonts w:ascii="Times New Roman" w:hAnsi="Times New Roman" w:cs="Times New Roman"/>
        </w:rPr>
        <w:t xml:space="preserve">Китай </w:t>
      </w:r>
      <w:proofErr w:type="spellStart"/>
      <w:r w:rsidRPr="007008CE">
        <w:rPr>
          <w:rFonts w:ascii="Times New Roman" w:hAnsi="Times New Roman" w:cs="Times New Roman"/>
        </w:rPr>
        <w:t>проявля</w:t>
      </w:r>
      <w:r w:rsidR="000451A2">
        <w:rPr>
          <w:rFonts w:ascii="Times New Roman" w:hAnsi="Times New Roman" w:cs="Times New Roman"/>
          <w:lang w:val="ru-RU"/>
        </w:rPr>
        <w:t>ет</w:t>
      </w:r>
      <w:proofErr w:type="spellEnd"/>
      <w:r w:rsidRPr="007008CE">
        <w:rPr>
          <w:rFonts w:ascii="Times New Roman" w:hAnsi="Times New Roman" w:cs="Times New Roman"/>
        </w:rPr>
        <w:t xml:space="preserve"> в регионе «невоенную» политику, концентрируясь на экономических связях. Его интересы в первую очередь связаны с интеграцией </w:t>
      </w:r>
      <w:r w:rsidR="005F14DE" w:rsidRPr="007008CE">
        <w:rPr>
          <w:rFonts w:ascii="Times New Roman" w:hAnsi="Times New Roman" w:cs="Times New Roman"/>
          <w:lang w:val="ru-RU"/>
        </w:rPr>
        <w:t xml:space="preserve">Закавказья </w:t>
      </w:r>
      <w:r w:rsidRPr="007008CE">
        <w:rPr>
          <w:rFonts w:ascii="Times New Roman" w:hAnsi="Times New Roman" w:cs="Times New Roman"/>
        </w:rPr>
        <w:t xml:space="preserve">в </w:t>
      </w:r>
      <w:r w:rsidR="005F14DE" w:rsidRPr="007008CE">
        <w:rPr>
          <w:rFonts w:ascii="Times New Roman" w:hAnsi="Times New Roman" w:cs="Times New Roman"/>
          <w:lang w:val="ru-RU"/>
        </w:rPr>
        <w:t>«Один пояс – один путь»</w:t>
      </w:r>
      <w:r w:rsidRPr="007008CE">
        <w:rPr>
          <w:rFonts w:ascii="Times New Roman" w:hAnsi="Times New Roman" w:cs="Times New Roman"/>
        </w:rPr>
        <w:t xml:space="preserve"> и выходом к рынкам Европы через альтернативные маршруты. Азербайджан давно стал ключевым партнёром Китая: китайское руководство выстраивает стратегическое партнёрство с Баку, рассматривая Азербайджан как «единственный сухопутный путь</w:t>
      </w:r>
      <w:r w:rsidR="00761359">
        <w:rPr>
          <w:rFonts w:ascii="Times New Roman" w:hAnsi="Times New Roman" w:cs="Times New Roman"/>
          <w:lang w:val="ru-RU"/>
        </w:rPr>
        <w:br/>
      </w:r>
      <w:r w:rsidRPr="007008CE">
        <w:rPr>
          <w:rFonts w:ascii="Times New Roman" w:hAnsi="Times New Roman" w:cs="Times New Roman"/>
        </w:rPr>
        <w:t>в Европу, обходящий Россию»</w:t>
      </w:r>
      <w:r w:rsidR="00E04475" w:rsidRPr="007008CE">
        <w:rPr>
          <w:rFonts w:ascii="Times New Roman" w:hAnsi="Times New Roman" w:cs="Times New Roman"/>
          <w:lang w:val="ru-RU"/>
        </w:rPr>
        <w:t xml:space="preserve"> [7],</w:t>
      </w:r>
      <w:r w:rsidRPr="007008CE">
        <w:rPr>
          <w:rFonts w:ascii="Times New Roman" w:hAnsi="Times New Roman" w:cs="Times New Roman"/>
        </w:rPr>
        <w:t xml:space="preserve"> а также как плацдарм для расширения влияния</w:t>
      </w:r>
      <w:r w:rsidR="00761359">
        <w:rPr>
          <w:rFonts w:ascii="Times New Roman" w:hAnsi="Times New Roman" w:cs="Times New Roman"/>
          <w:lang w:val="ru-RU"/>
        </w:rPr>
        <w:br/>
      </w:r>
      <w:r w:rsidRPr="007008CE">
        <w:rPr>
          <w:rFonts w:ascii="Times New Roman" w:hAnsi="Times New Roman" w:cs="Times New Roman"/>
        </w:rPr>
        <w:t xml:space="preserve">на Центральную Азию и Кавказ. Неслучайно в 2025 г. между Китаем и Азербайджаном было заключено всеобъемлющее стратегическое партнёрство – шаг, который аналитики связывают с желанием Китая диверсифицировать маршруты экспорта и источники энергоресурсов. Китай вкладывается в энерго- и транспортную инфраструктуру: порт Баку формально </w:t>
      </w:r>
      <w:r w:rsidRPr="007008CE">
        <w:rPr>
          <w:rFonts w:ascii="Times New Roman" w:hAnsi="Times New Roman" w:cs="Times New Roman"/>
        </w:rPr>
        <w:lastRenderedPageBreak/>
        <w:t>включён в Транскаспийский коридор, а железнодорожный проект Баку–Тбилиси–Карс упрощает доставку товаров из Китая в Европу</w:t>
      </w:r>
      <w:r w:rsidRPr="007008CE">
        <w:rPr>
          <w:rFonts w:ascii="Times New Roman" w:hAnsi="Times New Roman" w:cs="Times New Roman"/>
          <w:lang w:val="ru-RU"/>
        </w:rPr>
        <w:t xml:space="preserve"> [</w:t>
      </w:r>
      <w:r w:rsidR="00E04475" w:rsidRPr="007008CE">
        <w:rPr>
          <w:rFonts w:ascii="Times New Roman" w:hAnsi="Times New Roman" w:cs="Times New Roman"/>
          <w:lang w:val="ru-RU"/>
        </w:rPr>
        <w:t>8</w:t>
      </w:r>
      <w:r w:rsidRPr="007008CE">
        <w:rPr>
          <w:rFonts w:ascii="Times New Roman" w:hAnsi="Times New Roman" w:cs="Times New Roman"/>
          <w:lang w:val="ru-RU"/>
        </w:rPr>
        <w:t>]</w:t>
      </w:r>
      <w:r w:rsidRPr="007008CE">
        <w:rPr>
          <w:rFonts w:ascii="Times New Roman" w:hAnsi="Times New Roman" w:cs="Times New Roman"/>
        </w:rPr>
        <w:t>. В 2024–2025 гг. Пекин официально присоединился к «Среднему коридору», поставил целью сделать его альтернативой «северному» маршруту через Россию. В области безопасности Китай держится в стороне, ограничиваясь, возможно, продажей техники Азербайджану (например, совместные истребители JF-17) и формальным участием в региональных форматах (например, глава МИД Китая приветствовал диалог между странами Кавказа в формат</w:t>
      </w:r>
      <w:r w:rsidR="005F14DE" w:rsidRPr="007008CE">
        <w:rPr>
          <w:rFonts w:ascii="Times New Roman" w:hAnsi="Times New Roman" w:cs="Times New Roman"/>
          <w:lang w:val="ru-RU"/>
        </w:rPr>
        <w:t>е Совещания</w:t>
      </w:r>
      <w:r w:rsidR="00761359">
        <w:rPr>
          <w:rFonts w:ascii="Times New Roman" w:hAnsi="Times New Roman" w:cs="Times New Roman"/>
          <w:lang w:val="ru-RU"/>
        </w:rPr>
        <w:br/>
      </w:r>
      <w:r w:rsidR="005F14DE" w:rsidRPr="007008CE">
        <w:rPr>
          <w:rFonts w:ascii="Times New Roman" w:hAnsi="Times New Roman" w:cs="Times New Roman"/>
          <w:lang w:val="ru-RU"/>
        </w:rPr>
        <w:t>по взаимодействию и мерам доверия в Азии (СВМДА)</w:t>
      </w:r>
      <w:r w:rsidRPr="007008CE">
        <w:rPr>
          <w:rFonts w:ascii="Times New Roman" w:hAnsi="Times New Roman" w:cs="Times New Roman"/>
        </w:rPr>
        <w:t xml:space="preserve">, и т. п.). </w:t>
      </w:r>
    </w:p>
    <w:bookmarkEnd w:id="1"/>
    <w:bookmarkEnd w:id="2"/>
    <w:bookmarkEnd w:id="3"/>
    <w:p w:rsidR="00673009" w:rsidRDefault="00673009" w:rsidP="001F1578">
      <w:pPr>
        <w:pStyle w:val="a0"/>
        <w:spacing w:before="0" w:after="0"/>
        <w:ind w:firstLine="426"/>
        <w:jc w:val="both"/>
        <w:rPr>
          <w:rFonts w:ascii="Times New Roman" w:hAnsi="Times New Roman" w:cs="Times New Roman"/>
          <w:lang w:val="ru-RU"/>
        </w:rPr>
      </w:pPr>
      <w:r w:rsidRPr="007008CE">
        <w:rPr>
          <w:rFonts w:ascii="Times New Roman" w:hAnsi="Times New Roman" w:cs="Times New Roman"/>
        </w:rPr>
        <w:t xml:space="preserve">В </w:t>
      </w:r>
      <w:proofErr w:type="spellStart"/>
      <w:r w:rsidRPr="007008CE">
        <w:rPr>
          <w:rFonts w:ascii="Times New Roman" w:hAnsi="Times New Roman" w:cs="Times New Roman"/>
        </w:rPr>
        <w:t>табл</w:t>
      </w:r>
      <w:r w:rsidR="006359B4" w:rsidRPr="007008CE">
        <w:rPr>
          <w:rFonts w:ascii="Times New Roman" w:hAnsi="Times New Roman" w:cs="Times New Roman"/>
          <w:lang w:val="ru-RU"/>
        </w:rPr>
        <w:t>ице</w:t>
      </w:r>
      <w:proofErr w:type="spellEnd"/>
      <w:r w:rsidRPr="007008CE">
        <w:rPr>
          <w:rFonts w:ascii="Times New Roman" w:hAnsi="Times New Roman" w:cs="Times New Roman"/>
        </w:rPr>
        <w:t xml:space="preserve"> 1 обобщены ключевые маршруты: видно, что Россия и Иран в значительной мере связаны с </w:t>
      </w:r>
      <w:r w:rsidR="006359B4" w:rsidRPr="007008CE">
        <w:rPr>
          <w:rFonts w:ascii="Times New Roman" w:hAnsi="Times New Roman" w:cs="Times New Roman"/>
          <w:lang w:val="ru-RU"/>
        </w:rPr>
        <w:t>коридором «Север-Юг»</w:t>
      </w:r>
      <w:r w:rsidRPr="007008CE">
        <w:rPr>
          <w:rFonts w:ascii="Times New Roman" w:hAnsi="Times New Roman" w:cs="Times New Roman"/>
        </w:rPr>
        <w:t xml:space="preserve"> (рассматриваемым как «свой» коридор в противовес влиянию Запада), тогда как Азербайджан и Китай делают ставку на Транскаспийский коридор и его ответвления. Турция выступает за проекты, способные укрепить её роль транзитного хаба (Средний коридор, Зангезурский коридор), а Иран </w:t>
      </w:r>
      <w:r w:rsidR="006359B4" w:rsidRPr="007008CE">
        <w:rPr>
          <w:rFonts w:ascii="Times New Roman" w:hAnsi="Times New Roman" w:cs="Times New Roman"/>
          <w:lang w:val="ru-RU"/>
        </w:rPr>
        <w:t>–</w:t>
      </w:r>
      <w:r w:rsidRPr="007008CE">
        <w:rPr>
          <w:rFonts w:ascii="Times New Roman" w:hAnsi="Times New Roman" w:cs="Times New Roman"/>
        </w:rPr>
        <w:t xml:space="preserve"> за те, которые</w:t>
      </w:r>
      <w:r w:rsidR="00761359">
        <w:rPr>
          <w:rFonts w:ascii="Times New Roman" w:hAnsi="Times New Roman" w:cs="Times New Roman"/>
          <w:lang w:val="ru-RU"/>
        </w:rPr>
        <w:br/>
      </w:r>
      <w:r w:rsidRPr="007008CE">
        <w:rPr>
          <w:rFonts w:ascii="Times New Roman" w:hAnsi="Times New Roman" w:cs="Times New Roman"/>
        </w:rPr>
        <w:t>не отсоединяют его территорию (Ара</w:t>
      </w:r>
      <w:r w:rsidR="006359B4" w:rsidRPr="007008CE">
        <w:rPr>
          <w:rFonts w:ascii="Times New Roman" w:hAnsi="Times New Roman" w:cs="Times New Roman"/>
          <w:lang w:val="ru-RU"/>
        </w:rPr>
        <w:t>з</w:t>
      </w:r>
      <w:proofErr w:type="spellStart"/>
      <w:r w:rsidRPr="007008CE">
        <w:rPr>
          <w:rFonts w:ascii="Times New Roman" w:hAnsi="Times New Roman" w:cs="Times New Roman"/>
        </w:rPr>
        <w:t>ский</w:t>
      </w:r>
      <w:proofErr w:type="spellEnd"/>
      <w:r w:rsidRPr="007008CE">
        <w:rPr>
          <w:rFonts w:ascii="Times New Roman" w:hAnsi="Times New Roman" w:cs="Times New Roman"/>
        </w:rPr>
        <w:t xml:space="preserve"> коридор). </w:t>
      </w:r>
      <w:r w:rsidR="006359B4" w:rsidRPr="007008CE">
        <w:rPr>
          <w:rFonts w:ascii="Times New Roman" w:hAnsi="Times New Roman" w:cs="Times New Roman"/>
          <w:lang w:val="ru-RU"/>
        </w:rPr>
        <w:t>Инициатива «Один пояс – один путь»</w:t>
      </w:r>
      <w:r w:rsidRPr="007008CE">
        <w:rPr>
          <w:rFonts w:ascii="Times New Roman" w:hAnsi="Times New Roman" w:cs="Times New Roman"/>
        </w:rPr>
        <w:t xml:space="preserve"> и связанные с ней инвестиции идут на развитие инфраструктуры этих маршрутов,</w:t>
      </w:r>
      <w:r w:rsidR="00761359">
        <w:rPr>
          <w:rFonts w:ascii="Times New Roman" w:hAnsi="Times New Roman" w:cs="Times New Roman"/>
          <w:lang w:val="ru-RU"/>
        </w:rPr>
        <w:br/>
      </w:r>
      <w:r w:rsidRPr="007008CE">
        <w:rPr>
          <w:rFonts w:ascii="Times New Roman" w:hAnsi="Times New Roman" w:cs="Times New Roman"/>
        </w:rPr>
        <w:t>что потенциально меняет ландшафт региональной торговли и вызывает «конфликт коридоров»</w:t>
      </w:r>
      <w:r w:rsidR="00097C81">
        <w:rPr>
          <w:rFonts w:ascii="Times New Roman" w:hAnsi="Times New Roman" w:cs="Times New Roman"/>
          <w:lang w:val="ru-RU"/>
        </w:rPr>
        <w:t xml:space="preserve"> </w:t>
      </w:r>
      <w:r w:rsidR="00097C81" w:rsidRPr="007008CE">
        <w:rPr>
          <w:rFonts w:ascii="Times New Roman" w:hAnsi="Times New Roman" w:cs="Times New Roman"/>
          <w:lang w:val="ru-RU"/>
        </w:rPr>
        <w:t>[6,11]</w:t>
      </w:r>
      <w:r w:rsidRPr="007008CE">
        <w:rPr>
          <w:rFonts w:ascii="Times New Roman" w:hAnsi="Times New Roman" w:cs="Times New Roman"/>
        </w:rPr>
        <w:t>.</w:t>
      </w:r>
    </w:p>
    <w:p w:rsidR="001F1578" w:rsidRPr="00A026FE" w:rsidRDefault="001F1578" w:rsidP="001F1578">
      <w:pPr>
        <w:suppressAutoHyphens/>
        <w:spacing w:after="0"/>
        <w:ind w:firstLine="709"/>
        <w:jc w:val="right"/>
        <w:rPr>
          <w:rFonts w:ascii="Times New Roman" w:eastAsia="Times New Roman" w:hAnsi="Times New Roman"/>
          <w:lang w:val="ru-RU" w:eastAsia="ru-RU"/>
        </w:rPr>
      </w:pPr>
      <w:r w:rsidRPr="005C1591">
        <w:rPr>
          <w:rFonts w:ascii="Times New Roman" w:eastAsia="Times New Roman" w:hAnsi="Times New Roman"/>
          <w:lang w:eastAsia="ru-RU"/>
        </w:rPr>
        <w:t>Таблица 1</w:t>
      </w:r>
    </w:p>
    <w:p w:rsidR="001F1578" w:rsidRPr="007008CE" w:rsidRDefault="001F1578" w:rsidP="001F1578">
      <w:pPr>
        <w:pStyle w:val="a0"/>
        <w:spacing w:before="0" w:after="0"/>
        <w:jc w:val="center"/>
        <w:rPr>
          <w:rFonts w:ascii="Times New Roman" w:hAnsi="Times New Roman" w:cs="Times New Roman"/>
        </w:rPr>
      </w:pPr>
      <w:r w:rsidRPr="007008CE">
        <w:rPr>
          <w:rFonts w:ascii="Times New Roman" w:hAnsi="Times New Roman" w:cs="Times New Roman"/>
        </w:rPr>
        <w:t>Основные транспортные маршруты на Южном Кавказе</w:t>
      </w:r>
    </w:p>
    <w:tbl>
      <w:tblPr>
        <w:tblStyle w:val="af4"/>
        <w:tblW w:w="0" w:type="auto"/>
        <w:tblLook w:val="0020" w:firstRow="1" w:lastRow="0" w:firstColumn="0" w:lastColumn="0" w:noHBand="0" w:noVBand="0"/>
      </w:tblPr>
      <w:tblGrid>
        <w:gridCol w:w="2030"/>
        <w:gridCol w:w="1777"/>
        <w:gridCol w:w="2714"/>
        <w:gridCol w:w="2987"/>
      </w:tblGrid>
      <w:tr w:rsidR="001F1578" w:rsidRPr="007008CE" w:rsidTr="00D37BD1"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Маршрут</w:t>
            </w:r>
          </w:p>
        </w:tc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Участники</w:t>
            </w:r>
          </w:p>
        </w:tc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Цель и значение</w:t>
            </w:r>
          </w:p>
        </w:tc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Состояние</w:t>
            </w:r>
          </w:p>
        </w:tc>
      </w:tr>
      <w:tr w:rsidR="001F1578" w:rsidRPr="007008CE" w:rsidTr="00D37BD1"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«Север-Юг»</w:t>
            </w: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 xml:space="preserve"> (INSTC)</w:t>
            </w:r>
          </w:p>
        </w:tc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Россия, Иран, Азербайджан, Индия</w:t>
            </w:r>
          </w:p>
        </w:tc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Соединение Индии и России через Иран как альтернатива Суэцкому пути; диверсификация торговли, обход западных санкций</w:t>
            </w:r>
          </w:p>
        </w:tc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Строятся ключевые участки: железная дорога Р</w:t>
            </w:r>
            <w:r w:rsidRPr="00A026F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proofErr w:type="spellStart"/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proofErr w:type="spellStart"/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Астар</w:t>
            </w:r>
            <w:proofErr w:type="spellEnd"/>
            <w:r w:rsidRPr="00A026F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 xml:space="preserve"> (Иран–Азербайджан) запущена, планируется расширение маршрута до России, модернизация прикаспийских портов</w:t>
            </w:r>
          </w:p>
        </w:tc>
      </w:tr>
      <w:tr w:rsidR="001F1578" w:rsidRPr="007008CE" w:rsidTr="00D37BD1"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Транскаспийский (Средний) коридор</w:t>
            </w:r>
          </w:p>
        </w:tc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Китай, Казахстан, Азербайджан, Грузия, Турция</w:t>
            </w:r>
          </w:p>
        </w:tc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Альтернатива «северному» маршруту через Россию; соединение Западного Китая с Европой в обход России</w:t>
            </w:r>
          </w:p>
        </w:tc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Завершены участки Жезказган–Бирлик (Казахстан) и ж/д Баку–Тбилиси–Карс (2017); грузы по коридору постоянно растут</w:t>
            </w:r>
          </w:p>
        </w:tc>
      </w:tr>
      <w:tr w:rsidR="001F1578" w:rsidRPr="007008CE" w:rsidTr="00D37BD1"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Баку–Тбилиси–Карс (BTK)</w:t>
            </w:r>
          </w:p>
        </w:tc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Азербайджан, Грузия, Турция</w:t>
            </w:r>
          </w:p>
        </w:tc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Железнодорожная связь Каспия с Турцией и Европой; ключевая часть Среднего коридора</w:t>
            </w:r>
          </w:p>
        </w:tc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Открыт в 2017 г.; обеспечивает транзит товаров из Китая и Центральной Азии в ЕС</w:t>
            </w:r>
          </w:p>
        </w:tc>
      </w:tr>
      <w:tr w:rsidR="001F1578" w:rsidRPr="007008CE" w:rsidTr="00D37BD1"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Зангезурский коридор» (планируемый)</w:t>
            </w:r>
          </w:p>
        </w:tc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Азербайджан, Турция</w:t>
            </w:r>
          </w:p>
        </w:tc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Прямая сухопутная связь между Нахичеванью и материковым Азербайджаном через Армению</w:t>
            </w:r>
          </w:p>
        </w:tc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Инициатива Баку/Анкары вызвала протест Еревана; рассматривался российско-азербайджанский формат переговоров</w:t>
            </w:r>
          </w:p>
        </w:tc>
      </w:tr>
      <w:tr w:rsidR="001F1578" w:rsidRPr="007008CE" w:rsidTr="00D37BD1"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Ара</w:t>
            </w:r>
            <w:r w:rsidRPr="00A026F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</w:t>
            </w:r>
            <w:proofErr w:type="spellStart"/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ский</w:t>
            </w:r>
            <w:proofErr w:type="spellEnd"/>
            <w:r w:rsidRPr="00A026FE">
              <w:rPr>
                <w:rFonts w:ascii="Times New Roman" w:hAnsi="Times New Roman" w:cs="Times New Roman"/>
                <w:sz w:val="22"/>
                <w:szCs w:val="22"/>
              </w:rPr>
              <w:t xml:space="preserve"> коридор» (планируемый)</w:t>
            </w:r>
          </w:p>
        </w:tc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Азербайджан, Иран</w:t>
            </w:r>
          </w:p>
        </w:tc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Альтернатива Зангезуру: связь Нахичеванью с Азербайджаном через Иран</w:t>
            </w:r>
          </w:p>
        </w:tc>
        <w:tc>
          <w:tcPr>
            <w:tcW w:w="0" w:type="auto"/>
          </w:tcPr>
          <w:p w:rsidR="001F1578" w:rsidRPr="00A026FE" w:rsidRDefault="001F1578" w:rsidP="001F1578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26FE">
              <w:rPr>
                <w:rFonts w:ascii="Times New Roman" w:hAnsi="Times New Roman" w:cs="Times New Roman"/>
                <w:sz w:val="22"/>
                <w:szCs w:val="22"/>
              </w:rPr>
              <w:t xml:space="preserve">В 2022 г. Иран и Азербайджан договорились о строительстве дороги и </w:t>
            </w:r>
            <w:proofErr w:type="spellStart"/>
            <w:r w:rsidRPr="00A026FE">
              <w:rPr>
                <w:rFonts w:ascii="Times New Roman" w:hAnsi="Times New Roman" w:cs="Times New Roman"/>
                <w:sz w:val="22"/>
                <w:szCs w:val="22"/>
              </w:rPr>
              <w:t>жд</w:t>
            </w:r>
            <w:proofErr w:type="spellEnd"/>
            <w:r w:rsidRPr="00A026FE">
              <w:rPr>
                <w:rFonts w:ascii="Times New Roman" w:hAnsi="Times New Roman" w:cs="Times New Roman"/>
                <w:sz w:val="22"/>
                <w:szCs w:val="22"/>
              </w:rPr>
              <w:t xml:space="preserve"> (55 км); проект продвигается как сотрудничество</w:t>
            </w:r>
          </w:p>
        </w:tc>
      </w:tr>
    </w:tbl>
    <w:p w:rsidR="001F1578" w:rsidRDefault="001F1578" w:rsidP="00117830">
      <w:pPr>
        <w:spacing w:after="0"/>
        <w:ind w:firstLine="426"/>
        <w:jc w:val="both"/>
        <w:rPr>
          <w:rFonts w:ascii="Times New Roman" w:hAnsi="Times New Roman" w:cs="Times New Roman"/>
          <w:lang w:val="ru-RU"/>
        </w:rPr>
      </w:pPr>
    </w:p>
    <w:p w:rsidR="00673009" w:rsidRPr="00A026FE" w:rsidRDefault="00673009" w:rsidP="00117830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A026FE">
        <w:rPr>
          <w:rFonts w:ascii="Times New Roman" w:hAnsi="Times New Roman" w:cs="Times New Roman"/>
        </w:rPr>
        <w:t xml:space="preserve">Взаимодействие России, Ирана и Китая в </w:t>
      </w:r>
      <w:r w:rsidR="00314EF0" w:rsidRPr="00A026FE">
        <w:rPr>
          <w:rFonts w:ascii="Times New Roman" w:hAnsi="Times New Roman" w:cs="Times New Roman"/>
          <w:lang w:val="ru-RU"/>
        </w:rPr>
        <w:t>Закавказье</w:t>
      </w:r>
      <w:r w:rsidRPr="00A026FE">
        <w:rPr>
          <w:rFonts w:ascii="Times New Roman" w:hAnsi="Times New Roman" w:cs="Times New Roman"/>
        </w:rPr>
        <w:t xml:space="preserve"> определяется перекрёстными интересами в области безопасности и инфраструктуры. Россия стремится сохранить статус-кво в своём «южном приграничье», идущая на военное присутствие</w:t>
      </w:r>
      <w:r w:rsidR="004D0B19">
        <w:rPr>
          <w:rFonts w:ascii="Times New Roman" w:hAnsi="Times New Roman" w:cs="Times New Roman"/>
          <w:lang w:val="ru-RU"/>
        </w:rPr>
        <w:t xml:space="preserve"> и </w:t>
      </w:r>
      <w:r w:rsidRPr="00A026FE">
        <w:rPr>
          <w:rFonts w:ascii="Times New Roman" w:hAnsi="Times New Roman" w:cs="Times New Roman"/>
        </w:rPr>
        <w:t>договорённости</w:t>
      </w:r>
      <w:r w:rsidR="00761359">
        <w:rPr>
          <w:rFonts w:ascii="Times New Roman" w:hAnsi="Times New Roman" w:cs="Times New Roman"/>
          <w:lang w:val="ru-RU"/>
        </w:rPr>
        <w:br/>
      </w:r>
      <w:r w:rsidRPr="00A026FE">
        <w:rPr>
          <w:rFonts w:ascii="Times New Roman" w:hAnsi="Times New Roman" w:cs="Times New Roman"/>
        </w:rPr>
        <w:lastRenderedPageBreak/>
        <w:t>в формате 3+3. Иран, в свою очередь, пытается удержать видимые позиции через союз</w:t>
      </w:r>
      <w:r w:rsidR="00761359">
        <w:rPr>
          <w:rFonts w:ascii="Times New Roman" w:hAnsi="Times New Roman" w:cs="Times New Roman"/>
          <w:lang w:val="ru-RU"/>
        </w:rPr>
        <w:br/>
      </w:r>
      <w:r w:rsidRPr="00A026FE">
        <w:rPr>
          <w:rFonts w:ascii="Times New Roman" w:hAnsi="Times New Roman" w:cs="Times New Roman"/>
        </w:rPr>
        <w:t xml:space="preserve">с Арменией и </w:t>
      </w:r>
      <w:r w:rsidR="00D16E6E" w:rsidRPr="00A026FE">
        <w:rPr>
          <w:rFonts w:ascii="Times New Roman" w:hAnsi="Times New Roman" w:cs="Times New Roman"/>
          <w:lang w:val="ru-RU"/>
        </w:rPr>
        <w:t>инициативу</w:t>
      </w:r>
      <w:r w:rsidRPr="00A026FE">
        <w:rPr>
          <w:rFonts w:ascii="Times New Roman" w:hAnsi="Times New Roman" w:cs="Times New Roman"/>
        </w:rPr>
        <w:t xml:space="preserve"> </w:t>
      </w:r>
      <w:r w:rsidR="00314EF0" w:rsidRPr="00A026FE">
        <w:rPr>
          <w:rFonts w:ascii="Times New Roman" w:hAnsi="Times New Roman" w:cs="Times New Roman"/>
          <w:lang w:val="ru-RU"/>
        </w:rPr>
        <w:t>«Север-Юг»</w:t>
      </w:r>
      <w:r w:rsidRPr="00A026FE">
        <w:rPr>
          <w:rFonts w:ascii="Times New Roman" w:hAnsi="Times New Roman" w:cs="Times New Roman"/>
        </w:rPr>
        <w:t>, одновременно пытаясь сдерживать любые изменения, которые могут изолировать его от региона. Китай системно увеличивает экономическое присутствие, для чего использует транспортные коридоры и энергетическое партнёрство, минимизируя военные риски.</w:t>
      </w:r>
    </w:p>
    <w:p w:rsidR="00673009" w:rsidRPr="007008CE" w:rsidRDefault="00314EF0" w:rsidP="00117830">
      <w:pPr>
        <w:pStyle w:val="a0"/>
        <w:spacing w:before="0" w:after="0"/>
        <w:ind w:firstLine="426"/>
        <w:jc w:val="both"/>
        <w:rPr>
          <w:rFonts w:ascii="Times New Roman" w:hAnsi="Times New Roman" w:cs="Times New Roman"/>
          <w:lang w:val="ru-RU"/>
        </w:rPr>
      </w:pPr>
      <w:r w:rsidRPr="007008CE">
        <w:rPr>
          <w:rFonts w:ascii="Times New Roman" w:hAnsi="Times New Roman" w:cs="Times New Roman"/>
          <w:lang w:val="ru-RU"/>
        </w:rPr>
        <w:t>При</w:t>
      </w:r>
      <w:r w:rsidR="00673009" w:rsidRPr="007008CE">
        <w:rPr>
          <w:rFonts w:ascii="Times New Roman" w:hAnsi="Times New Roman" w:cs="Times New Roman"/>
        </w:rPr>
        <w:t xml:space="preserve"> прочих равных международные коридоры и внешнеполитические приоритеты трёх держав преобразуют региональную динамику: укрепление одного маршрута неизбежно влияет на баланс сил. Для устойчивости в Закавказье необходим комплексный подход, учитывающий интересы всех игроков и стимулирующий совместные проекты. В частности, возможно развитие многосторонних форматов (как 3+3, так и проектов с участием ЕС</w:t>
      </w:r>
      <w:r w:rsidR="00761359">
        <w:rPr>
          <w:rFonts w:ascii="Times New Roman" w:hAnsi="Times New Roman" w:cs="Times New Roman"/>
          <w:lang w:val="ru-RU"/>
        </w:rPr>
        <w:br/>
      </w:r>
      <w:r w:rsidR="00673009" w:rsidRPr="007008CE">
        <w:rPr>
          <w:rFonts w:ascii="Times New Roman" w:hAnsi="Times New Roman" w:cs="Times New Roman"/>
        </w:rPr>
        <w:t>и Ирана), заключение межправительственных соглашений на равных условиях (как предлагает Иран – «Ара</w:t>
      </w:r>
      <w:r w:rsidRPr="007008CE">
        <w:rPr>
          <w:rFonts w:ascii="Times New Roman" w:hAnsi="Times New Roman" w:cs="Times New Roman"/>
          <w:lang w:val="ru-RU"/>
        </w:rPr>
        <w:t>з</w:t>
      </w:r>
      <w:proofErr w:type="spellStart"/>
      <w:r w:rsidR="00673009" w:rsidRPr="007008CE">
        <w:rPr>
          <w:rFonts w:ascii="Times New Roman" w:hAnsi="Times New Roman" w:cs="Times New Roman"/>
        </w:rPr>
        <w:t>ский</w:t>
      </w:r>
      <w:proofErr w:type="spellEnd"/>
      <w:r w:rsidR="00673009" w:rsidRPr="007008CE">
        <w:rPr>
          <w:rFonts w:ascii="Times New Roman" w:hAnsi="Times New Roman" w:cs="Times New Roman"/>
        </w:rPr>
        <w:t xml:space="preserve"> коридор» или </w:t>
      </w:r>
      <w:r w:rsidR="00D16E6E" w:rsidRPr="007008CE">
        <w:rPr>
          <w:rFonts w:ascii="Times New Roman" w:hAnsi="Times New Roman" w:cs="Times New Roman"/>
          <w:lang w:val="ru-RU"/>
        </w:rPr>
        <w:t>международный транспортный коридор «Север-Юг»</w:t>
      </w:r>
      <w:r w:rsidR="00673009" w:rsidRPr="007008CE">
        <w:rPr>
          <w:rFonts w:ascii="Times New Roman" w:hAnsi="Times New Roman" w:cs="Times New Roman"/>
        </w:rPr>
        <w:t xml:space="preserve"> через Армению) и диверсификация экономических связей (например, через расширение состава участников </w:t>
      </w:r>
      <w:r w:rsidR="00D16E6E" w:rsidRPr="007008CE">
        <w:rPr>
          <w:rFonts w:ascii="Times New Roman" w:hAnsi="Times New Roman" w:cs="Times New Roman"/>
          <w:lang w:val="ru-RU"/>
        </w:rPr>
        <w:t xml:space="preserve">инициативы </w:t>
      </w:r>
      <w:r w:rsidRPr="007008CE">
        <w:rPr>
          <w:rFonts w:ascii="Times New Roman" w:hAnsi="Times New Roman" w:cs="Times New Roman"/>
          <w:lang w:val="ru-RU"/>
        </w:rPr>
        <w:t>«Север-Юг»</w:t>
      </w:r>
      <w:r w:rsidR="00673009" w:rsidRPr="007008CE">
        <w:rPr>
          <w:rFonts w:ascii="Times New Roman" w:hAnsi="Times New Roman" w:cs="Times New Roman"/>
        </w:rPr>
        <w:t>). В условиях растущего соперничества великие державы уже вынуждены частично пересматривать свои стратегии: Россия постепенно ориентируется на содействие не только безопасности, но и региональной экономической кооперации, Китай проявляет больше гибкости в отношении локальных игроков, а Иран постепенно вовлекается в евразийские интеграционные проекты. Нынешняя расстановка</w:t>
      </w:r>
      <w:r w:rsidR="00761359">
        <w:rPr>
          <w:rFonts w:ascii="Times New Roman" w:hAnsi="Times New Roman" w:cs="Times New Roman"/>
          <w:lang w:val="ru-RU"/>
        </w:rPr>
        <w:br/>
      </w:r>
      <w:r w:rsidR="00673009" w:rsidRPr="007008CE">
        <w:rPr>
          <w:rFonts w:ascii="Times New Roman" w:hAnsi="Times New Roman" w:cs="Times New Roman"/>
        </w:rPr>
        <w:t xml:space="preserve">сил свидетельствует о том, что </w:t>
      </w:r>
      <w:r w:rsidRPr="007008CE">
        <w:rPr>
          <w:rFonts w:ascii="Times New Roman" w:hAnsi="Times New Roman" w:cs="Times New Roman"/>
          <w:lang w:val="ru-RU"/>
        </w:rPr>
        <w:t>Закавказье</w:t>
      </w:r>
      <w:r w:rsidR="00673009" w:rsidRPr="007008CE">
        <w:rPr>
          <w:rFonts w:ascii="Times New Roman" w:hAnsi="Times New Roman" w:cs="Times New Roman"/>
        </w:rPr>
        <w:t xml:space="preserve"> с самого начала 2020-х гг. превратил</w:t>
      </w:r>
      <w:r w:rsidRPr="007008CE">
        <w:rPr>
          <w:rFonts w:ascii="Times New Roman" w:hAnsi="Times New Roman" w:cs="Times New Roman"/>
          <w:lang w:val="ru-RU"/>
        </w:rPr>
        <w:t>ось</w:t>
      </w:r>
      <w:r w:rsidR="00761359">
        <w:rPr>
          <w:rFonts w:ascii="Times New Roman" w:hAnsi="Times New Roman" w:cs="Times New Roman"/>
          <w:lang w:val="ru-RU"/>
        </w:rPr>
        <w:br/>
      </w:r>
      <w:r w:rsidR="00673009" w:rsidRPr="007008CE">
        <w:rPr>
          <w:rFonts w:ascii="Times New Roman" w:hAnsi="Times New Roman" w:cs="Times New Roman"/>
        </w:rPr>
        <w:t>в «</w:t>
      </w:r>
      <w:r w:rsidRPr="007008CE">
        <w:rPr>
          <w:rFonts w:ascii="Times New Roman" w:hAnsi="Times New Roman" w:cs="Times New Roman"/>
          <w:lang w:val="ru-RU"/>
        </w:rPr>
        <w:t xml:space="preserve">стратегический </w:t>
      </w:r>
      <w:r w:rsidR="00673009" w:rsidRPr="007008CE">
        <w:rPr>
          <w:rFonts w:ascii="Times New Roman" w:hAnsi="Times New Roman" w:cs="Times New Roman"/>
        </w:rPr>
        <w:t>арсенал», где дипломатия и транспортная логика по-своему переплетаются с военными и идеологическими целями. Конечной целью каждого из игроков остаётся обеспечение собственных национальных интересов, но при этом ясно,</w:t>
      </w:r>
      <w:r w:rsidR="00761359">
        <w:rPr>
          <w:rFonts w:ascii="Times New Roman" w:hAnsi="Times New Roman" w:cs="Times New Roman"/>
          <w:lang w:val="ru-RU"/>
        </w:rPr>
        <w:br/>
      </w:r>
      <w:r w:rsidR="00673009" w:rsidRPr="007008CE">
        <w:rPr>
          <w:rFonts w:ascii="Times New Roman" w:hAnsi="Times New Roman" w:cs="Times New Roman"/>
        </w:rPr>
        <w:t>что окончательное формирование регионального статуса-</w:t>
      </w:r>
      <w:proofErr w:type="spellStart"/>
      <w:r w:rsidR="00673009" w:rsidRPr="007008CE">
        <w:rPr>
          <w:rFonts w:ascii="Times New Roman" w:hAnsi="Times New Roman" w:cs="Times New Roman"/>
        </w:rPr>
        <w:t>кво</w:t>
      </w:r>
      <w:proofErr w:type="spellEnd"/>
      <w:r w:rsidR="00673009" w:rsidRPr="007008CE">
        <w:rPr>
          <w:rFonts w:ascii="Times New Roman" w:hAnsi="Times New Roman" w:cs="Times New Roman"/>
        </w:rPr>
        <w:t xml:space="preserve"> </w:t>
      </w:r>
      <w:r w:rsidR="007C527E" w:rsidRPr="007008CE">
        <w:rPr>
          <w:rFonts w:ascii="Times New Roman" w:hAnsi="Times New Roman" w:cs="Times New Roman"/>
        </w:rPr>
        <w:t>невозможно</w:t>
      </w:r>
      <w:r w:rsidR="00673009" w:rsidRPr="007008CE">
        <w:rPr>
          <w:rFonts w:ascii="Times New Roman" w:hAnsi="Times New Roman" w:cs="Times New Roman"/>
        </w:rPr>
        <w:t xml:space="preserve"> без учёта коридорной составляющей.</w:t>
      </w:r>
    </w:p>
    <w:p w:rsidR="00F91453" w:rsidRDefault="00F91453" w:rsidP="00A026FE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</w:p>
    <w:p w:rsidR="001F1578" w:rsidRPr="001F1578" w:rsidRDefault="001F1578" w:rsidP="00A026FE">
      <w:pPr>
        <w:pStyle w:val="a0"/>
        <w:spacing w:before="0"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1F1578">
        <w:rPr>
          <w:rFonts w:ascii="Times New Roman" w:hAnsi="Times New Roman" w:cs="Times New Roman"/>
          <w:b/>
          <w:bCs/>
          <w:lang w:val="ru-RU"/>
        </w:rPr>
        <w:t>Литература</w:t>
      </w:r>
    </w:p>
    <w:p w:rsidR="007B7A92" w:rsidRPr="007008CE" w:rsidRDefault="007B7A92" w:rsidP="001F1578">
      <w:pPr>
        <w:pStyle w:val="Compact"/>
        <w:numPr>
          <w:ilvl w:val="0"/>
          <w:numId w:val="2"/>
        </w:numPr>
        <w:spacing w:before="0" w:after="0"/>
        <w:ind w:left="0" w:firstLine="426"/>
        <w:jc w:val="both"/>
        <w:rPr>
          <w:rFonts w:ascii="Times New Roman" w:hAnsi="Times New Roman" w:cs="Times New Roman"/>
          <w:lang w:val="en-US"/>
        </w:rPr>
      </w:pPr>
      <w:r w:rsidRPr="007008CE">
        <w:rPr>
          <w:rFonts w:ascii="Times New Roman" w:hAnsi="Times New Roman" w:cs="Times New Roman"/>
          <w:lang w:val="en-US"/>
        </w:rPr>
        <w:t xml:space="preserve">Kenderdine T. </w:t>
      </w:r>
      <w:r w:rsidRPr="009D1468">
        <w:rPr>
          <w:rFonts w:ascii="Times New Roman" w:hAnsi="Times New Roman" w:cs="Times New Roman"/>
          <w:lang w:val="en-GB"/>
        </w:rPr>
        <w:t xml:space="preserve">2021. </w:t>
      </w:r>
      <w:r w:rsidRPr="007008CE">
        <w:rPr>
          <w:rFonts w:ascii="Times New Roman" w:hAnsi="Times New Roman" w:cs="Times New Roman"/>
          <w:lang w:val="en-US"/>
        </w:rPr>
        <w:t xml:space="preserve">Middle Corridor – Policy Development and Trade Potential. </w:t>
      </w:r>
      <w:r w:rsidRPr="007008CE">
        <w:rPr>
          <w:rFonts w:ascii="Times New Roman" w:hAnsi="Times New Roman" w:cs="Times New Roman"/>
        </w:rPr>
        <w:t>А</w:t>
      </w:r>
      <w:r w:rsidRPr="007008CE">
        <w:rPr>
          <w:rFonts w:ascii="Times New Roman" w:hAnsi="Times New Roman" w:cs="Times New Roman"/>
          <w:lang w:val="en-US"/>
        </w:rPr>
        <w:t>DB</w:t>
      </w:r>
      <w:r>
        <w:rPr>
          <w:rFonts w:ascii="Times New Roman" w:hAnsi="Times New Roman" w:cs="Times New Roman"/>
          <w:lang w:val="ru-RU"/>
        </w:rPr>
        <w:t xml:space="preserve">, </w:t>
      </w:r>
      <w:r w:rsidRPr="007008CE">
        <w:rPr>
          <w:rFonts w:ascii="Times New Roman" w:hAnsi="Times New Roman" w:cs="Times New Roman"/>
          <w:lang w:val="en-US"/>
        </w:rPr>
        <w:t>38</w:t>
      </w:r>
      <w:r w:rsidRPr="007008CE">
        <w:rPr>
          <w:rFonts w:ascii="Times New Roman" w:hAnsi="Times New Roman" w:cs="Times New Roman"/>
          <w:lang w:val="en-GB"/>
        </w:rPr>
        <w:t>.</w:t>
      </w:r>
    </w:p>
    <w:p w:rsidR="007B7A92" w:rsidRPr="007008CE" w:rsidRDefault="007B7A92" w:rsidP="001F1578">
      <w:pPr>
        <w:pStyle w:val="Compact"/>
        <w:numPr>
          <w:ilvl w:val="0"/>
          <w:numId w:val="2"/>
        </w:numPr>
        <w:spacing w:before="0" w:after="0"/>
        <w:ind w:left="0" w:firstLine="426"/>
        <w:jc w:val="both"/>
        <w:rPr>
          <w:rFonts w:ascii="Times New Roman" w:hAnsi="Times New Roman" w:cs="Times New Roman"/>
          <w:lang w:val="en-GB"/>
        </w:rPr>
      </w:pPr>
      <w:r w:rsidRPr="007008CE">
        <w:rPr>
          <w:rFonts w:ascii="Times New Roman" w:hAnsi="Times New Roman" w:cs="Times New Roman"/>
          <w:lang w:val="en-US"/>
        </w:rPr>
        <w:t xml:space="preserve">Fawn R., Bruder J. </w:t>
      </w:r>
      <w:r w:rsidRPr="009D1468">
        <w:rPr>
          <w:rFonts w:ascii="Times New Roman" w:hAnsi="Times New Roman" w:cs="Times New Roman"/>
          <w:lang w:val="en-GB"/>
        </w:rPr>
        <w:t xml:space="preserve">2022. </w:t>
      </w:r>
      <w:r w:rsidRPr="007008CE">
        <w:rPr>
          <w:rFonts w:ascii="Times New Roman" w:hAnsi="Times New Roman" w:cs="Times New Roman"/>
          <w:lang w:val="en-US"/>
        </w:rPr>
        <w:t xml:space="preserve">Building the West’s On-Ramp to China’s Belt and Road: Opportunities in the South Caucasus. Orbis. </w:t>
      </w:r>
      <w:r w:rsidRPr="007008CE">
        <w:rPr>
          <w:rFonts w:ascii="Times New Roman" w:hAnsi="Times New Roman" w:cs="Times New Roman"/>
          <w:lang w:val="en-GB"/>
        </w:rPr>
        <w:t>vol. 66, No. 3</w:t>
      </w:r>
      <w:r>
        <w:rPr>
          <w:rFonts w:ascii="Times New Roman" w:hAnsi="Times New Roman" w:cs="Times New Roman"/>
          <w:lang w:val="ru-RU"/>
        </w:rPr>
        <w:t xml:space="preserve">: </w:t>
      </w:r>
      <w:r w:rsidRPr="007008CE">
        <w:rPr>
          <w:rFonts w:ascii="Times New Roman" w:hAnsi="Times New Roman" w:cs="Times New Roman"/>
          <w:lang w:val="en-GB"/>
        </w:rPr>
        <w:t>350–372.</w:t>
      </w:r>
    </w:p>
    <w:p w:rsidR="007B7A92" w:rsidRPr="007008CE" w:rsidRDefault="007B7A92" w:rsidP="001F1578">
      <w:pPr>
        <w:pStyle w:val="Compact"/>
        <w:numPr>
          <w:ilvl w:val="0"/>
          <w:numId w:val="2"/>
        </w:numPr>
        <w:spacing w:before="0" w:after="0"/>
        <w:ind w:left="0" w:firstLine="426"/>
        <w:jc w:val="both"/>
        <w:rPr>
          <w:rFonts w:ascii="Times New Roman" w:hAnsi="Times New Roman" w:cs="Times New Roman"/>
          <w:lang w:val="en-GB"/>
        </w:rPr>
      </w:pPr>
      <w:r w:rsidRPr="007008CE">
        <w:rPr>
          <w:rFonts w:ascii="Times New Roman" w:hAnsi="Times New Roman" w:cs="Times New Roman"/>
          <w:lang w:val="en-US"/>
        </w:rPr>
        <w:t xml:space="preserve">German T. </w:t>
      </w:r>
      <w:r w:rsidRPr="009D1468">
        <w:rPr>
          <w:rFonts w:ascii="Times New Roman" w:hAnsi="Times New Roman" w:cs="Times New Roman"/>
          <w:lang w:val="en-GB"/>
        </w:rPr>
        <w:t xml:space="preserve">2022. </w:t>
      </w:r>
      <w:r w:rsidRPr="007008CE">
        <w:rPr>
          <w:rFonts w:ascii="Times New Roman" w:hAnsi="Times New Roman" w:cs="Times New Roman"/>
          <w:lang w:val="en-US"/>
        </w:rPr>
        <w:t>Russia and the South Caucasus: The China Challenge. Europe-Asia Studies</w:t>
      </w:r>
      <w:r>
        <w:rPr>
          <w:rFonts w:ascii="Times New Roman" w:hAnsi="Times New Roman" w:cs="Times New Roman"/>
          <w:lang w:val="ru-RU"/>
        </w:rPr>
        <w:t xml:space="preserve">, </w:t>
      </w:r>
      <w:r w:rsidRPr="007008CE">
        <w:rPr>
          <w:rFonts w:ascii="Times New Roman" w:hAnsi="Times New Roman" w:cs="Times New Roman"/>
          <w:lang w:val="en-GB"/>
        </w:rPr>
        <w:t>vol. 74, No. 2</w:t>
      </w:r>
      <w:r>
        <w:rPr>
          <w:rFonts w:ascii="Times New Roman" w:hAnsi="Times New Roman" w:cs="Times New Roman"/>
          <w:lang w:val="ru-RU"/>
        </w:rPr>
        <w:t xml:space="preserve">: </w:t>
      </w:r>
      <w:r w:rsidRPr="007008CE">
        <w:rPr>
          <w:rFonts w:ascii="Times New Roman" w:hAnsi="Times New Roman" w:cs="Times New Roman"/>
          <w:lang w:val="en-GB"/>
        </w:rPr>
        <w:t>201–223.</w:t>
      </w:r>
    </w:p>
    <w:p w:rsidR="007B7A92" w:rsidRPr="007008CE" w:rsidRDefault="007B7A92" w:rsidP="001F1578">
      <w:pPr>
        <w:pStyle w:val="a0"/>
        <w:numPr>
          <w:ilvl w:val="0"/>
          <w:numId w:val="2"/>
        </w:numPr>
        <w:spacing w:before="0" w:after="0"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7008CE">
        <w:rPr>
          <w:rFonts w:ascii="Times New Roman" w:hAnsi="Times New Roman" w:cs="Times New Roman"/>
          <w:lang w:val="en-US"/>
        </w:rPr>
        <w:t xml:space="preserve">Bokhari K. </w:t>
      </w:r>
      <w:r w:rsidRPr="009D1468">
        <w:rPr>
          <w:rFonts w:ascii="Times New Roman" w:hAnsi="Times New Roman" w:cs="Times New Roman"/>
          <w:lang w:val="en-GB"/>
        </w:rPr>
        <w:t xml:space="preserve">2025. </w:t>
      </w:r>
      <w:r w:rsidRPr="007008CE">
        <w:rPr>
          <w:rFonts w:ascii="Times New Roman" w:hAnsi="Times New Roman" w:cs="Times New Roman"/>
          <w:lang w:val="en-US"/>
        </w:rPr>
        <w:t xml:space="preserve">The South Caucasus’ Economic Promise </w:t>
      </w:r>
      <w:proofErr w:type="gramStart"/>
      <w:r w:rsidRPr="007008CE">
        <w:rPr>
          <w:rFonts w:ascii="Times New Roman" w:hAnsi="Times New Roman" w:cs="Times New Roman"/>
          <w:lang w:val="en-US"/>
        </w:rPr>
        <w:t>And</w:t>
      </w:r>
      <w:proofErr w:type="gramEnd"/>
      <w:r w:rsidRPr="007008CE">
        <w:rPr>
          <w:rFonts w:ascii="Times New Roman" w:hAnsi="Times New Roman" w:cs="Times New Roman"/>
          <w:lang w:val="en-US"/>
        </w:rPr>
        <w:t xml:space="preserve"> The 2025 U.S. National Security Strategy </w:t>
      </w:r>
      <w:r w:rsidRPr="007008CE">
        <w:rPr>
          <w:rFonts w:ascii="Times New Roman" w:hAnsi="Times New Roman" w:cs="Times New Roman"/>
          <w:lang w:val="ru-RU"/>
        </w:rPr>
        <w:t>Электронный</w:t>
      </w:r>
      <w:r w:rsidRPr="007008CE">
        <w:rPr>
          <w:rFonts w:ascii="Times New Roman" w:hAnsi="Times New Roman" w:cs="Times New Roman"/>
          <w:lang w:val="en-GB"/>
        </w:rPr>
        <w:t xml:space="preserve"> </w:t>
      </w:r>
      <w:r w:rsidRPr="007008CE">
        <w:rPr>
          <w:rFonts w:ascii="Times New Roman" w:hAnsi="Times New Roman" w:cs="Times New Roman"/>
          <w:lang w:val="ru-RU"/>
        </w:rPr>
        <w:t>ресурс</w:t>
      </w:r>
      <w:r w:rsidRPr="007008CE">
        <w:rPr>
          <w:rFonts w:ascii="Times New Roman" w:hAnsi="Times New Roman" w:cs="Times New Roman"/>
          <w:lang w:val="en-US"/>
        </w:rPr>
        <w:t>. URL</w:t>
      </w:r>
      <w:r w:rsidRPr="007008CE">
        <w:rPr>
          <w:rFonts w:ascii="Times New Roman" w:hAnsi="Times New Roman" w:cs="Times New Roman"/>
          <w:lang w:val="ru-RU"/>
        </w:rPr>
        <w:t xml:space="preserve">: </w:t>
      </w:r>
      <w:r w:rsidRPr="007008CE">
        <w:rPr>
          <w:rFonts w:ascii="Times New Roman" w:hAnsi="Times New Roman" w:cs="Times New Roman"/>
          <w:lang w:val="en-US"/>
        </w:rPr>
        <w:t>https</w:t>
      </w:r>
      <w:r w:rsidRPr="007008CE">
        <w:rPr>
          <w:rFonts w:ascii="Times New Roman" w:hAnsi="Times New Roman" w:cs="Times New Roman"/>
          <w:lang w:val="ru-RU"/>
        </w:rPr>
        <w:t>://</w:t>
      </w:r>
      <w:r w:rsidRPr="007008CE">
        <w:rPr>
          <w:rFonts w:ascii="Times New Roman" w:hAnsi="Times New Roman" w:cs="Times New Roman"/>
          <w:lang w:val="en-US"/>
        </w:rPr>
        <w:t>www</w:t>
      </w:r>
      <w:r w:rsidRPr="007008CE">
        <w:rPr>
          <w:rFonts w:ascii="Times New Roman" w:hAnsi="Times New Roman" w:cs="Times New Roman"/>
          <w:lang w:val="ru-RU"/>
        </w:rPr>
        <w:t>.</w:t>
      </w:r>
      <w:proofErr w:type="spellStart"/>
      <w:r w:rsidRPr="007008CE">
        <w:rPr>
          <w:rFonts w:ascii="Times New Roman" w:hAnsi="Times New Roman" w:cs="Times New Roman"/>
          <w:lang w:val="en-US"/>
        </w:rPr>
        <w:t>forbes</w:t>
      </w:r>
      <w:proofErr w:type="spellEnd"/>
      <w:r w:rsidRPr="007008CE">
        <w:rPr>
          <w:rFonts w:ascii="Times New Roman" w:hAnsi="Times New Roman" w:cs="Times New Roman"/>
          <w:lang w:val="ru-RU"/>
        </w:rPr>
        <w:t>.</w:t>
      </w:r>
      <w:r w:rsidRPr="007008CE">
        <w:rPr>
          <w:rFonts w:ascii="Times New Roman" w:hAnsi="Times New Roman" w:cs="Times New Roman"/>
          <w:lang w:val="en-US"/>
        </w:rPr>
        <w:t>com</w:t>
      </w:r>
      <w:r w:rsidRPr="007008CE">
        <w:rPr>
          <w:rFonts w:ascii="Times New Roman" w:hAnsi="Times New Roman" w:cs="Times New Roman"/>
          <w:lang w:val="ru-RU"/>
        </w:rPr>
        <w:t>/</w:t>
      </w:r>
      <w:r w:rsidRPr="007008CE">
        <w:rPr>
          <w:rFonts w:ascii="Times New Roman" w:hAnsi="Times New Roman" w:cs="Times New Roman"/>
          <w:lang w:val="en-US"/>
        </w:rPr>
        <w:t>sites</w:t>
      </w:r>
      <w:r w:rsidRPr="007008CE">
        <w:rPr>
          <w:rFonts w:ascii="Times New Roman" w:hAnsi="Times New Roman" w:cs="Times New Roman"/>
          <w:lang w:val="ru-RU"/>
        </w:rPr>
        <w:t>/</w:t>
      </w:r>
      <w:proofErr w:type="spellStart"/>
      <w:r w:rsidRPr="007008CE">
        <w:rPr>
          <w:rFonts w:ascii="Times New Roman" w:hAnsi="Times New Roman" w:cs="Times New Roman"/>
          <w:lang w:val="en-US"/>
        </w:rPr>
        <w:t>kamranbokhari</w:t>
      </w:r>
      <w:proofErr w:type="spellEnd"/>
      <w:r w:rsidRPr="007008CE">
        <w:rPr>
          <w:rFonts w:ascii="Times New Roman" w:hAnsi="Times New Roman" w:cs="Times New Roman"/>
          <w:lang w:val="ru-RU"/>
        </w:rPr>
        <w:t>/2025/12/15/</w:t>
      </w:r>
      <w:r w:rsidRPr="007008CE">
        <w:rPr>
          <w:rFonts w:ascii="Times New Roman" w:hAnsi="Times New Roman" w:cs="Times New Roman"/>
          <w:lang w:val="en-US"/>
        </w:rPr>
        <w:t>the</w:t>
      </w:r>
      <w:r w:rsidRPr="007008CE">
        <w:rPr>
          <w:rFonts w:ascii="Times New Roman" w:hAnsi="Times New Roman" w:cs="Times New Roman"/>
          <w:lang w:val="ru-RU"/>
        </w:rPr>
        <w:t>-</w:t>
      </w:r>
      <w:r w:rsidRPr="007008CE">
        <w:rPr>
          <w:rFonts w:ascii="Times New Roman" w:hAnsi="Times New Roman" w:cs="Times New Roman"/>
          <w:lang w:val="en-US"/>
        </w:rPr>
        <w:t>south</w:t>
      </w:r>
      <w:r w:rsidRPr="007008CE">
        <w:rPr>
          <w:rFonts w:ascii="Times New Roman" w:hAnsi="Times New Roman" w:cs="Times New Roman"/>
          <w:lang w:val="ru-RU"/>
        </w:rPr>
        <w:t>-</w:t>
      </w:r>
      <w:proofErr w:type="spellStart"/>
      <w:r w:rsidRPr="007008CE">
        <w:rPr>
          <w:rFonts w:ascii="Times New Roman" w:hAnsi="Times New Roman" w:cs="Times New Roman"/>
          <w:lang w:val="en-US"/>
        </w:rPr>
        <w:t>caucasus</w:t>
      </w:r>
      <w:proofErr w:type="spellEnd"/>
      <w:r w:rsidRPr="007008CE">
        <w:rPr>
          <w:rFonts w:ascii="Times New Roman" w:hAnsi="Times New Roman" w:cs="Times New Roman"/>
          <w:lang w:val="ru-RU"/>
        </w:rPr>
        <w:t>-</w:t>
      </w:r>
      <w:r w:rsidRPr="007008CE">
        <w:rPr>
          <w:rFonts w:ascii="Times New Roman" w:hAnsi="Times New Roman" w:cs="Times New Roman"/>
          <w:lang w:val="en-US"/>
        </w:rPr>
        <w:t>economic</w:t>
      </w:r>
      <w:r w:rsidRPr="007008CE">
        <w:rPr>
          <w:rFonts w:ascii="Times New Roman" w:hAnsi="Times New Roman" w:cs="Times New Roman"/>
          <w:lang w:val="ru-RU"/>
        </w:rPr>
        <w:t>-</w:t>
      </w:r>
      <w:r w:rsidRPr="007008CE">
        <w:rPr>
          <w:rFonts w:ascii="Times New Roman" w:hAnsi="Times New Roman" w:cs="Times New Roman"/>
          <w:lang w:val="en-US"/>
        </w:rPr>
        <w:t>promise</w:t>
      </w:r>
      <w:r w:rsidRPr="007008CE">
        <w:rPr>
          <w:rFonts w:ascii="Times New Roman" w:hAnsi="Times New Roman" w:cs="Times New Roman"/>
          <w:lang w:val="ru-RU"/>
        </w:rPr>
        <w:t>-</w:t>
      </w:r>
      <w:r w:rsidRPr="007008CE">
        <w:rPr>
          <w:rFonts w:ascii="Times New Roman" w:hAnsi="Times New Roman" w:cs="Times New Roman"/>
          <w:lang w:val="en-US"/>
        </w:rPr>
        <w:t>and</w:t>
      </w:r>
      <w:r w:rsidRPr="007008CE">
        <w:rPr>
          <w:rFonts w:ascii="Times New Roman" w:hAnsi="Times New Roman" w:cs="Times New Roman"/>
          <w:lang w:val="ru-RU"/>
        </w:rPr>
        <w:t>-</w:t>
      </w:r>
      <w:r w:rsidRPr="007008CE">
        <w:rPr>
          <w:rFonts w:ascii="Times New Roman" w:hAnsi="Times New Roman" w:cs="Times New Roman"/>
          <w:lang w:val="en-US"/>
        </w:rPr>
        <w:t>the</w:t>
      </w:r>
      <w:r w:rsidRPr="007008CE">
        <w:rPr>
          <w:rFonts w:ascii="Times New Roman" w:hAnsi="Times New Roman" w:cs="Times New Roman"/>
          <w:lang w:val="ru-RU"/>
        </w:rPr>
        <w:t>-2025-</w:t>
      </w:r>
      <w:r w:rsidRPr="007008CE">
        <w:rPr>
          <w:rFonts w:ascii="Times New Roman" w:hAnsi="Times New Roman" w:cs="Times New Roman"/>
          <w:lang w:val="en-US"/>
        </w:rPr>
        <w:t>us</w:t>
      </w:r>
      <w:r w:rsidRPr="007008CE">
        <w:rPr>
          <w:rFonts w:ascii="Times New Roman" w:hAnsi="Times New Roman" w:cs="Times New Roman"/>
          <w:lang w:val="ru-RU"/>
        </w:rPr>
        <w:t>-</w:t>
      </w:r>
      <w:r w:rsidRPr="007008CE">
        <w:rPr>
          <w:rFonts w:ascii="Times New Roman" w:hAnsi="Times New Roman" w:cs="Times New Roman"/>
          <w:lang w:val="en-US"/>
        </w:rPr>
        <w:t>national</w:t>
      </w:r>
      <w:r w:rsidRPr="007008CE">
        <w:rPr>
          <w:rFonts w:ascii="Times New Roman" w:hAnsi="Times New Roman" w:cs="Times New Roman"/>
          <w:lang w:val="ru-RU"/>
        </w:rPr>
        <w:t>-</w:t>
      </w:r>
      <w:r w:rsidRPr="007008CE">
        <w:rPr>
          <w:rFonts w:ascii="Times New Roman" w:hAnsi="Times New Roman" w:cs="Times New Roman"/>
          <w:lang w:val="en-US"/>
        </w:rPr>
        <w:t>security</w:t>
      </w:r>
      <w:r w:rsidRPr="007008CE">
        <w:rPr>
          <w:rFonts w:ascii="Times New Roman" w:hAnsi="Times New Roman" w:cs="Times New Roman"/>
          <w:lang w:val="ru-RU"/>
        </w:rPr>
        <w:t>-</w:t>
      </w:r>
      <w:r w:rsidRPr="007008CE">
        <w:rPr>
          <w:rFonts w:ascii="Times New Roman" w:hAnsi="Times New Roman" w:cs="Times New Roman"/>
          <w:lang w:val="en-US"/>
        </w:rPr>
        <w:t>strategy</w:t>
      </w:r>
      <w:r w:rsidRPr="007008CE">
        <w:rPr>
          <w:rFonts w:ascii="Times New Roman" w:hAnsi="Times New Roman" w:cs="Times New Roman"/>
          <w:lang w:val="ru-RU"/>
        </w:rPr>
        <w:t>/ (дата обращения: 06</w:t>
      </w:r>
      <w:r>
        <w:rPr>
          <w:rFonts w:ascii="Times New Roman" w:hAnsi="Times New Roman" w:cs="Times New Roman"/>
          <w:lang w:val="ru-RU"/>
        </w:rPr>
        <w:t xml:space="preserve"> января </w:t>
      </w:r>
      <w:r w:rsidRPr="007008CE">
        <w:rPr>
          <w:rFonts w:ascii="Times New Roman" w:hAnsi="Times New Roman" w:cs="Times New Roman"/>
          <w:lang w:val="ru-RU"/>
        </w:rPr>
        <w:t>2026).</w:t>
      </w:r>
    </w:p>
    <w:p w:rsidR="007B7A92" w:rsidRPr="007008CE" w:rsidRDefault="007B7A92" w:rsidP="001F1578">
      <w:pPr>
        <w:pStyle w:val="Compact"/>
        <w:numPr>
          <w:ilvl w:val="0"/>
          <w:numId w:val="2"/>
        </w:numPr>
        <w:spacing w:before="0" w:after="0"/>
        <w:ind w:left="0" w:firstLine="426"/>
        <w:jc w:val="both"/>
        <w:rPr>
          <w:rFonts w:ascii="Times New Roman" w:hAnsi="Times New Roman" w:cs="Times New Roman"/>
        </w:rPr>
      </w:pPr>
      <w:r w:rsidRPr="007008CE">
        <w:rPr>
          <w:rFonts w:ascii="Times New Roman" w:hAnsi="Times New Roman" w:cs="Times New Roman"/>
          <w:lang w:val="en-US"/>
        </w:rPr>
        <w:t xml:space="preserve">APRI. A New Balance in the South Caucasus: The Role of Iran. </w:t>
      </w:r>
      <w:proofErr w:type="spellStart"/>
      <w:r w:rsidRPr="007008CE">
        <w:rPr>
          <w:rFonts w:ascii="Times New Roman" w:hAnsi="Times New Roman" w:cs="Times New Roman"/>
        </w:rPr>
        <w:t>Yerevan</w:t>
      </w:r>
      <w:proofErr w:type="spellEnd"/>
      <w:r w:rsidRPr="007008CE">
        <w:rPr>
          <w:rFonts w:ascii="Times New Roman" w:hAnsi="Times New Roman" w:cs="Times New Roman"/>
        </w:rPr>
        <w:t>, 2024. Электронный ресурс</w:t>
      </w:r>
      <w:r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en-GB"/>
        </w:rPr>
        <w:t>URL</w:t>
      </w:r>
      <w:r w:rsidRPr="007008CE">
        <w:rPr>
          <w:rFonts w:ascii="Times New Roman" w:hAnsi="Times New Roman" w:cs="Times New Roman"/>
        </w:rPr>
        <w:t>: https://apri.institute/a-new-balance-in-the-south-caucasus-the-role-of-iran (дата обращения: 01</w:t>
      </w:r>
      <w:r>
        <w:rPr>
          <w:rFonts w:ascii="Times New Roman" w:hAnsi="Times New Roman" w:cs="Times New Roman"/>
          <w:lang w:val="ru-RU"/>
        </w:rPr>
        <w:t xml:space="preserve"> октября </w:t>
      </w:r>
      <w:r w:rsidRPr="007008CE">
        <w:rPr>
          <w:rFonts w:ascii="Times New Roman" w:hAnsi="Times New Roman" w:cs="Times New Roman"/>
        </w:rPr>
        <w:t>2025).</w:t>
      </w:r>
    </w:p>
    <w:p w:rsidR="007B7A92" w:rsidRPr="007008CE" w:rsidRDefault="007B7A92" w:rsidP="001F1578">
      <w:pPr>
        <w:pStyle w:val="Compact"/>
        <w:numPr>
          <w:ilvl w:val="0"/>
          <w:numId w:val="2"/>
        </w:numPr>
        <w:spacing w:before="0" w:after="0"/>
        <w:ind w:left="0" w:firstLine="426"/>
        <w:jc w:val="both"/>
        <w:rPr>
          <w:rFonts w:ascii="Times New Roman" w:hAnsi="Times New Roman" w:cs="Times New Roman"/>
          <w:lang w:val="en-GB"/>
        </w:rPr>
      </w:pPr>
      <w:proofErr w:type="spellStart"/>
      <w:r w:rsidRPr="007008CE">
        <w:rPr>
          <w:rFonts w:ascii="Times New Roman" w:hAnsi="Times New Roman" w:cs="Times New Roman"/>
          <w:lang w:val="en-US"/>
        </w:rPr>
        <w:t>Golmohammadi</w:t>
      </w:r>
      <w:proofErr w:type="spellEnd"/>
      <w:r w:rsidRPr="007008CE">
        <w:rPr>
          <w:rFonts w:ascii="Times New Roman" w:hAnsi="Times New Roman" w:cs="Times New Roman"/>
          <w:lang w:val="en-US"/>
        </w:rPr>
        <w:t xml:space="preserve"> V., Azizi H. </w:t>
      </w:r>
      <w:r w:rsidRPr="009D1468">
        <w:rPr>
          <w:rFonts w:ascii="Times New Roman" w:hAnsi="Times New Roman" w:cs="Times New Roman"/>
          <w:lang w:val="en-GB"/>
        </w:rPr>
        <w:t xml:space="preserve">2025. </w:t>
      </w:r>
      <w:r w:rsidRPr="007008CE">
        <w:rPr>
          <w:rFonts w:ascii="Times New Roman" w:hAnsi="Times New Roman" w:cs="Times New Roman"/>
          <w:lang w:val="en-US"/>
        </w:rPr>
        <w:t>A Status Quo Power in a Changing Region: Iran’s Regionalism in the South Caucasus</w:t>
      </w:r>
      <w:r w:rsidRPr="009D1468">
        <w:rPr>
          <w:rFonts w:ascii="Times New Roman" w:hAnsi="Times New Roman" w:cs="Times New Roman"/>
          <w:lang w:val="en-GB"/>
        </w:rPr>
        <w:t xml:space="preserve">. </w:t>
      </w:r>
      <w:r w:rsidRPr="007008CE">
        <w:rPr>
          <w:rFonts w:ascii="Times New Roman" w:hAnsi="Times New Roman" w:cs="Times New Roman"/>
          <w:lang w:val="en-US"/>
        </w:rPr>
        <w:t>Nationalities Papers</w:t>
      </w:r>
      <w:r>
        <w:rPr>
          <w:rFonts w:ascii="Times New Roman" w:hAnsi="Times New Roman" w:cs="Times New Roman"/>
          <w:lang w:val="ru-RU"/>
        </w:rPr>
        <w:t xml:space="preserve">: </w:t>
      </w:r>
      <w:r w:rsidRPr="007008CE">
        <w:rPr>
          <w:rFonts w:ascii="Times New Roman" w:hAnsi="Times New Roman" w:cs="Times New Roman"/>
          <w:lang w:val="en-US"/>
        </w:rPr>
        <w:t>1–14</w:t>
      </w:r>
    </w:p>
    <w:p w:rsidR="007B7A92" w:rsidRPr="007008CE" w:rsidRDefault="007B7A92" w:rsidP="001F1578">
      <w:pPr>
        <w:pStyle w:val="a0"/>
        <w:numPr>
          <w:ilvl w:val="0"/>
          <w:numId w:val="2"/>
        </w:numPr>
        <w:spacing w:before="0" w:after="0"/>
        <w:ind w:left="0" w:firstLine="426"/>
        <w:jc w:val="both"/>
        <w:rPr>
          <w:rFonts w:ascii="Times New Roman" w:hAnsi="Times New Roman" w:cs="Times New Roman"/>
          <w:lang w:val="en-US"/>
        </w:rPr>
      </w:pPr>
      <w:proofErr w:type="spellStart"/>
      <w:r w:rsidRPr="007008CE">
        <w:rPr>
          <w:rFonts w:ascii="Times New Roman" w:hAnsi="Times New Roman" w:cs="Times New Roman"/>
          <w:lang w:val="en-US"/>
        </w:rPr>
        <w:t>Ditrych</w:t>
      </w:r>
      <w:proofErr w:type="spellEnd"/>
      <w:r w:rsidRPr="007008CE">
        <w:rPr>
          <w:rFonts w:ascii="Times New Roman" w:hAnsi="Times New Roman" w:cs="Times New Roman"/>
          <w:lang w:val="en-US"/>
        </w:rPr>
        <w:t xml:space="preserve"> O. </w:t>
      </w:r>
      <w:r w:rsidRPr="009D1468">
        <w:rPr>
          <w:rFonts w:ascii="Times New Roman" w:hAnsi="Times New Roman" w:cs="Times New Roman"/>
          <w:lang w:val="en-GB"/>
        </w:rPr>
        <w:t xml:space="preserve">2024. </w:t>
      </w:r>
      <w:r w:rsidRPr="007008CE">
        <w:rPr>
          <w:rFonts w:ascii="Times New Roman" w:hAnsi="Times New Roman" w:cs="Times New Roman"/>
          <w:iCs/>
          <w:lang w:val="en-US"/>
        </w:rPr>
        <w:t>Trouble in Tbilisi: How the EU Should Respond to Georgia’s Drift towards Authoritarianism</w:t>
      </w:r>
      <w:r w:rsidRPr="007008CE">
        <w:rPr>
          <w:rFonts w:ascii="Times New Roman" w:hAnsi="Times New Roman" w:cs="Times New Roman"/>
          <w:lang w:val="en-US"/>
        </w:rPr>
        <w:t>. Brief No. 20. Luxembourg: European Union Institute for Security Studies</w:t>
      </w:r>
      <w:r>
        <w:rPr>
          <w:rFonts w:ascii="Times New Roman" w:hAnsi="Times New Roman" w:cs="Times New Roman"/>
          <w:lang w:val="ru-RU"/>
        </w:rPr>
        <w:t xml:space="preserve">, </w:t>
      </w:r>
      <w:r w:rsidRPr="007008CE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ru-RU"/>
        </w:rPr>
        <w:t>.</w:t>
      </w:r>
    </w:p>
    <w:p w:rsidR="007B7A92" w:rsidRPr="008A6E93" w:rsidRDefault="007B7A92" w:rsidP="001F1578">
      <w:pPr>
        <w:pStyle w:val="a0"/>
        <w:numPr>
          <w:ilvl w:val="0"/>
          <w:numId w:val="2"/>
        </w:numPr>
        <w:spacing w:before="0" w:after="0"/>
        <w:ind w:left="0" w:firstLine="426"/>
        <w:jc w:val="both"/>
        <w:rPr>
          <w:rFonts w:ascii="Times New Roman" w:hAnsi="Times New Roman" w:cs="Times New Roman"/>
          <w:lang w:val="en-US"/>
        </w:rPr>
      </w:pPr>
      <w:proofErr w:type="spellStart"/>
      <w:r w:rsidRPr="007008CE">
        <w:rPr>
          <w:rFonts w:ascii="Times New Roman" w:hAnsi="Times New Roman" w:cs="Times New Roman"/>
          <w:lang w:val="en-US"/>
        </w:rPr>
        <w:t>Oruz</w:t>
      </w:r>
      <w:proofErr w:type="spellEnd"/>
      <w:r w:rsidRPr="007008CE">
        <w:rPr>
          <w:rFonts w:ascii="Times New Roman" w:hAnsi="Times New Roman" w:cs="Times New Roman"/>
          <w:lang w:val="en-US"/>
        </w:rPr>
        <w:t xml:space="preserve"> G., Ozkan B. </w:t>
      </w:r>
      <w:r w:rsidRPr="009D1468">
        <w:rPr>
          <w:rFonts w:ascii="Times New Roman" w:hAnsi="Times New Roman" w:cs="Times New Roman"/>
          <w:lang w:val="en-GB"/>
        </w:rPr>
        <w:t xml:space="preserve">2024. </w:t>
      </w:r>
      <w:r w:rsidRPr="007008CE">
        <w:rPr>
          <w:rFonts w:ascii="Times New Roman" w:hAnsi="Times New Roman" w:cs="Times New Roman"/>
          <w:iCs/>
          <w:lang w:val="en-US"/>
        </w:rPr>
        <w:t>China’s Strategic Growth in the South Caucasus</w:t>
      </w:r>
      <w:r w:rsidRPr="007008CE">
        <w:rPr>
          <w:rFonts w:ascii="Times New Roman" w:hAnsi="Times New Roman" w:cs="Times New Roman"/>
          <w:lang w:val="en-US"/>
        </w:rPr>
        <w:t>. Baku: Trends Research &amp; Advisory</w:t>
      </w:r>
      <w:r w:rsidRPr="009D1468">
        <w:rPr>
          <w:rFonts w:ascii="Times New Roman" w:hAnsi="Times New Roman" w:cs="Times New Roman"/>
          <w:lang w:val="en-US"/>
        </w:rPr>
        <w:t xml:space="preserve">. </w:t>
      </w:r>
      <w:r w:rsidRPr="007008CE">
        <w:rPr>
          <w:rFonts w:ascii="Times New Roman" w:hAnsi="Times New Roman" w:cs="Times New Roman"/>
          <w:lang w:val="ru-RU"/>
        </w:rPr>
        <w:t>Электронный</w:t>
      </w:r>
      <w:r w:rsidRPr="007008CE">
        <w:rPr>
          <w:rFonts w:ascii="Times New Roman" w:hAnsi="Times New Roman" w:cs="Times New Roman"/>
          <w:lang w:val="en-GB"/>
        </w:rPr>
        <w:t xml:space="preserve"> </w:t>
      </w:r>
      <w:r w:rsidRPr="007008CE">
        <w:rPr>
          <w:rFonts w:ascii="Times New Roman" w:hAnsi="Times New Roman" w:cs="Times New Roman"/>
          <w:lang w:val="ru-RU"/>
        </w:rPr>
        <w:t>ресурс</w:t>
      </w:r>
      <w:r w:rsidRPr="007008CE">
        <w:rPr>
          <w:rFonts w:ascii="Times New Roman" w:hAnsi="Times New Roman" w:cs="Times New Roman"/>
          <w:lang w:val="en-US"/>
        </w:rPr>
        <w:t>. URL</w:t>
      </w:r>
      <w:r w:rsidRPr="008A6E93">
        <w:rPr>
          <w:rFonts w:ascii="Times New Roman" w:hAnsi="Times New Roman" w:cs="Times New Roman"/>
          <w:lang w:val="en-US"/>
        </w:rPr>
        <w:t xml:space="preserve">: </w:t>
      </w:r>
      <w:r w:rsidRPr="007008CE">
        <w:rPr>
          <w:rFonts w:ascii="Times New Roman" w:hAnsi="Times New Roman" w:cs="Times New Roman"/>
          <w:lang w:val="en-US"/>
        </w:rPr>
        <w:t>https</w:t>
      </w:r>
      <w:r w:rsidRPr="008A6E93">
        <w:rPr>
          <w:rFonts w:ascii="Times New Roman" w:hAnsi="Times New Roman" w:cs="Times New Roman"/>
          <w:lang w:val="en-US"/>
        </w:rPr>
        <w:t>://</w:t>
      </w:r>
      <w:r w:rsidRPr="007008CE">
        <w:rPr>
          <w:rFonts w:ascii="Times New Roman" w:hAnsi="Times New Roman" w:cs="Times New Roman"/>
          <w:lang w:val="en-US"/>
        </w:rPr>
        <w:t>trendsresearch</w:t>
      </w:r>
      <w:r w:rsidRPr="008A6E93">
        <w:rPr>
          <w:rFonts w:ascii="Times New Roman" w:hAnsi="Times New Roman" w:cs="Times New Roman"/>
          <w:lang w:val="en-US"/>
        </w:rPr>
        <w:t>.</w:t>
      </w:r>
      <w:r w:rsidRPr="007008CE">
        <w:rPr>
          <w:rFonts w:ascii="Times New Roman" w:hAnsi="Times New Roman" w:cs="Times New Roman"/>
          <w:lang w:val="en-US"/>
        </w:rPr>
        <w:t>org</w:t>
      </w:r>
      <w:r w:rsidRPr="008A6E93">
        <w:rPr>
          <w:rFonts w:ascii="Times New Roman" w:hAnsi="Times New Roman" w:cs="Times New Roman"/>
          <w:lang w:val="en-US"/>
        </w:rPr>
        <w:t>/</w:t>
      </w:r>
      <w:r w:rsidRPr="007008CE">
        <w:rPr>
          <w:rFonts w:ascii="Times New Roman" w:hAnsi="Times New Roman" w:cs="Times New Roman"/>
          <w:lang w:val="en-US"/>
        </w:rPr>
        <w:t>insight</w:t>
      </w:r>
      <w:r w:rsidRPr="008A6E93">
        <w:rPr>
          <w:rFonts w:ascii="Times New Roman" w:hAnsi="Times New Roman" w:cs="Times New Roman"/>
          <w:lang w:val="en-US"/>
        </w:rPr>
        <w:t>/</w:t>
      </w:r>
      <w:r w:rsidRPr="007008CE">
        <w:rPr>
          <w:rFonts w:ascii="Times New Roman" w:hAnsi="Times New Roman" w:cs="Times New Roman"/>
          <w:lang w:val="en-US"/>
        </w:rPr>
        <w:t>chinas</w:t>
      </w:r>
      <w:r w:rsidRPr="008A6E93">
        <w:rPr>
          <w:rFonts w:ascii="Times New Roman" w:hAnsi="Times New Roman" w:cs="Times New Roman"/>
          <w:lang w:val="en-US"/>
        </w:rPr>
        <w:t>-</w:t>
      </w:r>
      <w:r w:rsidRPr="007008CE">
        <w:rPr>
          <w:rFonts w:ascii="Times New Roman" w:hAnsi="Times New Roman" w:cs="Times New Roman"/>
          <w:lang w:val="en-US"/>
        </w:rPr>
        <w:t>strategic</w:t>
      </w:r>
      <w:r w:rsidRPr="008A6E93">
        <w:rPr>
          <w:rFonts w:ascii="Times New Roman" w:hAnsi="Times New Roman" w:cs="Times New Roman"/>
          <w:lang w:val="en-US"/>
        </w:rPr>
        <w:t>-</w:t>
      </w:r>
      <w:r w:rsidRPr="007008CE">
        <w:rPr>
          <w:rFonts w:ascii="Times New Roman" w:hAnsi="Times New Roman" w:cs="Times New Roman"/>
          <w:lang w:val="en-US"/>
        </w:rPr>
        <w:t>growth</w:t>
      </w:r>
      <w:r w:rsidRPr="008A6E93">
        <w:rPr>
          <w:rFonts w:ascii="Times New Roman" w:hAnsi="Times New Roman" w:cs="Times New Roman"/>
          <w:lang w:val="en-US"/>
        </w:rPr>
        <w:t>-</w:t>
      </w:r>
      <w:r w:rsidRPr="007008CE">
        <w:rPr>
          <w:rFonts w:ascii="Times New Roman" w:hAnsi="Times New Roman" w:cs="Times New Roman"/>
          <w:lang w:val="en-US"/>
        </w:rPr>
        <w:t>in</w:t>
      </w:r>
      <w:r w:rsidRPr="008A6E93">
        <w:rPr>
          <w:rFonts w:ascii="Times New Roman" w:hAnsi="Times New Roman" w:cs="Times New Roman"/>
          <w:lang w:val="en-US"/>
        </w:rPr>
        <w:t>-</w:t>
      </w:r>
      <w:r w:rsidRPr="007008CE">
        <w:rPr>
          <w:rFonts w:ascii="Times New Roman" w:hAnsi="Times New Roman" w:cs="Times New Roman"/>
          <w:lang w:val="en-US"/>
        </w:rPr>
        <w:t>the</w:t>
      </w:r>
      <w:r w:rsidRPr="008A6E93">
        <w:rPr>
          <w:rFonts w:ascii="Times New Roman" w:hAnsi="Times New Roman" w:cs="Times New Roman"/>
          <w:lang w:val="en-US"/>
        </w:rPr>
        <w:t>-</w:t>
      </w:r>
      <w:r w:rsidRPr="007008CE">
        <w:rPr>
          <w:rFonts w:ascii="Times New Roman" w:hAnsi="Times New Roman" w:cs="Times New Roman"/>
          <w:lang w:val="en-US"/>
        </w:rPr>
        <w:t>south</w:t>
      </w:r>
      <w:r w:rsidRPr="008A6E93">
        <w:rPr>
          <w:rFonts w:ascii="Times New Roman" w:hAnsi="Times New Roman" w:cs="Times New Roman"/>
          <w:lang w:val="en-US"/>
        </w:rPr>
        <w:t>-</w:t>
      </w:r>
      <w:r w:rsidRPr="007008CE">
        <w:rPr>
          <w:rFonts w:ascii="Times New Roman" w:hAnsi="Times New Roman" w:cs="Times New Roman"/>
          <w:lang w:val="en-US"/>
        </w:rPr>
        <w:t>caucasus</w:t>
      </w:r>
      <w:r w:rsidRPr="008A6E93">
        <w:rPr>
          <w:rFonts w:ascii="Times New Roman" w:hAnsi="Times New Roman" w:cs="Times New Roman"/>
          <w:lang w:val="en-US"/>
        </w:rPr>
        <w:t>/ (</w:t>
      </w:r>
      <w:r w:rsidRPr="007008CE">
        <w:rPr>
          <w:rFonts w:ascii="Times New Roman" w:hAnsi="Times New Roman" w:cs="Times New Roman"/>
          <w:lang w:val="ru-RU"/>
        </w:rPr>
        <w:t>дата</w:t>
      </w:r>
      <w:r w:rsidRPr="008A6E93">
        <w:rPr>
          <w:rFonts w:ascii="Times New Roman" w:hAnsi="Times New Roman" w:cs="Times New Roman"/>
          <w:lang w:val="en-US"/>
        </w:rPr>
        <w:t xml:space="preserve"> </w:t>
      </w:r>
      <w:r w:rsidRPr="007008CE">
        <w:rPr>
          <w:rFonts w:ascii="Times New Roman" w:hAnsi="Times New Roman" w:cs="Times New Roman"/>
          <w:lang w:val="ru-RU"/>
        </w:rPr>
        <w:t>обращения</w:t>
      </w:r>
      <w:r w:rsidRPr="008A6E93">
        <w:rPr>
          <w:rFonts w:ascii="Times New Roman" w:hAnsi="Times New Roman" w:cs="Times New Roman"/>
          <w:lang w:val="en-US"/>
        </w:rPr>
        <w:t xml:space="preserve">: 05 </w:t>
      </w:r>
      <w:r>
        <w:rPr>
          <w:rFonts w:ascii="Times New Roman" w:hAnsi="Times New Roman" w:cs="Times New Roman"/>
          <w:lang w:val="ru-RU"/>
        </w:rPr>
        <w:t>января</w:t>
      </w:r>
      <w:r w:rsidRPr="008A6E93">
        <w:rPr>
          <w:rFonts w:ascii="Times New Roman" w:hAnsi="Times New Roman" w:cs="Times New Roman"/>
          <w:lang w:val="en-US"/>
        </w:rPr>
        <w:t xml:space="preserve"> 2026).</w:t>
      </w:r>
    </w:p>
    <w:p w:rsidR="007B7A92" w:rsidRPr="008A6E93" w:rsidRDefault="007B7A92" w:rsidP="001F1578">
      <w:pPr>
        <w:pStyle w:val="Compact"/>
        <w:numPr>
          <w:ilvl w:val="0"/>
          <w:numId w:val="2"/>
        </w:numPr>
        <w:spacing w:before="0" w:after="0"/>
        <w:ind w:left="0" w:firstLine="426"/>
        <w:jc w:val="both"/>
        <w:rPr>
          <w:rFonts w:ascii="Times New Roman" w:hAnsi="Times New Roman" w:cs="Times New Roman"/>
          <w:lang w:val="en-US"/>
        </w:rPr>
      </w:pPr>
      <w:r w:rsidRPr="007008CE">
        <w:rPr>
          <w:rFonts w:ascii="Times New Roman" w:hAnsi="Times New Roman" w:cs="Times New Roman"/>
          <w:lang w:val="en-US"/>
        </w:rPr>
        <w:t xml:space="preserve">Makovsky M. </w:t>
      </w:r>
      <w:r w:rsidRPr="009D1468">
        <w:rPr>
          <w:rFonts w:ascii="Times New Roman" w:hAnsi="Times New Roman" w:cs="Times New Roman"/>
          <w:lang w:val="en-GB"/>
        </w:rPr>
        <w:t xml:space="preserve">2025. </w:t>
      </w:r>
      <w:r w:rsidRPr="007008CE">
        <w:rPr>
          <w:rFonts w:ascii="Times New Roman" w:hAnsi="Times New Roman" w:cs="Times New Roman"/>
          <w:lang w:val="en-US"/>
        </w:rPr>
        <w:t>China’s Road to Europe Passes through Azerbaijan. Central Asia-Caucasus Analyst</w:t>
      </w:r>
      <w:r w:rsidRPr="009D1468">
        <w:rPr>
          <w:rFonts w:ascii="Times New Roman" w:hAnsi="Times New Roman" w:cs="Times New Roman"/>
          <w:lang w:val="en-GB"/>
        </w:rPr>
        <w:t xml:space="preserve">, </w:t>
      </w:r>
      <w:r w:rsidRPr="007008CE">
        <w:rPr>
          <w:rFonts w:ascii="Times New Roman" w:hAnsi="Times New Roman" w:cs="Times New Roman"/>
          <w:lang w:val="en-US"/>
        </w:rPr>
        <w:t>vol</w:t>
      </w:r>
      <w:r w:rsidRPr="009D1468">
        <w:rPr>
          <w:rFonts w:ascii="Times New Roman" w:hAnsi="Times New Roman" w:cs="Times New Roman"/>
          <w:lang w:val="en-GB"/>
        </w:rPr>
        <w:t xml:space="preserve">. 27, </w:t>
      </w:r>
      <w:r w:rsidRPr="007008CE">
        <w:rPr>
          <w:rFonts w:ascii="Times New Roman" w:hAnsi="Times New Roman" w:cs="Times New Roman"/>
          <w:lang w:val="en-US"/>
        </w:rPr>
        <w:t>issue</w:t>
      </w:r>
      <w:r w:rsidRPr="009D1468">
        <w:rPr>
          <w:rFonts w:ascii="Times New Roman" w:hAnsi="Times New Roman" w:cs="Times New Roman"/>
          <w:lang w:val="en-GB"/>
        </w:rPr>
        <w:t> 10</w:t>
      </w:r>
      <w:r w:rsidRPr="008A6E93">
        <w:rPr>
          <w:rFonts w:ascii="Times New Roman" w:hAnsi="Times New Roman" w:cs="Times New Roman"/>
          <w:lang w:val="en-US"/>
        </w:rPr>
        <w:t xml:space="preserve">. </w:t>
      </w:r>
      <w:r w:rsidRPr="007008CE">
        <w:rPr>
          <w:rFonts w:ascii="Times New Roman" w:hAnsi="Times New Roman" w:cs="Times New Roman"/>
          <w:color w:val="000000" w:themeColor="text1"/>
        </w:rPr>
        <w:t>Электронный</w:t>
      </w:r>
      <w:r w:rsidRPr="008A6E9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7008CE">
        <w:rPr>
          <w:rFonts w:ascii="Times New Roman" w:hAnsi="Times New Roman" w:cs="Times New Roman"/>
          <w:color w:val="000000" w:themeColor="text1"/>
        </w:rPr>
        <w:t>ресурс</w:t>
      </w:r>
      <w:r w:rsidRPr="008A6E93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en-GB"/>
        </w:rPr>
        <w:t>URL</w:t>
      </w:r>
      <w:r w:rsidRPr="008A6E93">
        <w:rPr>
          <w:rFonts w:ascii="Times New Roman" w:hAnsi="Times New Roman" w:cs="Times New Roman"/>
          <w:color w:val="000000" w:themeColor="text1"/>
          <w:lang w:val="en-US"/>
        </w:rPr>
        <w:t>:</w:t>
      </w:r>
      <w:r w:rsidRPr="007008CE">
        <w:rPr>
          <w:rFonts w:ascii="Times New Roman" w:hAnsi="Times New Roman" w:cs="Times New Roman"/>
          <w:color w:val="000000" w:themeColor="text1"/>
          <w:lang w:val="en-US"/>
        </w:rPr>
        <w:t> </w:t>
      </w:r>
      <w:r w:rsidRPr="007008CE">
        <w:rPr>
          <w:rFonts w:ascii="Times New Roman" w:hAnsi="Times New Roman" w:cs="Times New Roman"/>
          <w:lang w:val="en-US"/>
        </w:rPr>
        <w:t>https</w:t>
      </w:r>
      <w:r w:rsidRPr="008A6E93">
        <w:rPr>
          <w:rFonts w:ascii="Times New Roman" w:hAnsi="Times New Roman" w:cs="Times New Roman"/>
          <w:lang w:val="en-US"/>
        </w:rPr>
        <w:t>://</w:t>
      </w:r>
      <w:r w:rsidRPr="007008CE">
        <w:rPr>
          <w:rFonts w:ascii="Times New Roman" w:hAnsi="Times New Roman" w:cs="Times New Roman"/>
          <w:lang w:val="en-US"/>
        </w:rPr>
        <w:t>www</w:t>
      </w:r>
      <w:r w:rsidRPr="008A6E93">
        <w:rPr>
          <w:rFonts w:ascii="Times New Roman" w:hAnsi="Times New Roman" w:cs="Times New Roman"/>
          <w:lang w:val="en-US"/>
        </w:rPr>
        <w:t>.</w:t>
      </w:r>
      <w:r w:rsidRPr="007008CE">
        <w:rPr>
          <w:rFonts w:ascii="Times New Roman" w:hAnsi="Times New Roman" w:cs="Times New Roman"/>
          <w:lang w:val="en-US"/>
        </w:rPr>
        <w:t>cacianalyst</w:t>
      </w:r>
      <w:r w:rsidRPr="008A6E93">
        <w:rPr>
          <w:rFonts w:ascii="Times New Roman" w:hAnsi="Times New Roman" w:cs="Times New Roman"/>
          <w:lang w:val="en-US"/>
        </w:rPr>
        <w:t>.</w:t>
      </w:r>
      <w:r w:rsidRPr="007008CE">
        <w:rPr>
          <w:rFonts w:ascii="Times New Roman" w:hAnsi="Times New Roman" w:cs="Times New Roman"/>
          <w:lang w:val="en-US"/>
        </w:rPr>
        <w:t>org</w:t>
      </w:r>
      <w:r w:rsidRPr="008A6E93">
        <w:rPr>
          <w:rFonts w:ascii="Times New Roman" w:hAnsi="Times New Roman" w:cs="Times New Roman"/>
          <w:lang w:val="en-US"/>
        </w:rPr>
        <w:t>/</w:t>
      </w:r>
      <w:r w:rsidRPr="007008CE">
        <w:rPr>
          <w:rFonts w:ascii="Times New Roman" w:hAnsi="Times New Roman" w:cs="Times New Roman"/>
          <w:lang w:val="en-US"/>
        </w:rPr>
        <w:t>publications</w:t>
      </w:r>
      <w:r w:rsidRPr="008A6E93">
        <w:rPr>
          <w:rFonts w:ascii="Times New Roman" w:hAnsi="Times New Roman" w:cs="Times New Roman"/>
          <w:lang w:val="en-US"/>
        </w:rPr>
        <w:t>/</w:t>
      </w:r>
      <w:r w:rsidRPr="007008CE">
        <w:rPr>
          <w:rFonts w:ascii="Times New Roman" w:hAnsi="Times New Roman" w:cs="Times New Roman"/>
          <w:lang w:val="en-US"/>
        </w:rPr>
        <w:t>analytical</w:t>
      </w:r>
      <w:r w:rsidRPr="008A6E93">
        <w:rPr>
          <w:rFonts w:ascii="Times New Roman" w:hAnsi="Times New Roman" w:cs="Times New Roman"/>
          <w:lang w:val="en-US"/>
        </w:rPr>
        <w:t>-</w:t>
      </w:r>
      <w:r w:rsidRPr="007008CE">
        <w:rPr>
          <w:rFonts w:ascii="Times New Roman" w:hAnsi="Times New Roman" w:cs="Times New Roman"/>
          <w:lang w:val="en-US"/>
        </w:rPr>
        <w:t>articles</w:t>
      </w:r>
      <w:r w:rsidRPr="008A6E93">
        <w:rPr>
          <w:rFonts w:ascii="Times New Roman" w:hAnsi="Times New Roman" w:cs="Times New Roman"/>
          <w:lang w:val="en-US"/>
        </w:rPr>
        <w:t>/</w:t>
      </w:r>
      <w:r w:rsidRPr="007008CE">
        <w:rPr>
          <w:rFonts w:ascii="Times New Roman" w:hAnsi="Times New Roman" w:cs="Times New Roman"/>
          <w:lang w:val="en-US"/>
        </w:rPr>
        <w:t>item</w:t>
      </w:r>
      <w:r w:rsidRPr="008A6E93">
        <w:rPr>
          <w:rFonts w:ascii="Times New Roman" w:hAnsi="Times New Roman" w:cs="Times New Roman"/>
          <w:lang w:val="en-US"/>
        </w:rPr>
        <w:t>/13891-</w:t>
      </w:r>
      <w:r w:rsidRPr="007008CE">
        <w:rPr>
          <w:rFonts w:ascii="Times New Roman" w:hAnsi="Times New Roman" w:cs="Times New Roman"/>
          <w:lang w:val="en-US"/>
        </w:rPr>
        <w:t>chinas</w:t>
      </w:r>
      <w:r w:rsidRPr="008A6E93">
        <w:rPr>
          <w:rFonts w:ascii="Times New Roman" w:hAnsi="Times New Roman" w:cs="Times New Roman"/>
          <w:lang w:val="en-US"/>
        </w:rPr>
        <w:t>-</w:t>
      </w:r>
      <w:r w:rsidRPr="007008CE">
        <w:rPr>
          <w:rFonts w:ascii="Times New Roman" w:hAnsi="Times New Roman" w:cs="Times New Roman"/>
          <w:lang w:val="en-US"/>
        </w:rPr>
        <w:t>road</w:t>
      </w:r>
      <w:r w:rsidRPr="008A6E93">
        <w:rPr>
          <w:rFonts w:ascii="Times New Roman" w:hAnsi="Times New Roman" w:cs="Times New Roman"/>
          <w:lang w:val="en-US"/>
        </w:rPr>
        <w:t>-</w:t>
      </w:r>
      <w:r w:rsidRPr="007008CE">
        <w:rPr>
          <w:rFonts w:ascii="Times New Roman" w:hAnsi="Times New Roman" w:cs="Times New Roman"/>
          <w:lang w:val="en-US"/>
        </w:rPr>
        <w:t>to</w:t>
      </w:r>
      <w:r w:rsidRPr="008A6E93">
        <w:rPr>
          <w:rFonts w:ascii="Times New Roman" w:hAnsi="Times New Roman" w:cs="Times New Roman"/>
          <w:lang w:val="en-US"/>
        </w:rPr>
        <w:t>-</w:t>
      </w:r>
      <w:r w:rsidRPr="007008CE">
        <w:rPr>
          <w:rFonts w:ascii="Times New Roman" w:hAnsi="Times New Roman" w:cs="Times New Roman"/>
          <w:lang w:val="en-US"/>
        </w:rPr>
        <w:t>europe</w:t>
      </w:r>
      <w:r w:rsidRPr="008A6E93">
        <w:rPr>
          <w:rFonts w:ascii="Times New Roman" w:hAnsi="Times New Roman" w:cs="Times New Roman"/>
          <w:lang w:val="en-US"/>
        </w:rPr>
        <w:t>-</w:t>
      </w:r>
      <w:r w:rsidRPr="007008CE">
        <w:rPr>
          <w:rFonts w:ascii="Times New Roman" w:hAnsi="Times New Roman" w:cs="Times New Roman"/>
          <w:lang w:val="en-US"/>
        </w:rPr>
        <w:t>passes</w:t>
      </w:r>
      <w:r w:rsidRPr="008A6E93">
        <w:rPr>
          <w:rFonts w:ascii="Times New Roman" w:hAnsi="Times New Roman" w:cs="Times New Roman"/>
          <w:lang w:val="en-US"/>
        </w:rPr>
        <w:t>-</w:t>
      </w:r>
      <w:r w:rsidRPr="007008CE">
        <w:rPr>
          <w:rFonts w:ascii="Times New Roman" w:hAnsi="Times New Roman" w:cs="Times New Roman"/>
          <w:lang w:val="en-US"/>
        </w:rPr>
        <w:t>through</w:t>
      </w:r>
      <w:r w:rsidRPr="008A6E93">
        <w:rPr>
          <w:rFonts w:ascii="Times New Roman" w:hAnsi="Times New Roman" w:cs="Times New Roman"/>
          <w:lang w:val="en-US"/>
        </w:rPr>
        <w:t>-</w:t>
      </w:r>
      <w:r w:rsidRPr="007008CE">
        <w:rPr>
          <w:rFonts w:ascii="Times New Roman" w:hAnsi="Times New Roman" w:cs="Times New Roman"/>
          <w:lang w:val="en-US"/>
        </w:rPr>
        <w:t>azerbaijan</w:t>
      </w:r>
      <w:r w:rsidRPr="008A6E93">
        <w:rPr>
          <w:rFonts w:ascii="Times New Roman" w:hAnsi="Times New Roman" w:cs="Times New Roman"/>
          <w:lang w:val="en-US"/>
        </w:rPr>
        <w:t>.</w:t>
      </w:r>
      <w:r w:rsidRPr="007008CE">
        <w:rPr>
          <w:rFonts w:ascii="Times New Roman" w:hAnsi="Times New Roman" w:cs="Times New Roman"/>
          <w:lang w:val="en-US"/>
        </w:rPr>
        <w:t>html</w:t>
      </w:r>
      <w:r w:rsidRPr="008A6E93">
        <w:rPr>
          <w:rFonts w:ascii="Times New Roman" w:hAnsi="Times New Roman" w:cs="Times New Roman"/>
          <w:lang w:val="en-US"/>
        </w:rPr>
        <w:t xml:space="preserve"> (</w:t>
      </w:r>
      <w:r w:rsidRPr="007008CE">
        <w:rPr>
          <w:rFonts w:ascii="Times New Roman" w:hAnsi="Times New Roman" w:cs="Times New Roman"/>
        </w:rPr>
        <w:t>дата</w:t>
      </w:r>
      <w:r w:rsidRPr="008A6E93">
        <w:rPr>
          <w:rFonts w:ascii="Times New Roman" w:hAnsi="Times New Roman" w:cs="Times New Roman"/>
          <w:lang w:val="en-US"/>
        </w:rPr>
        <w:t xml:space="preserve"> </w:t>
      </w:r>
      <w:r w:rsidRPr="007008CE">
        <w:rPr>
          <w:rFonts w:ascii="Times New Roman" w:hAnsi="Times New Roman" w:cs="Times New Roman"/>
        </w:rPr>
        <w:t>обращения</w:t>
      </w:r>
      <w:r w:rsidRPr="008A6E93">
        <w:rPr>
          <w:rFonts w:ascii="Times New Roman" w:hAnsi="Times New Roman" w:cs="Times New Roman"/>
          <w:lang w:val="en-US"/>
        </w:rPr>
        <w:t xml:space="preserve">: 06 </w:t>
      </w:r>
      <w:r>
        <w:rPr>
          <w:rFonts w:ascii="Times New Roman" w:hAnsi="Times New Roman" w:cs="Times New Roman"/>
          <w:lang w:val="ru-RU"/>
        </w:rPr>
        <w:t>января</w:t>
      </w:r>
      <w:r w:rsidRPr="008A6E93">
        <w:rPr>
          <w:rFonts w:ascii="Times New Roman" w:hAnsi="Times New Roman" w:cs="Times New Roman"/>
          <w:lang w:val="en-US"/>
        </w:rPr>
        <w:t xml:space="preserve"> 2026).</w:t>
      </w:r>
    </w:p>
    <w:p w:rsidR="007B7A92" w:rsidRPr="009D1468" w:rsidRDefault="007B7A92" w:rsidP="001F1578">
      <w:pPr>
        <w:pStyle w:val="Compact"/>
        <w:numPr>
          <w:ilvl w:val="0"/>
          <w:numId w:val="2"/>
        </w:numPr>
        <w:spacing w:before="0" w:after="0"/>
        <w:ind w:left="0" w:firstLine="426"/>
        <w:jc w:val="both"/>
        <w:rPr>
          <w:rFonts w:ascii="Times New Roman" w:hAnsi="Times New Roman" w:cs="Times New Roman"/>
          <w:lang w:val="en-GB"/>
        </w:rPr>
      </w:pPr>
      <w:r w:rsidRPr="007008CE">
        <w:rPr>
          <w:rFonts w:ascii="Times New Roman" w:hAnsi="Times New Roman" w:cs="Times New Roman"/>
          <w:lang w:val="en-US"/>
        </w:rPr>
        <w:lastRenderedPageBreak/>
        <w:t>Bek-</w:t>
      </w:r>
      <w:proofErr w:type="spellStart"/>
      <w:r w:rsidRPr="007008CE">
        <w:rPr>
          <w:rFonts w:ascii="Times New Roman" w:hAnsi="Times New Roman" w:cs="Times New Roman"/>
          <w:lang w:val="en-US"/>
        </w:rPr>
        <w:t>Qaysin</w:t>
      </w:r>
      <w:proofErr w:type="spellEnd"/>
      <w:r w:rsidRPr="007008CE">
        <w:rPr>
          <w:rFonts w:ascii="Times New Roman" w:hAnsi="Times New Roman" w:cs="Times New Roman"/>
          <w:lang w:val="en-US"/>
        </w:rPr>
        <w:t xml:space="preserve"> Ch. </w:t>
      </w:r>
      <w:r w:rsidRPr="009D1468">
        <w:rPr>
          <w:rFonts w:ascii="Times New Roman" w:hAnsi="Times New Roman" w:cs="Times New Roman"/>
          <w:lang w:val="en-GB"/>
        </w:rPr>
        <w:t xml:space="preserve">2023. </w:t>
      </w:r>
      <w:r w:rsidRPr="007008CE">
        <w:rPr>
          <w:rFonts w:ascii="Times New Roman" w:hAnsi="Times New Roman" w:cs="Times New Roman"/>
          <w:lang w:val="en-US"/>
        </w:rPr>
        <w:t>The International North–South Transport Corridor: Current Status. International Affairs: A Russian Journal</w:t>
      </w:r>
      <w:r w:rsidRPr="009D1468">
        <w:rPr>
          <w:rFonts w:ascii="Times New Roman" w:hAnsi="Times New Roman" w:cs="Times New Roman"/>
          <w:lang w:val="en-GB"/>
        </w:rPr>
        <w:t>, vol. 69, No. 3:  25–37.</w:t>
      </w:r>
    </w:p>
    <w:p w:rsidR="007B7A92" w:rsidRPr="009D1468" w:rsidRDefault="007B7A92" w:rsidP="001F1578">
      <w:pPr>
        <w:pStyle w:val="Compact"/>
        <w:numPr>
          <w:ilvl w:val="0"/>
          <w:numId w:val="2"/>
        </w:numPr>
        <w:spacing w:before="0" w:after="0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7008CE">
        <w:rPr>
          <w:rFonts w:ascii="Times New Roman" w:hAnsi="Times New Roman" w:cs="Times New Roman"/>
          <w:lang w:val="en-US"/>
        </w:rPr>
        <w:t>Kaleji</w:t>
      </w:r>
      <w:proofErr w:type="spellEnd"/>
      <w:r w:rsidRPr="007008CE">
        <w:rPr>
          <w:rFonts w:ascii="Times New Roman" w:hAnsi="Times New Roman" w:cs="Times New Roman"/>
          <w:lang w:val="en-US"/>
        </w:rPr>
        <w:t xml:space="preserve"> V. </w:t>
      </w:r>
      <w:r w:rsidRPr="009D1468">
        <w:rPr>
          <w:rFonts w:ascii="Times New Roman" w:hAnsi="Times New Roman" w:cs="Times New Roman"/>
          <w:lang w:val="en-GB"/>
        </w:rPr>
        <w:t xml:space="preserve">2025. </w:t>
      </w:r>
      <w:r w:rsidRPr="007008CE">
        <w:rPr>
          <w:rFonts w:ascii="Times New Roman" w:hAnsi="Times New Roman" w:cs="Times New Roman"/>
          <w:lang w:val="en-US"/>
        </w:rPr>
        <w:t xml:space="preserve">Russia and Iran Manage Diverging Interests in South Caucasus. </w:t>
      </w:r>
      <w:r w:rsidRPr="007008CE">
        <w:rPr>
          <w:rFonts w:ascii="Times New Roman" w:hAnsi="Times New Roman" w:cs="Times New Roman"/>
          <w:color w:val="000000" w:themeColor="text1"/>
          <w:lang w:val="en-US"/>
        </w:rPr>
        <w:t>Eurasia</w:t>
      </w:r>
      <w:r w:rsidRPr="009D146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008CE">
        <w:rPr>
          <w:rFonts w:ascii="Times New Roman" w:hAnsi="Times New Roman" w:cs="Times New Roman"/>
          <w:color w:val="000000" w:themeColor="text1"/>
          <w:lang w:val="en-US"/>
        </w:rPr>
        <w:t>Daily</w:t>
      </w:r>
      <w:r w:rsidRPr="009D146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008CE">
        <w:rPr>
          <w:rFonts w:ascii="Times New Roman" w:hAnsi="Times New Roman" w:cs="Times New Roman"/>
          <w:color w:val="000000" w:themeColor="text1"/>
          <w:lang w:val="en-US"/>
        </w:rPr>
        <w:t>Monitor</w:t>
      </w:r>
      <w:r w:rsidRPr="009D1468">
        <w:rPr>
          <w:rFonts w:ascii="Times New Roman" w:hAnsi="Times New Roman" w:cs="Times New Roman"/>
          <w:color w:val="000000" w:themeColor="text1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D1468">
        <w:rPr>
          <w:rFonts w:ascii="Times New Roman" w:hAnsi="Times New Roman" w:cs="Times New Roman"/>
          <w:color w:val="000000" w:themeColor="text1"/>
        </w:rPr>
        <w:t>Электронный ресурс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en-GB"/>
        </w:rPr>
        <w:t>URL</w:t>
      </w:r>
      <w:r w:rsidRPr="009D1468">
        <w:rPr>
          <w:rFonts w:ascii="Times New Roman" w:hAnsi="Times New Roman" w:cs="Times New Roman"/>
          <w:color w:val="000000" w:themeColor="text1"/>
        </w:rPr>
        <w:t>: </w:t>
      </w:r>
      <w:r w:rsidRPr="009D1468">
        <w:rPr>
          <w:rFonts w:ascii="Times New Roman" w:hAnsi="Times New Roman" w:cs="Times New Roman"/>
          <w:color w:val="000000" w:themeColor="text1"/>
          <w:lang w:val="en-US"/>
        </w:rPr>
        <w:t>https</w:t>
      </w:r>
      <w:r w:rsidRPr="009D1468">
        <w:rPr>
          <w:rFonts w:ascii="Times New Roman" w:hAnsi="Times New Roman" w:cs="Times New Roman"/>
          <w:color w:val="000000" w:themeColor="text1"/>
          <w:lang w:val="ru-RU"/>
        </w:rPr>
        <w:t>://</w:t>
      </w:r>
      <w:proofErr w:type="spellStart"/>
      <w:r w:rsidRPr="009D1468">
        <w:rPr>
          <w:rFonts w:ascii="Times New Roman" w:hAnsi="Times New Roman" w:cs="Times New Roman"/>
          <w:color w:val="000000" w:themeColor="text1"/>
          <w:lang w:val="en-US"/>
        </w:rPr>
        <w:t>jamestown</w:t>
      </w:r>
      <w:proofErr w:type="spellEnd"/>
      <w:r w:rsidRPr="009D1468">
        <w:rPr>
          <w:rFonts w:ascii="Times New Roman" w:hAnsi="Times New Roman" w:cs="Times New Roman"/>
          <w:color w:val="000000" w:themeColor="text1"/>
          <w:lang w:val="ru-RU"/>
        </w:rPr>
        <w:t>.</w:t>
      </w:r>
      <w:r w:rsidRPr="009D1468">
        <w:rPr>
          <w:rFonts w:ascii="Times New Roman" w:hAnsi="Times New Roman" w:cs="Times New Roman"/>
          <w:color w:val="000000" w:themeColor="text1"/>
          <w:lang w:val="en-US"/>
        </w:rPr>
        <w:t>org</w:t>
      </w:r>
      <w:r w:rsidRPr="009D1468">
        <w:rPr>
          <w:rFonts w:ascii="Times New Roman" w:hAnsi="Times New Roman" w:cs="Times New Roman"/>
          <w:color w:val="000000" w:themeColor="text1"/>
          <w:lang w:val="ru-RU"/>
        </w:rPr>
        <w:t>/</w:t>
      </w:r>
      <w:proofErr w:type="spellStart"/>
      <w:r w:rsidRPr="009D1468">
        <w:rPr>
          <w:rFonts w:ascii="Times New Roman" w:hAnsi="Times New Roman" w:cs="Times New Roman"/>
          <w:color w:val="000000" w:themeColor="text1"/>
          <w:lang w:val="en-US"/>
        </w:rPr>
        <w:t>russia</w:t>
      </w:r>
      <w:proofErr w:type="spellEnd"/>
      <w:r w:rsidRPr="009D1468">
        <w:rPr>
          <w:rFonts w:ascii="Times New Roman" w:hAnsi="Times New Roman" w:cs="Times New Roman"/>
          <w:color w:val="000000" w:themeColor="text1"/>
          <w:lang w:val="ru-RU"/>
        </w:rPr>
        <w:t>-</w:t>
      </w:r>
      <w:r w:rsidRPr="009D1468">
        <w:rPr>
          <w:rFonts w:ascii="Times New Roman" w:hAnsi="Times New Roman" w:cs="Times New Roman"/>
          <w:color w:val="000000" w:themeColor="text1"/>
          <w:lang w:val="en-US"/>
        </w:rPr>
        <w:t>and</w:t>
      </w:r>
      <w:r w:rsidRPr="009D1468">
        <w:rPr>
          <w:rFonts w:ascii="Times New Roman" w:hAnsi="Times New Roman" w:cs="Times New Roman"/>
          <w:color w:val="000000" w:themeColor="text1"/>
          <w:lang w:val="ru-RU"/>
        </w:rPr>
        <w:t>-</w:t>
      </w:r>
      <w:proofErr w:type="spellStart"/>
      <w:r w:rsidRPr="009D1468">
        <w:rPr>
          <w:rFonts w:ascii="Times New Roman" w:hAnsi="Times New Roman" w:cs="Times New Roman"/>
          <w:color w:val="000000" w:themeColor="text1"/>
          <w:lang w:val="en-US"/>
        </w:rPr>
        <w:t>iran</w:t>
      </w:r>
      <w:proofErr w:type="spellEnd"/>
      <w:r w:rsidRPr="009D1468">
        <w:rPr>
          <w:rFonts w:ascii="Times New Roman" w:hAnsi="Times New Roman" w:cs="Times New Roman"/>
          <w:color w:val="000000" w:themeColor="text1"/>
          <w:lang w:val="ru-RU"/>
        </w:rPr>
        <w:t>-</w:t>
      </w:r>
      <w:r w:rsidRPr="009D1468">
        <w:rPr>
          <w:rFonts w:ascii="Times New Roman" w:hAnsi="Times New Roman" w:cs="Times New Roman"/>
          <w:color w:val="000000" w:themeColor="text1"/>
          <w:lang w:val="en-US"/>
        </w:rPr>
        <w:t>combat</w:t>
      </w:r>
      <w:r w:rsidRPr="009D1468">
        <w:rPr>
          <w:rFonts w:ascii="Times New Roman" w:hAnsi="Times New Roman" w:cs="Times New Roman"/>
          <w:color w:val="000000" w:themeColor="text1"/>
          <w:lang w:val="ru-RU"/>
        </w:rPr>
        <w:t>-</w:t>
      </w:r>
      <w:r w:rsidRPr="009D1468">
        <w:rPr>
          <w:rFonts w:ascii="Times New Roman" w:hAnsi="Times New Roman" w:cs="Times New Roman"/>
          <w:color w:val="000000" w:themeColor="text1"/>
          <w:lang w:val="en-US"/>
        </w:rPr>
        <w:t>diverging</w:t>
      </w:r>
      <w:r w:rsidRPr="009D1468">
        <w:rPr>
          <w:rFonts w:ascii="Times New Roman" w:hAnsi="Times New Roman" w:cs="Times New Roman"/>
          <w:color w:val="000000" w:themeColor="text1"/>
          <w:lang w:val="ru-RU"/>
        </w:rPr>
        <w:t>-</w:t>
      </w:r>
      <w:r w:rsidRPr="009D1468">
        <w:rPr>
          <w:rFonts w:ascii="Times New Roman" w:hAnsi="Times New Roman" w:cs="Times New Roman"/>
          <w:color w:val="000000" w:themeColor="text1"/>
          <w:lang w:val="en-US"/>
        </w:rPr>
        <w:t>interests</w:t>
      </w:r>
      <w:r w:rsidRPr="009D1468">
        <w:rPr>
          <w:rFonts w:ascii="Times New Roman" w:hAnsi="Times New Roman" w:cs="Times New Roman"/>
          <w:color w:val="000000" w:themeColor="text1"/>
          <w:lang w:val="ru-RU"/>
        </w:rPr>
        <w:t>-</w:t>
      </w:r>
      <w:r w:rsidRPr="009D1468">
        <w:rPr>
          <w:rFonts w:ascii="Times New Roman" w:hAnsi="Times New Roman" w:cs="Times New Roman"/>
          <w:color w:val="000000" w:themeColor="text1"/>
          <w:lang w:val="en-US"/>
        </w:rPr>
        <w:t>in</w:t>
      </w:r>
      <w:r w:rsidRPr="009D1468">
        <w:rPr>
          <w:rFonts w:ascii="Times New Roman" w:hAnsi="Times New Roman" w:cs="Times New Roman"/>
          <w:color w:val="000000" w:themeColor="text1"/>
          <w:lang w:val="ru-RU"/>
        </w:rPr>
        <w:t>-</w:t>
      </w:r>
      <w:r w:rsidRPr="009D1468">
        <w:rPr>
          <w:rFonts w:ascii="Times New Roman" w:hAnsi="Times New Roman" w:cs="Times New Roman"/>
          <w:color w:val="000000" w:themeColor="text1"/>
          <w:lang w:val="en-US"/>
        </w:rPr>
        <w:t>south</w:t>
      </w:r>
      <w:r w:rsidRPr="009D1468">
        <w:rPr>
          <w:rFonts w:ascii="Times New Roman" w:hAnsi="Times New Roman" w:cs="Times New Roman"/>
          <w:color w:val="000000" w:themeColor="text1"/>
          <w:lang w:val="ru-RU"/>
        </w:rPr>
        <w:t>-</w:t>
      </w:r>
      <w:proofErr w:type="spellStart"/>
      <w:r w:rsidRPr="009D1468">
        <w:rPr>
          <w:rFonts w:ascii="Times New Roman" w:hAnsi="Times New Roman" w:cs="Times New Roman"/>
          <w:color w:val="000000" w:themeColor="text1"/>
          <w:lang w:val="en-US"/>
        </w:rPr>
        <w:t>caucasus</w:t>
      </w:r>
      <w:proofErr w:type="spellEnd"/>
      <w:r w:rsidRPr="009D1468">
        <w:rPr>
          <w:rFonts w:ascii="Times New Roman" w:hAnsi="Times New Roman" w:cs="Times New Roman"/>
          <w:color w:val="000000" w:themeColor="text1"/>
          <w:lang w:val="ru-RU"/>
        </w:rPr>
        <w:t>/</w:t>
      </w:r>
      <w:r w:rsidRPr="009D1468">
        <w:rPr>
          <w:rFonts w:ascii="Times New Roman" w:hAnsi="Times New Roman" w:cs="Times New Roman"/>
          <w:lang w:val="ru-RU"/>
        </w:rPr>
        <w:t xml:space="preserve"> </w:t>
      </w:r>
      <w:r w:rsidRPr="009D1468">
        <w:rPr>
          <w:rFonts w:ascii="Times New Roman" w:hAnsi="Times New Roman" w:cs="Times New Roman"/>
        </w:rPr>
        <w:t>(дата обращения: 0</w:t>
      </w:r>
      <w:r w:rsidRPr="009D1468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 xml:space="preserve"> января </w:t>
      </w:r>
      <w:r w:rsidRPr="009D1468">
        <w:rPr>
          <w:rFonts w:ascii="Times New Roman" w:hAnsi="Times New Roman" w:cs="Times New Roman"/>
        </w:rPr>
        <w:t>202</w:t>
      </w:r>
      <w:r w:rsidRPr="009D1468">
        <w:rPr>
          <w:rFonts w:ascii="Times New Roman" w:hAnsi="Times New Roman" w:cs="Times New Roman"/>
          <w:lang w:val="ru-RU"/>
        </w:rPr>
        <w:t>6</w:t>
      </w:r>
      <w:r w:rsidRPr="009D1468">
        <w:rPr>
          <w:rFonts w:ascii="Times New Roman" w:hAnsi="Times New Roman" w:cs="Times New Roman"/>
        </w:rPr>
        <w:t>).</w:t>
      </w:r>
    </w:p>
    <w:p w:rsidR="00314EF0" w:rsidRPr="007B7A92" w:rsidRDefault="00314EF0" w:rsidP="00A026FE">
      <w:pPr>
        <w:pStyle w:val="a0"/>
        <w:spacing w:before="0" w:after="0"/>
        <w:jc w:val="both"/>
        <w:rPr>
          <w:rFonts w:ascii="Times New Roman" w:hAnsi="Times New Roman" w:cs="Times New Roman"/>
          <w:color w:val="000000" w:themeColor="text1"/>
          <w:lang w:val="en-GB"/>
        </w:rPr>
      </w:pPr>
    </w:p>
    <w:sectPr w:rsidR="00314EF0" w:rsidRPr="007B7A92" w:rsidSect="009C51C2">
      <w:footnotePr>
        <w:numRestart w:val="eachSect"/>
      </w:footnotePr>
      <w:pgSz w:w="12240" w:h="15840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0F2531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182803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33E21275"/>
    <w:multiLevelType w:val="multilevel"/>
    <w:tmpl w:val="9D78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CB5E26"/>
    <w:multiLevelType w:val="hybridMultilevel"/>
    <w:tmpl w:val="439C2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016229">
    <w:abstractNumId w:val="0"/>
  </w:num>
  <w:num w:numId="2" w16cid:durableId="1125008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7445355">
    <w:abstractNumId w:val="3"/>
  </w:num>
  <w:num w:numId="4" w16cid:durableId="1867984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C9"/>
    <w:rsid w:val="000451A2"/>
    <w:rsid w:val="00097C81"/>
    <w:rsid w:val="00117830"/>
    <w:rsid w:val="001B09B0"/>
    <w:rsid w:val="001F1578"/>
    <w:rsid w:val="00253E46"/>
    <w:rsid w:val="002A4C6A"/>
    <w:rsid w:val="002B08CC"/>
    <w:rsid w:val="00314EF0"/>
    <w:rsid w:val="00333002"/>
    <w:rsid w:val="00334418"/>
    <w:rsid w:val="003353DE"/>
    <w:rsid w:val="0038495F"/>
    <w:rsid w:val="00397F74"/>
    <w:rsid w:val="003C7B90"/>
    <w:rsid w:val="004D0B19"/>
    <w:rsid w:val="004E2B61"/>
    <w:rsid w:val="00534236"/>
    <w:rsid w:val="00542C34"/>
    <w:rsid w:val="005F14DE"/>
    <w:rsid w:val="006359B4"/>
    <w:rsid w:val="00673009"/>
    <w:rsid w:val="006750C3"/>
    <w:rsid w:val="006B6E27"/>
    <w:rsid w:val="007008CE"/>
    <w:rsid w:val="00724CA9"/>
    <w:rsid w:val="007545F5"/>
    <w:rsid w:val="00761359"/>
    <w:rsid w:val="007879FC"/>
    <w:rsid w:val="007B7A92"/>
    <w:rsid w:val="007C527E"/>
    <w:rsid w:val="007C5E31"/>
    <w:rsid w:val="007F1831"/>
    <w:rsid w:val="008A6E93"/>
    <w:rsid w:val="008B5E63"/>
    <w:rsid w:val="00901E52"/>
    <w:rsid w:val="00964713"/>
    <w:rsid w:val="00992269"/>
    <w:rsid w:val="00993545"/>
    <w:rsid w:val="009A3BC9"/>
    <w:rsid w:val="009C51C2"/>
    <w:rsid w:val="009D1468"/>
    <w:rsid w:val="009D7381"/>
    <w:rsid w:val="009F71C5"/>
    <w:rsid w:val="00A026FE"/>
    <w:rsid w:val="00AA5061"/>
    <w:rsid w:val="00AA6DB2"/>
    <w:rsid w:val="00AD3CC2"/>
    <w:rsid w:val="00BA6DFD"/>
    <w:rsid w:val="00C70C20"/>
    <w:rsid w:val="00C76615"/>
    <w:rsid w:val="00CB1AC9"/>
    <w:rsid w:val="00D16E6E"/>
    <w:rsid w:val="00E04475"/>
    <w:rsid w:val="00E71589"/>
    <w:rsid w:val="00EA7013"/>
    <w:rsid w:val="00EF1286"/>
    <w:rsid w:val="00F01DD2"/>
    <w:rsid w:val="00F9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7890"/>
  <w15:docId w15:val="{069CCBD4-C2AB-364E-96A6-14BE03FB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link w:val="a6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1"/>
    <w:link w:val="a5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5"/>
    <w:next w:val="a0"/>
    <w:link w:val="a8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9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a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b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c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c"/>
    <w:next w:val="ac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d">
    <w:name w:val="caption"/>
    <w:basedOn w:val="a"/>
    <w:link w:val="ae"/>
    <w:pPr>
      <w:spacing w:after="120"/>
    </w:pPr>
    <w:rPr>
      <w:i/>
    </w:rPr>
  </w:style>
  <w:style w:type="paragraph" w:customStyle="1" w:styleId="TableCaption">
    <w:name w:val="Table Caption"/>
    <w:basedOn w:val="ad"/>
    <w:pPr>
      <w:keepNext/>
    </w:pPr>
  </w:style>
  <w:style w:type="paragraph" w:customStyle="1" w:styleId="ImageCaption">
    <w:name w:val="Image Caption"/>
    <w:basedOn w:val="ad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e">
    <w:name w:val="Название объекта Знак"/>
    <w:basedOn w:val="a1"/>
    <w:link w:val="ad"/>
  </w:style>
  <w:style w:type="character" w:customStyle="1" w:styleId="VerbatimChar">
    <w:name w:val="Verbatim Char"/>
    <w:basedOn w:val="a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e"/>
  </w:style>
  <w:style w:type="character" w:styleId="af">
    <w:name w:val="footnote reference"/>
    <w:basedOn w:val="ae"/>
    <w:rPr>
      <w:vertAlign w:val="superscript"/>
    </w:rPr>
  </w:style>
  <w:style w:type="character" w:styleId="af0">
    <w:name w:val="Hyperlink"/>
    <w:basedOn w:val="ae"/>
    <w:rPr>
      <w:color w:val="156082" w:themeColor="accent1"/>
    </w:rPr>
  </w:style>
  <w:style w:type="paragraph" w:styleId="af1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2">
    <w:name w:val="Balloon Text"/>
    <w:basedOn w:val="a"/>
    <w:link w:val="af3"/>
    <w:rsid w:val="00C76615"/>
    <w:pPr>
      <w:spacing w:after="0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C76615"/>
    <w:rPr>
      <w:rFonts w:ascii="Tahoma" w:hAnsi="Tahoma" w:cs="Tahoma"/>
      <w:sz w:val="16"/>
      <w:szCs w:val="16"/>
    </w:rPr>
  </w:style>
  <w:style w:type="table" w:styleId="af4">
    <w:name w:val="Table Grid"/>
    <w:basedOn w:val="a2"/>
    <w:rsid w:val="00C7661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1"/>
    <w:rsid w:val="00724CA9"/>
    <w:rPr>
      <w:color w:val="96607D" w:themeColor="followedHyperlink"/>
      <w:u w:val="single"/>
    </w:rPr>
  </w:style>
  <w:style w:type="paragraph" w:styleId="af6">
    <w:name w:val="No Spacing"/>
    <w:aliases w:val="ТЕКСТ,ОСНОВА"/>
    <w:uiPriority w:val="1"/>
    <w:qFormat/>
    <w:rsid w:val="00EA7013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2"/>
      <w:lang w:val="ru-RU"/>
    </w:rPr>
  </w:style>
  <w:style w:type="character" w:styleId="af7">
    <w:name w:val="Unresolved Mention"/>
    <w:basedOn w:val="a1"/>
    <w:uiPriority w:val="99"/>
    <w:semiHidden/>
    <w:unhideWhenUsed/>
    <w:rsid w:val="00F91453"/>
    <w:rPr>
      <w:color w:val="605E5C"/>
      <w:shd w:val="clear" w:color="auto" w:fill="E1DFDD"/>
    </w:rPr>
  </w:style>
  <w:style w:type="paragraph" w:styleId="af8">
    <w:name w:val="Normal (Web)"/>
    <w:basedOn w:val="a"/>
    <w:uiPriority w:val="99"/>
    <w:unhideWhenUsed/>
    <w:rsid w:val="00EF128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4">
    <w:name w:val="Основной текст Знак"/>
    <w:basedOn w:val="a1"/>
    <w:link w:val="a0"/>
    <w:rsid w:val="001F1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BECD727-E998-4386-BF52-2CDF9B44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4</Pages>
  <Words>1271</Words>
  <Characters>9126</Characters>
  <Application>Microsoft Office Word</Application>
  <DocSecurity>0</DocSecurity>
  <Lines>134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София Граничка</dc:creator>
  <cp:keywords/>
  <cp:lastModifiedBy>София Граничка</cp:lastModifiedBy>
  <cp:revision>15</cp:revision>
  <dcterms:created xsi:type="dcterms:W3CDTF">2026-01-25T03:32:00Z</dcterms:created>
  <dcterms:modified xsi:type="dcterms:W3CDTF">2026-04-13T21:17:00Z</dcterms:modified>
  <dc:language>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