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6F" w:rsidRPr="007108A4" w:rsidRDefault="00170E6F" w:rsidP="007108A4">
      <w:pPr>
        <w:spacing w:line="240" w:lineRule="auto"/>
        <w:ind w:left="-397" w:right="-30"/>
        <w:rPr>
          <w:rFonts w:ascii="Times New Roman" w:hAnsi="Times New Roman" w:cs="Times New Roman"/>
          <w:b/>
          <w:bCs/>
        </w:rPr>
      </w:pPr>
      <w:r w:rsidRPr="007108A4">
        <w:rPr>
          <w:rFonts w:ascii="Times New Roman" w:hAnsi="Times New Roman" w:cs="Times New Roman"/>
          <w:b/>
          <w:bCs/>
        </w:rPr>
        <w:t>УДК</w:t>
      </w:r>
      <w:r w:rsidR="00211FF2" w:rsidRPr="007108A4">
        <w:rPr>
          <w:rFonts w:ascii="Times New Roman" w:hAnsi="Times New Roman" w:cs="Times New Roman"/>
          <w:b/>
          <w:bCs/>
        </w:rPr>
        <w:t> 316.4</w:t>
      </w:r>
    </w:p>
    <w:p w:rsidR="00170E6F" w:rsidRPr="007108A4" w:rsidRDefault="00170E6F" w:rsidP="007108A4">
      <w:pPr>
        <w:spacing w:line="240" w:lineRule="auto"/>
        <w:ind w:right="283"/>
        <w:jc w:val="center"/>
        <w:rPr>
          <w:rFonts w:ascii="Times New Roman" w:hAnsi="Times New Roman" w:cs="Times New Roman"/>
          <w:b/>
          <w:bCs/>
        </w:rPr>
      </w:pPr>
      <w:r w:rsidRPr="007108A4">
        <w:rPr>
          <w:rFonts w:ascii="Times New Roman" w:hAnsi="Times New Roman" w:cs="Times New Roman"/>
          <w:b/>
          <w:bCs/>
        </w:rPr>
        <w:t xml:space="preserve">ПРОБЛЕМА </w:t>
      </w:r>
      <w:r w:rsidR="00CE671C" w:rsidRPr="007108A4">
        <w:rPr>
          <w:rFonts w:ascii="Times New Roman" w:hAnsi="Times New Roman" w:cs="Times New Roman"/>
          <w:b/>
          <w:bCs/>
        </w:rPr>
        <w:t>БУЛЛИНГА В СОВРЕМЕННОЙ ШКОЛЕ</w:t>
      </w:r>
    </w:p>
    <w:p w:rsidR="00170E6F" w:rsidRPr="007108A4" w:rsidRDefault="007108A4" w:rsidP="007108A4">
      <w:pPr>
        <w:spacing w:line="240" w:lineRule="auto"/>
        <w:ind w:right="284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108A4">
        <w:rPr>
          <w:rFonts w:ascii="Times New Roman" w:hAnsi="Times New Roman" w:cs="Times New Roman"/>
          <w:b/>
          <w:bCs/>
          <w:i/>
          <w:iCs/>
          <w:color w:val="000000" w:themeColor="text1"/>
        </w:rPr>
        <w:t>Киселева В.С., Сергеева Е.Е.</w:t>
      </w:r>
    </w:p>
    <w:p w:rsidR="007108A4" w:rsidRPr="007108A4" w:rsidRDefault="007108A4" w:rsidP="007108A4">
      <w:pPr>
        <w:spacing w:line="240" w:lineRule="auto"/>
        <w:ind w:right="283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108A4">
        <w:rPr>
          <w:rFonts w:ascii="Times New Roman" w:hAnsi="Times New Roman" w:cs="Times New Roman"/>
          <w:bCs/>
          <w:i/>
          <w:iCs/>
          <w:color w:val="000000" w:themeColor="text1"/>
        </w:rPr>
        <w:t>Студент</w:t>
      </w:r>
    </w:p>
    <w:p w:rsidR="007124A0" w:rsidRPr="007108A4" w:rsidRDefault="007124A0" w:rsidP="007108A4">
      <w:pPr>
        <w:spacing w:line="240" w:lineRule="auto"/>
        <w:ind w:right="283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108A4">
        <w:rPr>
          <w:rFonts w:ascii="Times New Roman" w:hAnsi="Times New Roman" w:cs="Times New Roman"/>
          <w:bCs/>
          <w:i/>
          <w:iCs/>
          <w:color w:val="000000" w:themeColor="text1"/>
        </w:rPr>
        <w:t>Филиал М</w:t>
      </w:r>
      <w:r w:rsidR="00FF7894" w:rsidRPr="007108A4">
        <w:rPr>
          <w:rFonts w:ascii="Times New Roman" w:hAnsi="Times New Roman" w:cs="Times New Roman"/>
          <w:bCs/>
          <w:i/>
          <w:iCs/>
          <w:color w:val="000000" w:themeColor="text1"/>
        </w:rPr>
        <w:t>осковского Государственного Университета</w:t>
      </w:r>
      <w:r w:rsidRPr="007108A4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им. М.В. Ломоносова в </w:t>
      </w:r>
      <w:proofErr w:type="gramStart"/>
      <w:r w:rsidRPr="007108A4">
        <w:rPr>
          <w:rFonts w:ascii="Times New Roman" w:hAnsi="Times New Roman" w:cs="Times New Roman"/>
          <w:bCs/>
          <w:i/>
          <w:iCs/>
          <w:color w:val="000000" w:themeColor="text1"/>
        </w:rPr>
        <w:t>г</w:t>
      </w:r>
      <w:proofErr w:type="gramEnd"/>
      <w:r w:rsidRPr="007108A4">
        <w:rPr>
          <w:rFonts w:ascii="Times New Roman" w:hAnsi="Times New Roman" w:cs="Times New Roman"/>
          <w:bCs/>
          <w:i/>
          <w:iCs/>
          <w:color w:val="000000" w:themeColor="text1"/>
        </w:rPr>
        <w:t>. Севастополе</w:t>
      </w:r>
      <w:r w:rsidR="00FF7894" w:rsidRPr="007108A4">
        <w:rPr>
          <w:rFonts w:ascii="Times New Roman" w:hAnsi="Times New Roman" w:cs="Times New Roman"/>
          <w:bCs/>
          <w:i/>
          <w:iCs/>
          <w:color w:val="000000" w:themeColor="text1"/>
        </w:rPr>
        <w:t>, факультет психологии, Севастополь, Россия</w:t>
      </w:r>
    </w:p>
    <w:p w:rsidR="006E3C98" w:rsidRPr="007108A4" w:rsidRDefault="00FF7894" w:rsidP="007108A4">
      <w:pPr>
        <w:spacing w:line="240" w:lineRule="auto"/>
        <w:ind w:right="283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7108A4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Email</w:t>
      </w:r>
      <w:r w:rsidRPr="007108A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: </w:t>
      </w:r>
      <w:proofErr w:type="spellStart"/>
      <w:r w:rsidRPr="007108A4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varkis</w:t>
      </w:r>
      <w:proofErr w:type="spellEnd"/>
      <w:r w:rsidRPr="007108A4">
        <w:rPr>
          <w:rFonts w:ascii="Times New Roman" w:hAnsi="Times New Roman" w:cs="Times New Roman"/>
          <w:b/>
          <w:bCs/>
          <w:i/>
          <w:iCs/>
          <w:color w:val="000000" w:themeColor="text1"/>
        </w:rPr>
        <w:t>07@</w:t>
      </w:r>
      <w:proofErr w:type="spellStart"/>
      <w:r w:rsidRPr="007108A4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yandex</w:t>
      </w:r>
      <w:proofErr w:type="spellEnd"/>
      <w:r w:rsidRPr="007108A4">
        <w:rPr>
          <w:rFonts w:ascii="Times New Roman" w:hAnsi="Times New Roman" w:cs="Times New Roman"/>
          <w:b/>
          <w:bCs/>
          <w:i/>
          <w:iCs/>
          <w:color w:val="000000" w:themeColor="text1"/>
        </w:rPr>
        <w:t>.</w:t>
      </w:r>
      <w:proofErr w:type="spellStart"/>
      <w:r w:rsidRPr="007108A4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ru</w:t>
      </w:r>
      <w:proofErr w:type="spellEnd"/>
    </w:p>
    <w:p w:rsidR="006E3C98" w:rsidRPr="007108A4" w:rsidRDefault="00E93A8E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</w:rPr>
      </w:pPr>
      <w:proofErr w:type="gramStart"/>
      <w:r w:rsidRPr="007108A4">
        <w:rPr>
          <w:rFonts w:ascii="Times New Roman" w:hAnsi="Times New Roman" w:cs="Times New Roman"/>
        </w:rPr>
        <w:t>Б</w:t>
      </w:r>
      <w:r w:rsidR="006E3C98" w:rsidRPr="007108A4">
        <w:rPr>
          <w:rFonts w:ascii="Times New Roman" w:hAnsi="Times New Roman" w:cs="Times New Roman"/>
        </w:rPr>
        <w:t>уллинг представляет собой социальное явление, широко распространённое во всех регионах России.</w:t>
      </w:r>
      <w:r w:rsidR="000B5C29" w:rsidRPr="007108A4">
        <w:rPr>
          <w:rFonts w:ascii="Times New Roman" w:hAnsi="Times New Roman" w:cs="Times New Roman"/>
        </w:rPr>
        <w:t xml:space="preserve"> [2] </w:t>
      </w:r>
      <w:r w:rsidRPr="007108A4">
        <w:rPr>
          <w:rFonts w:ascii="Times New Roman" w:hAnsi="Times New Roman" w:cs="Times New Roman"/>
        </w:rPr>
        <w:t>С</w:t>
      </w:r>
      <w:r w:rsidR="000A5DEA" w:rsidRPr="007108A4">
        <w:rPr>
          <w:rFonts w:ascii="Times New Roman" w:hAnsi="Times New Roman" w:cs="Times New Roman"/>
        </w:rPr>
        <w:t>уществуют</w:t>
      </w:r>
      <w:r w:rsidRPr="007108A4">
        <w:rPr>
          <w:rFonts w:ascii="Times New Roman" w:hAnsi="Times New Roman" w:cs="Times New Roman"/>
        </w:rPr>
        <w:t xml:space="preserve"> </w:t>
      </w:r>
      <w:r w:rsidR="006E3C98" w:rsidRPr="007108A4">
        <w:rPr>
          <w:rFonts w:ascii="Times New Roman" w:hAnsi="Times New Roman" w:cs="Times New Roman"/>
        </w:rPr>
        <w:t>исследовани</w:t>
      </w:r>
      <w:r w:rsidRPr="007108A4">
        <w:rPr>
          <w:rFonts w:ascii="Times New Roman" w:hAnsi="Times New Roman" w:cs="Times New Roman"/>
        </w:rPr>
        <w:t xml:space="preserve">я К. </w:t>
      </w:r>
      <w:proofErr w:type="spellStart"/>
      <w:r w:rsidRPr="007108A4">
        <w:rPr>
          <w:rFonts w:ascii="Times New Roman" w:hAnsi="Times New Roman" w:cs="Times New Roman"/>
        </w:rPr>
        <w:t>Ригби</w:t>
      </w:r>
      <w:proofErr w:type="spellEnd"/>
      <w:r w:rsidRPr="007108A4">
        <w:rPr>
          <w:rFonts w:ascii="Times New Roman" w:hAnsi="Times New Roman" w:cs="Times New Roman"/>
        </w:rPr>
        <w:t>, М. Уильямса и К. Бек,</w:t>
      </w:r>
      <w:r w:rsidR="00D4331E" w:rsidRPr="007108A4">
        <w:rPr>
          <w:rFonts w:ascii="Times New Roman" w:hAnsi="Times New Roman" w:cs="Times New Roman"/>
        </w:rPr>
        <w:t xml:space="preserve"> а также российских ученых Ф.С. </w:t>
      </w:r>
      <w:proofErr w:type="spellStart"/>
      <w:r w:rsidR="00D4331E" w:rsidRPr="007108A4">
        <w:rPr>
          <w:rFonts w:ascii="Times New Roman" w:hAnsi="Times New Roman" w:cs="Times New Roman"/>
        </w:rPr>
        <w:t>Галимбековой</w:t>
      </w:r>
      <w:proofErr w:type="spellEnd"/>
      <w:r w:rsidR="00D4331E" w:rsidRPr="007108A4">
        <w:rPr>
          <w:rFonts w:ascii="Times New Roman" w:hAnsi="Times New Roman" w:cs="Times New Roman"/>
        </w:rPr>
        <w:t xml:space="preserve">, А.В. </w:t>
      </w:r>
      <w:proofErr w:type="spellStart"/>
      <w:r w:rsidR="00D4331E" w:rsidRPr="007108A4">
        <w:rPr>
          <w:rFonts w:ascii="Times New Roman" w:hAnsi="Times New Roman" w:cs="Times New Roman"/>
        </w:rPr>
        <w:t>Тельминовой</w:t>
      </w:r>
      <w:proofErr w:type="spellEnd"/>
      <w:r w:rsidR="00D4331E" w:rsidRPr="007108A4">
        <w:rPr>
          <w:rFonts w:ascii="Times New Roman" w:hAnsi="Times New Roman" w:cs="Times New Roman"/>
        </w:rPr>
        <w:t xml:space="preserve"> и Н.С. </w:t>
      </w:r>
      <w:proofErr w:type="spellStart"/>
      <w:r w:rsidR="00D4331E" w:rsidRPr="007108A4">
        <w:rPr>
          <w:rFonts w:ascii="Times New Roman" w:hAnsi="Times New Roman" w:cs="Times New Roman"/>
        </w:rPr>
        <w:t>Кудаковой</w:t>
      </w:r>
      <w:proofErr w:type="spellEnd"/>
      <w:r w:rsidR="00D4331E" w:rsidRPr="007108A4">
        <w:rPr>
          <w:rFonts w:ascii="Times New Roman" w:hAnsi="Times New Roman" w:cs="Times New Roman"/>
        </w:rPr>
        <w:t>,</w:t>
      </w:r>
      <w:r w:rsidRPr="007108A4">
        <w:rPr>
          <w:rFonts w:ascii="Times New Roman" w:hAnsi="Times New Roman" w:cs="Times New Roman"/>
        </w:rPr>
        <w:t xml:space="preserve"> </w:t>
      </w:r>
      <w:r w:rsidR="006E3C98" w:rsidRPr="007108A4">
        <w:rPr>
          <w:rFonts w:ascii="Times New Roman" w:hAnsi="Times New Roman" w:cs="Times New Roman"/>
        </w:rPr>
        <w:t>посвящённы</w:t>
      </w:r>
      <w:r w:rsidR="00D4331E" w:rsidRPr="007108A4">
        <w:rPr>
          <w:rFonts w:ascii="Times New Roman" w:hAnsi="Times New Roman" w:cs="Times New Roman"/>
        </w:rPr>
        <w:t>е</w:t>
      </w:r>
      <w:r w:rsidR="006E3C98" w:rsidRPr="007108A4">
        <w:rPr>
          <w:rFonts w:ascii="Times New Roman" w:hAnsi="Times New Roman" w:cs="Times New Roman"/>
        </w:rPr>
        <w:t xml:space="preserve"> данной проблеме, в которых анализируются распространённость буллинга в подростковой и молодёжной среде, его возрастно-половые особенности, </w:t>
      </w:r>
      <w:proofErr w:type="spellStart"/>
      <w:r w:rsidR="006E3C98" w:rsidRPr="007108A4">
        <w:rPr>
          <w:rFonts w:ascii="Times New Roman" w:hAnsi="Times New Roman" w:cs="Times New Roman"/>
        </w:rPr>
        <w:t>кросскультурные</w:t>
      </w:r>
      <w:proofErr w:type="spellEnd"/>
      <w:r w:rsidR="006E3C98" w:rsidRPr="007108A4">
        <w:rPr>
          <w:rFonts w:ascii="Times New Roman" w:hAnsi="Times New Roman" w:cs="Times New Roman"/>
        </w:rPr>
        <w:t xml:space="preserve"> различия, личностные характеристики участников, влияние стилей семейного воспитания</w:t>
      </w:r>
      <w:proofErr w:type="gramEnd"/>
      <w:r w:rsidR="006E3C98" w:rsidRPr="007108A4">
        <w:rPr>
          <w:rFonts w:ascii="Times New Roman" w:hAnsi="Times New Roman" w:cs="Times New Roman"/>
        </w:rPr>
        <w:t xml:space="preserve"> и детско-родительских отношений, роль педагогов в возникновении травли в образовательных учреждениях, а также последствия для участников буллинга.</w:t>
      </w:r>
      <w:r w:rsidR="00DA6B33" w:rsidRPr="007108A4">
        <w:rPr>
          <w:rFonts w:ascii="Times New Roman" w:hAnsi="Times New Roman" w:cs="Times New Roman"/>
        </w:rPr>
        <w:t xml:space="preserve"> [2,5]</w:t>
      </w:r>
    </w:p>
    <w:p w:rsidR="006E3C98" w:rsidRPr="007108A4" w:rsidRDefault="006E3C98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>Актуальность темы определяется наличием буллинга в жизни подростков и его исключительно негативными последствиями для всех участников. Опыт столкновения с травлей в детстве, вне зависимости от роли (инициатор, жертва или свидетель), оказывает влияние на дальнейшее поведение человека и его восприятие насилия.</w:t>
      </w:r>
    </w:p>
    <w:p w:rsidR="006E3C98" w:rsidRPr="007108A4" w:rsidRDefault="006E3C98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 xml:space="preserve">Буллинг рассматривается как форма агрессивного поведения, проявляющаяся в систематическом преследовании и унижении одного человека другим или группой лиц. </w:t>
      </w:r>
      <w:r w:rsidR="00DA6B33" w:rsidRPr="007108A4">
        <w:rPr>
          <w:rFonts w:ascii="Times New Roman" w:hAnsi="Times New Roman" w:cs="Times New Roman"/>
        </w:rPr>
        <w:t xml:space="preserve">[2] </w:t>
      </w:r>
      <w:r w:rsidRPr="007108A4">
        <w:rPr>
          <w:rFonts w:ascii="Times New Roman" w:hAnsi="Times New Roman" w:cs="Times New Roman"/>
        </w:rPr>
        <w:t xml:space="preserve">В отличие от агрессии, которая может носить разовый характер, буллинг является повторяющимся явлением. Его ключевой особенностью выступает неравенство позиций обидчика и жертвы, при котором </w:t>
      </w:r>
      <w:proofErr w:type="gramStart"/>
      <w:r w:rsidRPr="007108A4">
        <w:rPr>
          <w:rFonts w:ascii="Times New Roman" w:hAnsi="Times New Roman" w:cs="Times New Roman"/>
        </w:rPr>
        <w:t>последняя</w:t>
      </w:r>
      <w:proofErr w:type="gramEnd"/>
      <w:r w:rsidRPr="007108A4">
        <w:rPr>
          <w:rFonts w:ascii="Times New Roman" w:hAnsi="Times New Roman" w:cs="Times New Roman"/>
        </w:rPr>
        <w:t xml:space="preserve"> не может эффективно противостоять нападкам. В связи с этим, если при изучении агрессии акцент делается на субъекте, то при анализе буллинга внимание сосредоточено на переживаниях и последствиях для жертвы, а также свидетелей.</w:t>
      </w:r>
    </w:p>
    <w:p w:rsidR="006E3C98" w:rsidRPr="007108A4" w:rsidRDefault="006E3C98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>Выделяют две основные формы буллинга: прямую и косвенную.</w:t>
      </w:r>
      <w:r w:rsidR="00DA6B33" w:rsidRPr="007108A4">
        <w:rPr>
          <w:rFonts w:ascii="Times New Roman" w:hAnsi="Times New Roman" w:cs="Times New Roman"/>
        </w:rPr>
        <w:t xml:space="preserve"> [1]</w:t>
      </w:r>
      <w:r w:rsidRPr="007108A4">
        <w:rPr>
          <w:rFonts w:ascii="Times New Roman" w:hAnsi="Times New Roman" w:cs="Times New Roman"/>
        </w:rPr>
        <w:t xml:space="preserve"> Прямой буллинг выражается в открытых агрессивных действиях — как физических (нападения, удары, порча имущества, отбирание вещей и денег), так и вербальных (оскорбления, угрозы, насмешки). Косвенная форма включает запугивание, манипуляции, распространение слухов, игнорирование и бойкот. Отдельно выделяется кибербуллинг — травля, осуществляемая в цифровой среде посредством интернета и социальных сетей.</w:t>
      </w:r>
      <w:r w:rsidR="00DA6B33" w:rsidRPr="007108A4">
        <w:rPr>
          <w:rFonts w:ascii="Times New Roman" w:hAnsi="Times New Roman" w:cs="Times New Roman"/>
        </w:rPr>
        <w:t xml:space="preserve"> [4]</w:t>
      </w:r>
    </w:p>
    <w:p w:rsidR="006E3C98" w:rsidRPr="007108A4" w:rsidRDefault="006E3C98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>С проявлениями буллинга сталкивается значительное число детей, при этом наиболее часто травле подвергаются учащиеся средней и старшей школы.</w:t>
      </w:r>
      <w:r w:rsidR="00DA6B33" w:rsidRPr="007108A4">
        <w:rPr>
          <w:rFonts w:ascii="Times New Roman" w:hAnsi="Times New Roman" w:cs="Times New Roman"/>
        </w:rPr>
        <w:t xml:space="preserve"> [2]</w:t>
      </w:r>
      <w:r w:rsidRPr="007108A4">
        <w:rPr>
          <w:rFonts w:ascii="Times New Roman" w:hAnsi="Times New Roman" w:cs="Times New Roman"/>
        </w:rPr>
        <w:t xml:space="preserve"> Гендерные различия проявляются в том, что мальчики чаще становятся жертвами физического насилия, угроз, порчи имущества и вымогательства, тогда как девочки чаще испытывают косвенные формы давления — сплетни, насмешки и социальную изоляцию.</w:t>
      </w:r>
      <w:r w:rsidR="00DA6B33" w:rsidRPr="007108A4">
        <w:rPr>
          <w:rFonts w:ascii="Times New Roman" w:hAnsi="Times New Roman" w:cs="Times New Roman"/>
        </w:rPr>
        <w:t xml:space="preserve"> [3]</w:t>
      </w:r>
    </w:p>
    <w:p w:rsidR="006E3C98" w:rsidRPr="007108A4" w:rsidRDefault="006E3C98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>Участники буллинга выполняют различные роли, которые не являются жёстко закреплёнными и могут меняться в зависимости от ситуации и группы. Для жертв характерны такие индивидуально-личностные особенности, как повышенная тревожность, чувствительность, низкая самооценка, замкнутость, поведенческие трудности, проблемы с социализацией и коммуникацией. Однако остаётся неясным, являются ли эти черты причиной травли или её следствием.</w:t>
      </w:r>
    </w:p>
    <w:p w:rsidR="006E3C98" w:rsidRPr="007108A4" w:rsidRDefault="006E3C98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lastRenderedPageBreak/>
        <w:t>Жертвами буллинга нередко становятся дети с трудностями в обучении, а также с такими расстройствами, как СДВГ, аутизм, эпилепсия, или имеющие особенности внешности (например, избыточный вес, ношение очков и др.).</w:t>
      </w:r>
      <w:r w:rsidR="00DA6B33" w:rsidRPr="007108A4">
        <w:rPr>
          <w:rFonts w:ascii="Times New Roman" w:hAnsi="Times New Roman" w:cs="Times New Roman"/>
        </w:rPr>
        <w:t xml:space="preserve"> [2]</w:t>
      </w:r>
    </w:p>
    <w:p w:rsidR="006E3C98" w:rsidRPr="007108A4" w:rsidRDefault="006E3C98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>Уровень успеваемости школьников, подвергающихся буллингу, как правило, ниже, чем у их сверстников без подобного опыта. При этом учащиеся с высокими академическими достижениями чаще сталкиваются не с физическим, а с психологическим насилием (насмешки, прозвища), а также социальной изоляцией. Среди последствий для психического здоровья жертв выделяются ухудшение общего самочувствия и учебных результатов, тревожные и депрессивные состояния, апатия, а в тяжёлых случаях — суицидальные попытки.</w:t>
      </w:r>
    </w:p>
    <w:p w:rsidR="006E3C98" w:rsidRPr="007108A4" w:rsidRDefault="006E3C98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 xml:space="preserve">Что касается инициаторов травли (буллеров), им свойственны стремление к самоутверждению через насилие, импульсивность, </w:t>
      </w:r>
      <w:proofErr w:type="spellStart"/>
      <w:r w:rsidRPr="007108A4">
        <w:rPr>
          <w:rFonts w:ascii="Times New Roman" w:hAnsi="Times New Roman" w:cs="Times New Roman"/>
        </w:rPr>
        <w:t>фрустрированность</w:t>
      </w:r>
      <w:proofErr w:type="spellEnd"/>
      <w:r w:rsidRPr="007108A4">
        <w:rPr>
          <w:rFonts w:ascii="Times New Roman" w:hAnsi="Times New Roman" w:cs="Times New Roman"/>
        </w:rPr>
        <w:t xml:space="preserve">, грубость, недостаток </w:t>
      </w:r>
      <w:proofErr w:type="spellStart"/>
      <w:r w:rsidRPr="007108A4">
        <w:rPr>
          <w:rFonts w:ascii="Times New Roman" w:hAnsi="Times New Roman" w:cs="Times New Roman"/>
        </w:rPr>
        <w:t>эмпатии</w:t>
      </w:r>
      <w:proofErr w:type="spellEnd"/>
      <w:r w:rsidRPr="007108A4">
        <w:rPr>
          <w:rFonts w:ascii="Times New Roman" w:hAnsi="Times New Roman" w:cs="Times New Roman"/>
        </w:rPr>
        <w:t xml:space="preserve">, а также склонность к агрессии не только в отношении сверстников, но и взрослых. При этом у таких подростков нередко хорошо развит эмоциональный интеллект, что позволяет им эффективно манипулировать окружающими и занимать высокий социальный статус в группе. За травлей часто стоит стремление к лидерству и получению как психологических выгод (престиж, внимание, признание), так и материальных (деньги, вещи жертвы). Вместе с тем, роль </w:t>
      </w:r>
      <w:proofErr w:type="spellStart"/>
      <w:r w:rsidRPr="007108A4">
        <w:rPr>
          <w:rFonts w:ascii="Times New Roman" w:hAnsi="Times New Roman" w:cs="Times New Roman"/>
        </w:rPr>
        <w:t>буллера</w:t>
      </w:r>
      <w:proofErr w:type="spellEnd"/>
      <w:r w:rsidRPr="007108A4">
        <w:rPr>
          <w:rFonts w:ascii="Times New Roman" w:hAnsi="Times New Roman" w:cs="Times New Roman"/>
        </w:rPr>
        <w:t xml:space="preserve"> также связана с негативными последствиями: снижением успеваемости, пропусками занятий, девиантным поведением, употреблением психоактивных веществ и др.</w:t>
      </w:r>
      <w:r w:rsidR="00DA6B33" w:rsidRPr="007108A4">
        <w:rPr>
          <w:rFonts w:ascii="Times New Roman" w:hAnsi="Times New Roman" w:cs="Times New Roman"/>
        </w:rPr>
        <w:t xml:space="preserve"> [2]</w:t>
      </w:r>
    </w:p>
    <w:p w:rsidR="006E3C98" w:rsidRPr="007108A4" w:rsidRDefault="006E3C98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 xml:space="preserve">Причины вовлечённости подростков в буллинг в различных ролях обусловлены не только индивидуальными особенностями, но и социальным контекстом. В семьях жертв часто наблюдаются насилие или гиперопека, формирующие чувство беспомощности. В то же время </w:t>
      </w:r>
      <w:proofErr w:type="spellStart"/>
      <w:r w:rsidRPr="007108A4">
        <w:rPr>
          <w:rFonts w:ascii="Times New Roman" w:hAnsi="Times New Roman" w:cs="Times New Roman"/>
        </w:rPr>
        <w:t>буллеры</w:t>
      </w:r>
      <w:proofErr w:type="spellEnd"/>
      <w:r w:rsidRPr="007108A4">
        <w:rPr>
          <w:rFonts w:ascii="Times New Roman" w:hAnsi="Times New Roman" w:cs="Times New Roman"/>
        </w:rPr>
        <w:t xml:space="preserve"> также нередко сталкиваются с жестоким обращением в семье. Таким образом, важными предпосылками являются семейное неблагополучие и педагогическая некомпетентность родителей, включая крайние формы контроля и гиперопеки.</w:t>
      </w:r>
    </w:p>
    <w:p w:rsidR="006E3C98" w:rsidRPr="007108A4" w:rsidRDefault="006E3C98" w:rsidP="007108A4">
      <w:pPr>
        <w:spacing w:after="0" w:line="240" w:lineRule="auto"/>
        <w:ind w:right="284" w:firstLine="425"/>
        <w:jc w:val="both"/>
        <w:rPr>
          <w:rFonts w:ascii="Times New Roman" w:hAnsi="Times New Roman" w:cs="Times New Roman"/>
          <w:lang w:val="en-US"/>
        </w:rPr>
      </w:pPr>
      <w:r w:rsidRPr="007108A4">
        <w:rPr>
          <w:rFonts w:ascii="Times New Roman" w:hAnsi="Times New Roman" w:cs="Times New Roman"/>
        </w:rPr>
        <w:t>Среди факторов, способствующих возникновению буллинга в школе, значительную роль играет позиция учителя и уровень организации образовательного процесса. Активное вмешательство педагога, поддержка жертв, взаимодействие с коллегами способствует снижению уровня травли и улучшению психологического климата в коллективе. Благоприятная атмосфера в школе, доступность помощи со стороны взрослых и согласованность действий сотрудников при недопустимом поведении уменьшают проявления насилия. Напротив, позиция невмешательства со стороны учителей, а также прямое или косвенное поощрение агрессоров отрицательно сказываются на развитии личности учащихся и общем психологическом состоянии школьной среды.</w:t>
      </w:r>
      <w:r w:rsidR="000A5DEA" w:rsidRPr="007108A4">
        <w:rPr>
          <w:rFonts w:ascii="Times New Roman" w:hAnsi="Times New Roman" w:cs="Times New Roman"/>
        </w:rPr>
        <w:t xml:space="preserve"> Таким образом, для снижения количества случаев буллинга в школе педагогам стоит обращать внимание на изменение атмосферы в детском коллективе и предпринимать </w:t>
      </w:r>
      <w:r w:rsidR="00BB5600" w:rsidRPr="007108A4">
        <w:rPr>
          <w:rFonts w:ascii="Times New Roman" w:hAnsi="Times New Roman" w:cs="Times New Roman"/>
        </w:rPr>
        <w:t>попытки пресечения травли, а также использовать серьезные воспитательные меры в сторону агрессоров и меры поддержки в сторону жертв.</w:t>
      </w:r>
      <w:r w:rsidR="00DA6B33" w:rsidRPr="007108A4">
        <w:rPr>
          <w:rFonts w:ascii="Times New Roman" w:hAnsi="Times New Roman" w:cs="Times New Roman"/>
        </w:rPr>
        <w:t xml:space="preserve"> </w:t>
      </w:r>
      <w:r w:rsidR="00DA6B33" w:rsidRPr="007108A4">
        <w:rPr>
          <w:rFonts w:ascii="Times New Roman" w:hAnsi="Times New Roman" w:cs="Times New Roman"/>
          <w:lang w:val="en-US"/>
        </w:rPr>
        <w:t>[5]</w:t>
      </w:r>
    </w:p>
    <w:p w:rsidR="00DB6BC5" w:rsidRPr="007108A4" w:rsidRDefault="00DB6BC5" w:rsidP="007108A4">
      <w:pPr>
        <w:spacing w:line="240" w:lineRule="auto"/>
        <w:ind w:right="284"/>
        <w:jc w:val="both"/>
        <w:rPr>
          <w:rFonts w:ascii="Times New Roman" w:hAnsi="Times New Roman" w:cs="Times New Roman"/>
        </w:rPr>
      </w:pPr>
    </w:p>
    <w:p w:rsidR="00DB6BC5" w:rsidRPr="007108A4" w:rsidRDefault="00DB6BC5" w:rsidP="007108A4">
      <w:pPr>
        <w:spacing w:line="240" w:lineRule="auto"/>
        <w:ind w:right="284"/>
        <w:jc w:val="both"/>
        <w:rPr>
          <w:rFonts w:ascii="Times New Roman" w:hAnsi="Times New Roman" w:cs="Times New Roman"/>
          <w:b/>
          <w:bCs/>
        </w:rPr>
      </w:pPr>
      <w:r w:rsidRPr="007108A4">
        <w:rPr>
          <w:rFonts w:ascii="Times New Roman" w:hAnsi="Times New Roman" w:cs="Times New Roman"/>
          <w:b/>
          <w:bCs/>
        </w:rPr>
        <w:t>Список литературы:</w:t>
      </w:r>
    </w:p>
    <w:p w:rsidR="000A5DEA" w:rsidRPr="007108A4" w:rsidRDefault="00DB6BC5" w:rsidP="007108A4">
      <w:pPr>
        <w:pStyle w:val="a7"/>
        <w:numPr>
          <w:ilvl w:val="0"/>
          <w:numId w:val="2"/>
        </w:numPr>
        <w:spacing w:line="240" w:lineRule="auto"/>
        <w:ind w:left="0" w:right="284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>Воронцов Д. Б. Особенности буллинга в школе</w:t>
      </w:r>
      <w:r w:rsidR="00F2175C" w:rsidRPr="007108A4">
        <w:rPr>
          <w:rFonts w:ascii="Times New Roman" w:hAnsi="Times New Roman" w:cs="Times New Roman"/>
        </w:rPr>
        <w:t xml:space="preserve"> </w:t>
      </w:r>
      <w:r w:rsidRPr="007108A4">
        <w:rPr>
          <w:rFonts w:ascii="Times New Roman" w:hAnsi="Times New Roman" w:cs="Times New Roman"/>
        </w:rPr>
        <w:t xml:space="preserve">// Вестник Череповецкого государственного университета. – 2020. – № 2 (95). – С. 129–137. </w:t>
      </w:r>
    </w:p>
    <w:p w:rsidR="00F2175C" w:rsidRPr="007108A4" w:rsidRDefault="00F2175C" w:rsidP="007108A4">
      <w:pPr>
        <w:pStyle w:val="a7"/>
        <w:numPr>
          <w:ilvl w:val="0"/>
          <w:numId w:val="2"/>
        </w:numPr>
        <w:spacing w:line="240" w:lineRule="auto"/>
        <w:ind w:left="0" w:right="284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>Копченова Е. Е., Солдатова С. В. Представления о буллинге в образовательной среде // Журнал «Проблемы современного педагогического образования</w:t>
      </w:r>
      <w:r w:rsidR="001A2D0C" w:rsidRPr="007108A4">
        <w:rPr>
          <w:rFonts w:ascii="Times New Roman" w:hAnsi="Times New Roman" w:cs="Times New Roman"/>
        </w:rPr>
        <w:t>». – 2021. – С. 369-372.</w:t>
      </w:r>
    </w:p>
    <w:p w:rsidR="001A2D0C" w:rsidRPr="007108A4" w:rsidRDefault="001A2D0C" w:rsidP="007108A4">
      <w:pPr>
        <w:pStyle w:val="a7"/>
        <w:numPr>
          <w:ilvl w:val="0"/>
          <w:numId w:val="2"/>
        </w:numPr>
        <w:spacing w:line="240" w:lineRule="auto"/>
        <w:ind w:left="0" w:right="284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>Дахин А. Н. Буллинг в школе и не только... // Сибирский педагогический журнал. – 2015. – С. 208-214.</w:t>
      </w:r>
    </w:p>
    <w:p w:rsidR="001A2D0C" w:rsidRPr="007108A4" w:rsidRDefault="00395C2D" w:rsidP="007108A4">
      <w:pPr>
        <w:pStyle w:val="a7"/>
        <w:numPr>
          <w:ilvl w:val="0"/>
          <w:numId w:val="2"/>
        </w:numPr>
        <w:spacing w:line="240" w:lineRule="auto"/>
        <w:ind w:left="0" w:right="284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lastRenderedPageBreak/>
        <w:t xml:space="preserve">Назаров В. Л., Авербух Н. В., </w:t>
      </w:r>
      <w:proofErr w:type="spellStart"/>
      <w:r w:rsidRPr="007108A4">
        <w:rPr>
          <w:rFonts w:ascii="Times New Roman" w:hAnsi="Times New Roman" w:cs="Times New Roman"/>
        </w:rPr>
        <w:t>Буйначева</w:t>
      </w:r>
      <w:proofErr w:type="spellEnd"/>
      <w:r w:rsidRPr="007108A4">
        <w:rPr>
          <w:rFonts w:ascii="Times New Roman" w:hAnsi="Times New Roman" w:cs="Times New Roman"/>
        </w:rPr>
        <w:t xml:space="preserve"> А. В. Буллинг и кибербуллинг в современной школе // Журнал «Образование и наука». – 2022. – С. 169-205.</w:t>
      </w:r>
    </w:p>
    <w:p w:rsidR="00395C2D" w:rsidRPr="007108A4" w:rsidRDefault="000B5C29" w:rsidP="007108A4">
      <w:pPr>
        <w:pStyle w:val="a7"/>
        <w:numPr>
          <w:ilvl w:val="0"/>
          <w:numId w:val="2"/>
        </w:numPr>
        <w:spacing w:line="240" w:lineRule="auto"/>
        <w:ind w:left="0" w:right="284"/>
        <w:jc w:val="both"/>
        <w:rPr>
          <w:rFonts w:ascii="Times New Roman" w:hAnsi="Times New Roman" w:cs="Times New Roman"/>
        </w:rPr>
      </w:pPr>
      <w:r w:rsidRPr="007108A4">
        <w:rPr>
          <w:rFonts w:ascii="Times New Roman" w:hAnsi="Times New Roman" w:cs="Times New Roman"/>
        </w:rPr>
        <w:t>Дашук</w:t>
      </w:r>
      <w:r w:rsidRPr="007108A4">
        <w:t xml:space="preserve"> </w:t>
      </w:r>
      <w:r w:rsidRPr="007108A4">
        <w:rPr>
          <w:rFonts w:ascii="Times New Roman" w:hAnsi="Times New Roman" w:cs="Times New Roman"/>
        </w:rPr>
        <w:t>К. В., Дашук</w:t>
      </w:r>
      <w:r w:rsidRPr="007108A4">
        <w:t xml:space="preserve"> </w:t>
      </w:r>
      <w:r w:rsidRPr="007108A4">
        <w:rPr>
          <w:rFonts w:ascii="Times New Roman" w:hAnsi="Times New Roman" w:cs="Times New Roman"/>
        </w:rPr>
        <w:t xml:space="preserve">И. Н. Принципы </w:t>
      </w:r>
      <w:proofErr w:type="spellStart"/>
      <w:r w:rsidRPr="007108A4">
        <w:rPr>
          <w:rFonts w:ascii="Times New Roman" w:hAnsi="Times New Roman" w:cs="Times New Roman"/>
        </w:rPr>
        <w:t>социально-педагогическои</w:t>
      </w:r>
      <w:proofErr w:type="spellEnd"/>
      <w:r w:rsidRPr="007108A4">
        <w:rPr>
          <w:rFonts w:ascii="Times New Roman" w:hAnsi="Times New Roman" w:cs="Times New Roman"/>
        </w:rPr>
        <w:t xml:space="preserve">̆ организации групп поддержки жертв </w:t>
      </w:r>
      <w:proofErr w:type="gramStart"/>
      <w:r w:rsidRPr="007108A4">
        <w:rPr>
          <w:rFonts w:ascii="Times New Roman" w:hAnsi="Times New Roman" w:cs="Times New Roman"/>
        </w:rPr>
        <w:t>школьного</w:t>
      </w:r>
      <w:proofErr w:type="gramEnd"/>
      <w:r w:rsidRPr="007108A4">
        <w:rPr>
          <w:rFonts w:ascii="Times New Roman" w:hAnsi="Times New Roman" w:cs="Times New Roman"/>
        </w:rPr>
        <w:t xml:space="preserve"> буллинга // Журнал «Наука и школа». – 2019. – С. 190-197.</w:t>
      </w:r>
    </w:p>
    <w:sectPr w:rsidR="00395C2D" w:rsidRPr="007108A4" w:rsidSect="007108A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25D51"/>
    <w:multiLevelType w:val="hybridMultilevel"/>
    <w:tmpl w:val="C0E49CA4"/>
    <w:lvl w:ilvl="0" w:tplc="25545BB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C990208"/>
    <w:multiLevelType w:val="hybridMultilevel"/>
    <w:tmpl w:val="C3320636"/>
    <w:lvl w:ilvl="0" w:tplc="0444E39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3199"/>
    <w:rsid w:val="000300B6"/>
    <w:rsid w:val="000A5DEA"/>
    <w:rsid w:val="000B5C29"/>
    <w:rsid w:val="00170E6F"/>
    <w:rsid w:val="001A2D0C"/>
    <w:rsid w:val="001C1727"/>
    <w:rsid w:val="00211FF2"/>
    <w:rsid w:val="00285FBA"/>
    <w:rsid w:val="002E5D00"/>
    <w:rsid w:val="00395C2D"/>
    <w:rsid w:val="00506368"/>
    <w:rsid w:val="00521050"/>
    <w:rsid w:val="0064401E"/>
    <w:rsid w:val="006E3C98"/>
    <w:rsid w:val="00707D52"/>
    <w:rsid w:val="007108A4"/>
    <w:rsid w:val="007124A0"/>
    <w:rsid w:val="00743698"/>
    <w:rsid w:val="00845FEE"/>
    <w:rsid w:val="00873199"/>
    <w:rsid w:val="008C6487"/>
    <w:rsid w:val="00945EFA"/>
    <w:rsid w:val="009720AA"/>
    <w:rsid w:val="00986363"/>
    <w:rsid w:val="009B2DE4"/>
    <w:rsid w:val="009F222C"/>
    <w:rsid w:val="00B41299"/>
    <w:rsid w:val="00B97908"/>
    <w:rsid w:val="00BB5600"/>
    <w:rsid w:val="00C65400"/>
    <w:rsid w:val="00CE671C"/>
    <w:rsid w:val="00D4331E"/>
    <w:rsid w:val="00DA6B33"/>
    <w:rsid w:val="00DB6BC5"/>
    <w:rsid w:val="00E93A8E"/>
    <w:rsid w:val="00EC3797"/>
    <w:rsid w:val="00F2175C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99"/>
  </w:style>
  <w:style w:type="paragraph" w:styleId="1">
    <w:name w:val="heading 1"/>
    <w:basedOn w:val="a"/>
    <w:next w:val="a"/>
    <w:link w:val="10"/>
    <w:uiPriority w:val="9"/>
    <w:qFormat/>
    <w:rsid w:val="00873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1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1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1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1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1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1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1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1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1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1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3199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7124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124A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124A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124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124A0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93A8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3A8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dcterms:created xsi:type="dcterms:W3CDTF">2026-04-09T13:50:00Z</dcterms:created>
  <dcterms:modified xsi:type="dcterms:W3CDTF">2026-05-16T10:14:00Z</dcterms:modified>
</cp:coreProperties>
</file>