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FC55" w14:textId="3CE48928" w:rsidR="0014066B" w:rsidRPr="00E26865" w:rsidRDefault="0014066B" w:rsidP="00A121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6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Внешнеполитический курс России в устойчивом развитии: </w:t>
      </w:r>
      <w:r w:rsidR="00A121F7" w:rsidRPr="00E26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E26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перспективы развития отечественных зеленых технологий</w:t>
      </w:r>
    </w:p>
    <w:p w14:paraId="0A1F8401" w14:textId="77777777" w:rsidR="00A121F7" w:rsidRPr="00A121F7" w:rsidRDefault="00A121F7" w:rsidP="00A121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121F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Соколова Ирина Андреевна</w:t>
      </w:r>
    </w:p>
    <w:p w14:paraId="7617DE52" w14:textId="7CA396AA" w:rsidR="00A121F7" w:rsidRPr="00A121F7" w:rsidRDefault="00A121F7" w:rsidP="00A121F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121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Студентка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A121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курса магистратуры</w:t>
      </w:r>
    </w:p>
    <w:p w14:paraId="0CB8E654" w14:textId="77777777" w:rsidR="00A121F7" w:rsidRPr="00A121F7" w:rsidRDefault="00A121F7" w:rsidP="00A121F7">
      <w:pPr>
        <w:pStyle w:val="a7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A121F7">
        <w:rPr>
          <w:rStyle w:val="a6"/>
          <w:color w:val="000000" w:themeColor="text1"/>
        </w:rPr>
        <w:t xml:space="preserve">Московский государственный университет имени </w:t>
      </w:r>
      <w:proofErr w:type="spellStart"/>
      <w:r w:rsidRPr="00A121F7">
        <w:rPr>
          <w:rStyle w:val="a6"/>
          <w:color w:val="000000" w:themeColor="text1"/>
        </w:rPr>
        <w:t>М.В.Ломоносова</w:t>
      </w:r>
      <w:proofErr w:type="spellEnd"/>
      <w:r w:rsidRPr="00A121F7">
        <w:rPr>
          <w:rStyle w:val="a6"/>
          <w:color w:val="000000" w:themeColor="text1"/>
        </w:rPr>
        <w:t>, </w:t>
      </w:r>
    </w:p>
    <w:p w14:paraId="2C68E5C8" w14:textId="77777777" w:rsidR="00A121F7" w:rsidRPr="00A121F7" w:rsidRDefault="00A121F7" w:rsidP="00A121F7">
      <w:pPr>
        <w:pStyle w:val="a7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A121F7">
        <w:rPr>
          <w:rStyle w:val="a6"/>
          <w:color w:val="000000" w:themeColor="text1"/>
        </w:rPr>
        <w:t>Высшая школа управления и инноваций, Москва, Россия</w:t>
      </w:r>
    </w:p>
    <w:p w14:paraId="4F43E526" w14:textId="77777777" w:rsidR="00A121F7" w:rsidRPr="00A121F7" w:rsidRDefault="00A121F7" w:rsidP="00A121F7">
      <w:pPr>
        <w:pStyle w:val="a7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lang w:val="en-US"/>
        </w:rPr>
      </w:pPr>
      <w:r w:rsidRPr="00A121F7">
        <w:rPr>
          <w:rStyle w:val="a6"/>
          <w:color w:val="000000" w:themeColor="text1"/>
          <w:lang w:val="en-US"/>
        </w:rPr>
        <w:t xml:space="preserve">E–mail: </w:t>
      </w:r>
      <w:r w:rsidRPr="00A121F7">
        <w:rPr>
          <w:i/>
          <w:iCs/>
          <w:color w:val="000000" w:themeColor="text1"/>
          <w:shd w:val="clear" w:color="auto" w:fill="FFFFFF"/>
          <w:lang w:val="en-US"/>
        </w:rPr>
        <w:t>irina.sokol.2001@gmail.com</w:t>
      </w:r>
    </w:p>
    <w:p w14:paraId="10BEC60D" w14:textId="09F95191" w:rsidR="006C5FF1" w:rsidRPr="00A121F7" w:rsidRDefault="00A121F7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азработк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внедрени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зеленых технологий в </w:t>
      </w:r>
      <w:r w:rsidR="002D6B4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B4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2D6B4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тся актуальн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ыми вопросами</w:t>
      </w:r>
      <w:r w:rsidR="002D6B4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вследствие ратификации Парижского соглашения и, соответственно, взятых </w:t>
      </w:r>
      <w:r w:rsidR="00B221EF">
        <w:rPr>
          <w:rFonts w:ascii="Times New Roman" w:hAnsi="Times New Roman" w:cs="Times New Roman"/>
          <w:color w:val="000000" w:themeColor="text1"/>
          <w:sz w:val="24"/>
          <w:szCs w:val="24"/>
        </w:rPr>
        <w:t>Россией</w:t>
      </w:r>
      <w:r w:rsidR="002D6B4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 по </w:t>
      </w:r>
      <w:r w:rsidR="00E1534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декарбонизации</w:t>
      </w:r>
      <w:r w:rsidR="000560A9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1EF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2D6B4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ффективност</w:t>
      </w:r>
      <w:r w:rsidR="00B22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="002D6B4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использования </w:t>
      </w:r>
      <w:proofErr w:type="spellStart"/>
      <w:r w:rsidR="00B221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GreenTech</w:t>
      </w:r>
      <w:proofErr w:type="spellEnd"/>
      <w:r w:rsidR="002D6B4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прямо влияет на степень достижения </w:t>
      </w:r>
      <w:r w:rsidR="00C55D86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целей устойчивого развития и завис</w:t>
      </w:r>
      <w:r w:rsidR="00B221E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55D86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т от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экономически</w:t>
      </w:r>
      <w:r w:rsidR="00C55D86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</w:t>
      </w:r>
      <w:r w:rsidR="00C55D86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развития, уровн</w:t>
      </w:r>
      <w:r w:rsidR="00C55D86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социально-экологической и социально-технологической культуры граждан, </w:t>
      </w:r>
      <w:r w:rsidR="00C55D86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степени 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сложности внедрения и применения</w:t>
      </w:r>
      <w:r w:rsidR="00C55D86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</w:t>
      </w:r>
      <w:r w:rsidR="00C55D86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зеленых технологий</w:t>
      </w:r>
      <w:r w:rsidR="00506252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3B5D80" w14:textId="0797800D" w:rsidR="003B4FAC" w:rsidRPr="00A121F7" w:rsidRDefault="003B4FAC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Согласно Парижскому соглашению, </w:t>
      </w:r>
      <w:r w:rsidR="00EF5CE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уровень выбросов парниковых газов в Р</w:t>
      </w:r>
      <w:r w:rsidR="00495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оссии</w:t>
      </w:r>
      <w:r w:rsidR="00EF5CE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78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EF5CE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 2030 году должен составить не более 70% от показателей 1990-го. Россия уже достигла уровня в 52%</w:t>
      </w:r>
      <w:r w:rsidR="00B221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5CE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[5]. </w:t>
      </w:r>
      <w:r w:rsidR="00CD795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внедряемым </w:t>
      </w:r>
      <w:proofErr w:type="spellStart"/>
      <w:r w:rsidR="00B221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GreenTech</w:t>
      </w:r>
      <w:proofErr w:type="spellEnd"/>
      <w:r w:rsidR="00CD795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относятся автобусы на водороде компании КАМАЗ, ИИ-алгоритм, который управляет электричеством в холдинге «Акрон», </w:t>
      </w:r>
      <w:r w:rsidR="00B221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технология </w:t>
      </w:r>
      <w:r w:rsidR="00CD795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преобразовани</w:t>
      </w:r>
      <w:r w:rsidR="00B221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CD795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отходов в синтез-газ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</w:t>
      </w:r>
      <w:r w:rsidR="00CD795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CD795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ения</w:t>
      </w:r>
      <w:r w:rsidR="00CD795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здани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="00CD795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E53F7" w:rsidRP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DADB306" w14:textId="670551F1" w:rsidR="003B4FAC" w:rsidRPr="00A121F7" w:rsidRDefault="00266E30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тказ от обязательств 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Парижского соглашения </w:t>
      </w:r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зволи</w:t>
      </w:r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 снизить затраты компаний на модернизацию оборудования. Директор по внешним связям </w:t>
      </w:r>
      <w:proofErr w:type="spellStart"/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BitRiver</w:t>
      </w:r>
      <w:proofErr w:type="spellEnd"/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Андрей Лобода считает, что экономия может составить до $3 млрд в год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53F7" w:rsidRP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7E53F7" w:rsidRP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Кроме этого, в условиях а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нтироссийски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санкци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доступ отечественных компаний к иностранным </w:t>
      </w:r>
      <w:proofErr w:type="spellStart"/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GreenTech</w:t>
      </w:r>
      <w:proofErr w:type="spellEnd"/>
      <w:r w:rsidR="007E53F7" w:rsidRP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затруднен. Эти факторы обуславливают пересмотр курса в области зеленых технологий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5DA9E28" w14:textId="7FACD192" w:rsidR="00E95811" w:rsidRPr="00A121F7" w:rsidRDefault="006C5FF1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BA3E9E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международном регулировании вопросов глобального потепления наблюдается однобокий подход к рассмотрению конфликтов и угроз безопасности </w:t>
      </w:r>
      <w:r w:rsidR="00B278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B278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BA3E9E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через «климатическую призму». Россия на заседании Совета Безопасности ООН наложила вето на проект резолюции, в которой изменение климата рассматривается как угроза международной безопасности, так как документ игнорирует все остальные аспекты ситуаций, в которых находятся страны в конфликтах или отстающие в социально-экономическом развитии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[3]</w:t>
      </w:r>
      <w:r w:rsidR="00BA3E9E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Признавая необходимость комплексных решений проблемы климатических изменений, затрагивающих весь мир, российские дипломаты </w:t>
      </w:r>
      <w:r w:rsidR="00B278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BA3E9E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против создания нового рычага, благодаря которому можно диктовать определенное видение исполнения климатических обязательств любой стране вне зависимости </w:t>
      </w:r>
      <w:r w:rsidR="00B278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BA3E9E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социально-экономических условий, в которых та находится.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78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Таким образом, климатическая повестка должна быть одним из аспектов международного регулирования, но не доминир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овать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1DC4362" w14:textId="23F0D67C" w:rsidR="00E97742" w:rsidRDefault="00E95811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Парижское соглашение в определенной части является инструментом сдерживания, так как ограничивает генерацию энергии, а, следовательно, развитие промышленности. </w:t>
      </w:r>
      <w:r w:rsidR="00E97742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Президент США Дональд Трамп намеревается положить конец «новому зеленому курсу». «Обеспечение низких цен на нефть, газ и электроэнергию для американского народа является приоритетом, и мы добьемся этого, поощряя внутреннее производство энергии» - считает он [4], а стимулирование добычи ресурсов является драйвером экономики </w:t>
      </w:r>
      <w:r w:rsidR="00B278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E97742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источником энергетической безопасности страны.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22C8026" w14:textId="77777777" w:rsidR="007E53F7" w:rsidRDefault="00495ED7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5" w:tgtFrame="_blank" w:history="1">
        <w:r w:rsidR="006C5FF1" w:rsidRPr="00A121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Российский</w:t>
        </w:r>
      </w:hyperlink>
      <w:r w:rsidR="006C5FF1" w:rsidRPr="00A121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союз промышленников и предпринимателей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также 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предложил пересмотреть необходимость России оставаться стороной Парижского соглашения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21F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[1]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мотивируя это обозначенными выше причинами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7479434" w14:textId="2B034749" w:rsidR="006C5FF1" w:rsidRPr="00A121F7" w:rsidRDefault="007E53F7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Минэкономразвития </w:t>
      </w:r>
      <w:r w:rsidR="007065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="00495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оссии</w:t>
      </w:r>
      <w:r w:rsidR="007065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выступают против таких решений. Сдерживание глобального потепления — общемировая цель вне зависимости от политической 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конъюнктуры, сказал «Известиям» замглавы ведомства Илья Торосов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7E5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лиматическая трансформация – это инструмент для 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создания новых рабочих мест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вовлечения крупного капитала в оборот.</w:t>
      </w:r>
      <w:r w:rsidR="00E26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62E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Активно идет процесс с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оздани</w:t>
      </w:r>
      <w:r w:rsidR="00BF62E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глобального рынка углеродных единиц. Глава Минприроды </w:t>
      </w:r>
      <w:r w:rsidR="00495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России 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Александр Козлов считает, что выход России из Парижского соглашения фактически означал бы либо попытку отрицания проблемы меняющегося климата</w:t>
      </w:r>
      <w:r w:rsidR="00A121F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[2]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26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Это 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нанес</w:t>
      </w:r>
      <w:r w:rsidR="00E26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</w:t>
      </w:r>
      <w:r w:rsidR="006C5FF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удар по имиджу России как экологически ответственного государства и осложнило международные отношения.</w:t>
      </w:r>
    </w:p>
    <w:p w14:paraId="39396EC5" w14:textId="22971ED9" w:rsidR="00E95811" w:rsidRPr="005C0421" w:rsidRDefault="00BF62E7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Таким образом</w:t>
      </w:r>
      <w:r w:rsidR="00E9581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борьба с экологическими нарушениями – важный аспект регулирования хозяйственной деятельности российских организаций. Однако</w:t>
      </w:r>
      <w:r w:rsidR="00E26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5811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случае усложнения </w:t>
      </w:r>
      <w:r w:rsidR="006B635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трансграничного регулирования</w:t>
      </w:r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климатических вопросов</w:t>
      </w:r>
      <w:r w:rsidR="006B635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требуется пересмотр </w:t>
      </w:r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взятых </w:t>
      </w:r>
      <w:r w:rsidR="006B635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</w:t>
      </w:r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ей</w:t>
      </w:r>
      <w:r w:rsidR="006B635C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635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сфере природопользования</w:t>
      </w:r>
      <w:r w:rsidR="003B4FAC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560A9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6865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0560A9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учета </w:t>
      </w:r>
      <w:r w:rsidR="00A121F7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национальных интересов требуется систематизированное </w:t>
      </w:r>
      <w:r w:rsidR="00E2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отечественное </w:t>
      </w:r>
      <w:r w:rsidR="000560A9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экологическое законодательство,</w:t>
      </w:r>
      <w:r w:rsidR="00E26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60A9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экологизаци</w:t>
      </w:r>
      <w:r w:rsidR="00A121F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0560A9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законодательства в целом</w:t>
      </w:r>
      <w:r w:rsidR="00A121F7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формирование экологичного мировоззрения общества</w:t>
      </w:r>
      <w:r w:rsidR="000560A9" w:rsidRPr="00A12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5C0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Дальнейшее развитие </w:t>
      </w:r>
      <w:proofErr w:type="spellStart"/>
      <w:r w:rsidR="005C0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GreenTech</w:t>
      </w:r>
      <w:proofErr w:type="spellEnd"/>
      <w:r w:rsidR="005C0421" w:rsidRPr="005C0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0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будет зависеть от того, останется ли Россия участником Парижского соглашения и развития санкционных ограничений на поставку зарубежных зеленых технологий в нашу страну.</w:t>
      </w:r>
    </w:p>
    <w:p w14:paraId="1775C31D" w14:textId="6874A6A6" w:rsidR="00B63F15" w:rsidRPr="00E26865" w:rsidRDefault="00E26865" w:rsidP="00E26865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26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Литература</w:t>
      </w:r>
      <w:r w:rsidR="00A121F7" w:rsidRPr="00E26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717B637E" w14:textId="76CE204D" w:rsidR="00B63F15" w:rsidRPr="00A121F7" w:rsidRDefault="00A121F7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hyperlink r:id="rId6" w:history="1">
        <w:r w:rsidRPr="00A121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https://ria.ru/20250121/soglashenie-1994877826.html</w:t>
        </w:r>
      </w:hyperlink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/ (РИА Новости)</w:t>
      </w:r>
    </w:p>
    <w:p w14:paraId="63E5E4E8" w14:textId="7ED0E750" w:rsidR="00B63F15" w:rsidRPr="00A121F7" w:rsidRDefault="00A121F7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63F15"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https://www.rbc.ru/rbcfreenews/629421269a79477f5c73a93a</w:t>
      </w:r>
      <w:r w:rsidR="007E53F7">
        <w:rPr>
          <w:rFonts w:ascii="Times New Roman" w:hAnsi="Times New Roman" w:cs="Times New Roman"/>
          <w:color w:val="000000" w:themeColor="text1"/>
          <w:sz w:val="24"/>
          <w:szCs w:val="24"/>
        </w:rPr>
        <w:t>/ (РБК)</w:t>
      </w:r>
    </w:p>
    <w:p w14:paraId="20509EC3" w14:textId="5D2C1865" w:rsidR="0014066B" w:rsidRPr="00A121F7" w:rsidRDefault="00BA3E9E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3. https://www.rbc.ru/rbcfreenews/61b77e7d9a79475f596ac8b8?from=article_body/ (РБК)</w:t>
      </w:r>
    </w:p>
    <w:p w14:paraId="7FB0B068" w14:textId="7AFB3167" w:rsidR="00E97742" w:rsidRPr="00B27889" w:rsidRDefault="00E97742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hyperlink r:id="rId7" w:history="1">
        <w:r w:rsidRPr="00A121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https://www.rbc.ru/politics/10/01/2020/5e17beb39a79476092cf9e14</w:t>
        </w:r>
      </w:hyperlink>
      <w:r w:rsidRPr="00B2788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788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РБК</w:t>
      </w:r>
      <w:r w:rsidRPr="00B278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1A33355" w14:textId="7508C15C" w:rsidR="00EF5CEC" w:rsidRPr="00A121F7" w:rsidRDefault="00EF5CEC" w:rsidP="00A121F7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iz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/1335953/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valerii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voronov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eko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delo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gd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predlozhili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otkazatsia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ot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parizhskogo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soglasheniia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/ (Известия</w:t>
      </w:r>
      <w:proofErr w:type="spellStart"/>
      <w:r w:rsidRPr="00A12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iz</w:t>
      </w:r>
      <w:proofErr w:type="spellEnd"/>
      <w:r w:rsidRPr="00A121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sectPr w:rsidR="00EF5CEC" w:rsidRPr="00A1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6B"/>
    <w:rsid w:val="000560A9"/>
    <w:rsid w:val="0014066B"/>
    <w:rsid w:val="001A776C"/>
    <w:rsid w:val="00266E30"/>
    <w:rsid w:val="002D6B4C"/>
    <w:rsid w:val="003B4FAC"/>
    <w:rsid w:val="00495ED7"/>
    <w:rsid w:val="00506252"/>
    <w:rsid w:val="005C0421"/>
    <w:rsid w:val="005D4570"/>
    <w:rsid w:val="006B635C"/>
    <w:rsid w:val="006C5FF1"/>
    <w:rsid w:val="00706529"/>
    <w:rsid w:val="007C0F1F"/>
    <w:rsid w:val="007E53F7"/>
    <w:rsid w:val="007F14ED"/>
    <w:rsid w:val="0098466E"/>
    <w:rsid w:val="00A121F7"/>
    <w:rsid w:val="00B221EF"/>
    <w:rsid w:val="00B27889"/>
    <w:rsid w:val="00B63F15"/>
    <w:rsid w:val="00BA3E9E"/>
    <w:rsid w:val="00BF62E7"/>
    <w:rsid w:val="00C55D86"/>
    <w:rsid w:val="00CD7957"/>
    <w:rsid w:val="00E1534C"/>
    <w:rsid w:val="00E26865"/>
    <w:rsid w:val="00E95811"/>
    <w:rsid w:val="00E97742"/>
    <w:rsid w:val="00E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6676"/>
  <w15:chartTrackingRefBased/>
  <w15:docId w15:val="{210B4D87-0A5D-495D-857A-A2420530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D8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63F1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121F7"/>
    <w:pPr>
      <w:ind w:left="720"/>
      <w:contextualSpacing/>
    </w:pPr>
  </w:style>
  <w:style w:type="character" w:styleId="a6">
    <w:name w:val="Emphasis"/>
    <w:basedOn w:val="a0"/>
    <w:uiPriority w:val="20"/>
    <w:qFormat/>
    <w:rsid w:val="00A121F7"/>
    <w:rPr>
      <w:i/>
      <w:iCs/>
    </w:rPr>
  </w:style>
  <w:style w:type="paragraph" w:styleId="a7">
    <w:name w:val="Normal (Web)"/>
    <w:basedOn w:val="a"/>
    <w:uiPriority w:val="99"/>
    <w:unhideWhenUsed/>
    <w:rsid w:val="00A1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bc.ru/politics/10/01/2020/5e17beb39a79476092cf9e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ia.ru/20250121/soglashenie-1994877826.html" TargetMode="External"/><Relationship Id="rId5" Type="http://schemas.openxmlformats.org/officeDocument/2006/relationships/hyperlink" Target="https://ria.ru/organization_Rossijjskijj_sojuz_promyshlennikov_i_predprinimatelej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98A7-B60B-46E9-82DA-500170A8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Соколова</dc:creator>
  <cp:keywords/>
  <dc:description/>
  <cp:lastModifiedBy>Ирина Соколова</cp:lastModifiedBy>
  <cp:revision>11</cp:revision>
  <cp:lastPrinted>2025-03-06T18:17:00Z</cp:lastPrinted>
  <dcterms:created xsi:type="dcterms:W3CDTF">2025-03-05T14:26:00Z</dcterms:created>
  <dcterms:modified xsi:type="dcterms:W3CDTF">2025-03-06T18:18:00Z</dcterms:modified>
</cp:coreProperties>
</file>