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ACD01" w14:textId="17A219CD" w:rsidR="00547379" w:rsidRDefault="008F3444" w:rsidP="008F34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Э</w:t>
      </w:r>
      <w:r w:rsidR="00E32A5D" w:rsidRPr="00E32A5D">
        <w:rPr>
          <w:b/>
          <w:color w:val="000000"/>
        </w:rPr>
        <w:t>лектрофоретическо</w:t>
      </w:r>
      <w:r>
        <w:rPr>
          <w:b/>
          <w:color w:val="000000"/>
        </w:rPr>
        <w:t>е р</w:t>
      </w:r>
      <w:r w:rsidR="00E32A5D" w:rsidRPr="00E32A5D">
        <w:rPr>
          <w:b/>
          <w:color w:val="000000"/>
        </w:rPr>
        <w:t>азделени</w:t>
      </w:r>
      <w:r>
        <w:rPr>
          <w:b/>
          <w:color w:val="000000"/>
        </w:rPr>
        <w:t>е</w:t>
      </w:r>
      <w:r w:rsidR="00E32A5D" w:rsidRPr="00E32A5D">
        <w:rPr>
          <w:b/>
          <w:color w:val="000000"/>
        </w:rPr>
        <w:t xml:space="preserve"> энантиомеров лекарственных веществ</w:t>
      </w:r>
      <w:r>
        <w:rPr>
          <w:b/>
          <w:color w:val="000000"/>
        </w:rPr>
        <w:t xml:space="preserve"> на капиллярах, модифицированных </w:t>
      </w:r>
      <w:proofErr w:type="spellStart"/>
      <w:r>
        <w:rPr>
          <w:b/>
          <w:color w:val="000000"/>
        </w:rPr>
        <w:t>хитозаном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наночастицами</w:t>
      </w:r>
      <w:proofErr w:type="spellEnd"/>
      <w:r>
        <w:rPr>
          <w:b/>
          <w:color w:val="000000"/>
        </w:rPr>
        <w:t xml:space="preserve"> золота</w:t>
      </w:r>
    </w:p>
    <w:p w14:paraId="051EE9CE" w14:textId="7A5901EF" w:rsidR="00547379" w:rsidRDefault="00547379" w:rsidP="005473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E3157D">
        <w:rPr>
          <w:b/>
          <w:i/>
          <w:color w:val="000000"/>
          <w:u w:val="single"/>
        </w:rPr>
        <w:t>Зиангирова</w:t>
      </w:r>
      <w:proofErr w:type="spellEnd"/>
      <w:r w:rsidRPr="00E3157D">
        <w:rPr>
          <w:b/>
          <w:i/>
          <w:color w:val="000000"/>
          <w:u w:val="single"/>
        </w:rPr>
        <w:t xml:space="preserve"> Э.Р</w:t>
      </w:r>
      <w:r>
        <w:rPr>
          <w:b/>
          <w:i/>
          <w:color w:val="000000"/>
        </w:rPr>
        <w:t xml:space="preserve">., Колобова Е.А., </w:t>
      </w:r>
      <w:r w:rsidR="006A27AE">
        <w:rPr>
          <w:b/>
          <w:i/>
          <w:color w:val="000000"/>
        </w:rPr>
        <w:t>Соловьева Е.В</w:t>
      </w:r>
      <w:r>
        <w:rPr>
          <w:b/>
          <w:i/>
          <w:color w:val="000000"/>
        </w:rPr>
        <w:t>, Карцова Л.А.</w:t>
      </w:r>
      <w:r w:rsidR="00E01FA7" w:rsidRPr="00E01FA7">
        <w:rPr>
          <w:b/>
          <w:i/>
          <w:color w:val="000000"/>
          <w:vertAlign w:val="superscript"/>
        </w:rPr>
        <w:t xml:space="preserve"> </w:t>
      </w:r>
    </w:p>
    <w:p w14:paraId="20BD3FE8" w14:textId="799875EB" w:rsidR="00547379" w:rsidRDefault="00E32A5D" w:rsidP="005473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</w:t>
      </w:r>
      <w:r w:rsidR="00547379">
        <w:rPr>
          <w:i/>
          <w:color w:val="000000"/>
        </w:rPr>
        <w:t xml:space="preserve"> курс бакалавриата</w:t>
      </w:r>
    </w:p>
    <w:p w14:paraId="78E89F92" w14:textId="5C184DFF" w:rsidR="00547379" w:rsidRPr="000173F3" w:rsidRDefault="00547379" w:rsidP="005473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Санкт-Петербургский государственный университет, химический факультет, Санкт-Петербург, Россия</w:t>
      </w:r>
    </w:p>
    <w:p w14:paraId="320B5664" w14:textId="7AE5E3A5" w:rsidR="00547379" w:rsidRDefault="00547379" w:rsidP="005473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0173F3">
        <w:rPr>
          <w:i/>
          <w:color w:val="000000"/>
          <w:lang w:val="en-US"/>
        </w:rPr>
        <w:t>E</w:t>
      </w:r>
      <w:r w:rsidRPr="00E32A5D">
        <w:rPr>
          <w:i/>
          <w:color w:val="000000"/>
          <w:lang w:val="en-US"/>
        </w:rPr>
        <w:t>-</w:t>
      </w:r>
      <w:r w:rsidRPr="000173F3">
        <w:rPr>
          <w:i/>
          <w:color w:val="000000"/>
          <w:lang w:val="en-US"/>
        </w:rPr>
        <w:t>mail</w:t>
      </w:r>
      <w:r w:rsidRPr="00CC16F6">
        <w:rPr>
          <w:i/>
          <w:color w:val="000000"/>
          <w:lang w:val="en-US"/>
        </w:rPr>
        <w:t xml:space="preserve">: </w:t>
      </w:r>
      <w:hyperlink r:id="rId6" w:history="1">
        <w:r w:rsidRPr="00E01FA7">
          <w:rPr>
            <w:rStyle w:val="a9"/>
            <w:i/>
            <w:color w:val="auto"/>
            <w:lang w:val="en-US"/>
          </w:rPr>
          <w:t>st097674@student.spbu.ru</w:t>
        </w:r>
      </w:hyperlink>
      <w:bookmarkStart w:id="0" w:name="_GoBack"/>
      <w:bookmarkEnd w:id="0"/>
    </w:p>
    <w:p w14:paraId="01C17686" w14:textId="00065463" w:rsidR="0001278A" w:rsidRPr="00AE1ECA" w:rsidRDefault="008F3444" w:rsidP="00753160">
      <w:pPr>
        <w:ind w:firstLine="397"/>
        <w:jc w:val="both"/>
      </w:pPr>
      <w:r w:rsidRPr="00AE1ECA">
        <w:t xml:space="preserve">Интерес к </w:t>
      </w:r>
      <w:proofErr w:type="spellStart"/>
      <w:r w:rsidRPr="00AE1ECA">
        <w:t>энантиомерному</w:t>
      </w:r>
      <w:proofErr w:type="spellEnd"/>
      <w:r w:rsidRPr="00AE1ECA">
        <w:t xml:space="preserve"> анализу в существенной степени инициирован установлением того факта, что энантиомеры различных лекарств, распределяются в организме пациента по-разному, воздействуют на различные органы и выводятся из организма с разной скоростью. </w:t>
      </w:r>
      <w:r w:rsidR="00E32A5D">
        <w:t xml:space="preserve">Важность разделения энантиомеров лекарственных препаратов в </w:t>
      </w:r>
      <w:proofErr w:type="spellStart"/>
      <w:r w:rsidR="00E32A5D">
        <w:t>биоаналитической</w:t>
      </w:r>
      <w:proofErr w:type="spellEnd"/>
      <w:r w:rsidR="00E32A5D">
        <w:t xml:space="preserve"> химии обуславливается </w:t>
      </w:r>
      <w:r>
        <w:t xml:space="preserve">и </w:t>
      </w:r>
      <w:r w:rsidR="00E32A5D">
        <w:t>возможным неблагоприятным</w:t>
      </w:r>
      <w:r w:rsidR="00E32A5D" w:rsidRPr="00E32A5D">
        <w:t xml:space="preserve"> воздействие</w:t>
      </w:r>
      <w:r w:rsidR="00E32A5D">
        <w:t>м</w:t>
      </w:r>
      <w:r w:rsidR="00E32A5D" w:rsidRPr="00E32A5D">
        <w:t xml:space="preserve"> одного </w:t>
      </w:r>
      <w:r w:rsidR="00E32A5D" w:rsidRPr="00AE1ECA">
        <w:t xml:space="preserve">из </w:t>
      </w:r>
      <w:r w:rsidRPr="00AE1ECA">
        <w:t>энантиомеров</w:t>
      </w:r>
      <w:r w:rsidR="00E32A5D" w:rsidRPr="00AE1ECA">
        <w:t xml:space="preserve"> на организм </w:t>
      </w:r>
      <w:r w:rsidR="00E32A5D" w:rsidRPr="00E32A5D">
        <w:t>человека</w:t>
      </w:r>
      <w:r w:rsidR="00E32A5D">
        <w:t>.</w:t>
      </w:r>
      <w:r w:rsidR="00E32A5D" w:rsidRPr="00E32A5D">
        <w:t xml:space="preserve"> </w:t>
      </w:r>
      <w:r w:rsidR="00753160">
        <w:t>Среди аналитических методов наиболее перспективным является капиллярный электрофорез (КЭ) благодаря легкост</w:t>
      </w:r>
      <w:r w:rsidR="007F60FF">
        <w:t>и</w:t>
      </w:r>
      <w:r w:rsidR="00753160">
        <w:t xml:space="preserve"> варьирования </w:t>
      </w:r>
      <w:r w:rsidR="00753160" w:rsidRPr="00AE1ECA">
        <w:t>условий</w:t>
      </w:r>
      <w:r w:rsidR="007D1A08" w:rsidRPr="00AE1ECA">
        <w:t xml:space="preserve">, </w:t>
      </w:r>
      <w:r w:rsidR="005A59D8">
        <w:t xml:space="preserve">возможности </w:t>
      </w:r>
      <w:r w:rsidR="007D1A08" w:rsidRPr="00AE1ECA">
        <w:t>онлайн концентрирования,</w:t>
      </w:r>
      <w:r w:rsidR="00753160" w:rsidRPr="00AE1ECA">
        <w:t xml:space="preserve"> реализации </w:t>
      </w:r>
      <w:r w:rsidR="007D1A08" w:rsidRPr="00AE1ECA">
        <w:t xml:space="preserve">различных </w:t>
      </w:r>
      <w:r w:rsidR="00753160" w:rsidRPr="00AE1ECA">
        <w:t xml:space="preserve">режимов </w:t>
      </w:r>
      <w:r w:rsidR="007D1A08" w:rsidRPr="00AE1ECA">
        <w:t>за счет модификации стенок капилляра</w:t>
      </w:r>
      <w:r w:rsidR="00753160" w:rsidRPr="00AE1ECA">
        <w:t xml:space="preserve">, </w:t>
      </w:r>
      <w:r w:rsidR="007D1A08" w:rsidRPr="00AE1ECA">
        <w:t xml:space="preserve">включая </w:t>
      </w:r>
      <w:r w:rsidR="00753160">
        <w:t>разделение энантиомеров.</w:t>
      </w:r>
      <w:r w:rsidR="00E32A5D">
        <w:t xml:space="preserve"> </w:t>
      </w:r>
      <w:r w:rsidR="005D04BB">
        <w:t xml:space="preserve">Особой задачей </w:t>
      </w:r>
      <w:r w:rsidR="00753160">
        <w:t xml:space="preserve">является не только </w:t>
      </w:r>
      <w:r w:rsidR="005D04BB">
        <w:t>поиск новых</w:t>
      </w:r>
      <w:r w:rsidR="00753160">
        <w:t>, но и</w:t>
      </w:r>
      <w:r w:rsidR="005D04BB">
        <w:t xml:space="preserve"> сочетание </w:t>
      </w:r>
      <w:r w:rsidR="00753160">
        <w:t xml:space="preserve">нескольких хиральных </w:t>
      </w:r>
      <w:r w:rsidR="00753160" w:rsidRPr="00AE1ECA">
        <w:t>селекторов</w:t>
      </w:r>
      <w:r w:rsidR="007D1A08" w:rsidRPr="00AE1ECA">
        <w:t xml:space="preserve"> с целью выявления синергетического эффекта.</w:t>
      </w:r>
    </w:p>
    <w:p w14:paraId="0EE93F94" w14:textId="1D9D901B" w:rsidR="00F60E8A" w:rsidRDefault="00F60E8A" w:rsidP="0001278A">
      <w:pPr>
        <w:ind w:firstLine="397"/>
        <w:jc w:val="both"/>
      </w:pPr>
      <w:r>
        <w:t>Хитозан, продукт деацетилирования хитина, является одним</w:t>
      </w:r>
      <w:r w:rsidRPr="00A742E8">
        <w:t xml:space="preserve"> из наиболее распространенных природных биополимеров, обладает высокой адсорбционной способностью и адгезией к стенкам кварцевого капилляра.</w:t>
      </w:r>
      <w:r>
        <w:t xml:space="preserve"> Благодаря наличию множества функциональных групп и хиральных центров способен вступать в специфи</w:t>
      </w:r>
      <w:r w:rsidR="00966033">
        <w:t>ческие взаимодействия с аналитами</w:t>
      </w:r>
      <w:r>
        <w:t>, а также выполнять функцию хирального селектора.</w:t>
      </w:r>
    </w:p>
    <w:p w14:paraId="703A99C1" w14:textId="20A76C4D" w:rsidR="00587255" w:rsidRPr="00587255" w:rsidRDefault="00587255" w:rsidP="00587255">
      <w:pPr>
        <w:ind w:firstLine="397"/>
        <w:jc w:val="center"/>
      </w:pPr>
      <w:r w:rsidRPr="00587255">
        <w:rPr>
          <w:noProof/>
        </w:rPr>
        <w:drawing>
          <wp:inline distT="0" distB="0" distL="0" distR="0" wp14:anchorId="37E02E5E" wp14:editId="3E03F8C7">
            <wp:extent cx="3324225" cy="795131"/>
            <wp:effectExtent l="0" t="0" r="0" b="508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710" cy="8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BA6E2" w14:textId="03C685B7" w:rsidR="00587255" w:rsidRPr="00814C2A" w:rsidRDefault="00587255" w:rsidP="00587255">
      <w:pPr>
        <w:spacing w:after="120"/>
        <w:jc w:val="center"/>
        <w:rPr>
          <w:noProof/>
        </w:rPr>
      </w:pPr>
      <w:r w:rsidRPr="00587255">
        <w:t>Рис. 1.</w:t>
      </w:r>
      <w:r>
        <w:t xml:space="preserve"> Структура хитозана</w:t>
      </w:r>
    </w:p>
    <w:p w14:paraId="615C1599" w14:textId="50F15B00" w:rsidR="0001278A" w:rsidRDefault="00F60E8A" w:rsidP="007D1A08">
      <w:pPr>
        <w:ind w:firstLine="397"/>
        <w:jc w:val="both"/>
      </w:pPr>
      <w:r w:rsidRPr="00AE1ECA">
        <w:t xml:space="preserve">Благодаря уникальным свойствам наночастицы золота (НЧЗ) широко </w:t>
      </w:r>
      <w:r w:rsidR="008F3444" w:rsidRPr="00AE1ECA">
        <w:t xml:space="preserve">применяют </w:t>
      </w:r>
      <w:r w:rsidRPr="00AE1ECA">
        <w:t>в биомедицине</w:t>
      </w:r>
      <w:r w:rsidR="007D1A08" w:rsidRPr="00AE1ECA">
        <w:t xml:space="preserve">: </w:t>
      </w:r>
      <w:r w:rsidRPr="00AE1ECA">
        <w:t xml:space="preserve">геномные и иммунологические </w:t>
      </w:r>
      <w:r w:rsidRPr="00F60E8A">
        <w:t>исследования, разработк</w:t>
      </w:r>
      <w:r w:rsidR="007D1A08">
        <w:t>а</w:t>
      </w:r>
      <w:r w:rsidRPr="00F60E8A">
        <w:t xml:space="preserve"> биосенсоров, целев</w:t>
      </w:r>
      <w:r w:rsidR="007D1A08">
        <w:t>ая</w:t>
      </w:r>
      <w:r w:rsidRPr="00F60E8A">
        <w:t xml:space="preserve"> доставк</w:t>
      </w:r>
      <w:r w:rsidR="007D1A08">
        <w:t>а</w:t>
      </w:r>
      <w:r w:rsidRPr="00F60E8A">
        <w:t xml:space="preserve"> лекарств</w:t>
      </w:r>
      <w:r w:rsidR="007D1A08">
        <w:t xml:space="preserve"> и т.д.  </w:t>
      </w:r>
      <w:r w:rsidR="00587255">
        <w:t xml:space="preserve">Кроме того, </w:t>
      </w:r>
      <w:r w:rsidR="008C3426">
        <w:t xml:space="preserve">НЧЗ являются </w:t>
      </w:r>
      <w:r w:rsidR="008C3426" w:rsidRPr="00AE1ECA">
        <w:t>объект</w:t>
      </w:r>
      <w:r w:rsidR="008F3444" w:rsidRPr="00AE1ECA">
        <w:t>ами</w:t>
      </w:r>
      <w:r w:rsidR="008C3426" w:rsidRPr="00AE1ECA">
        <w:t xml:space="preserve"> в </w:t>
      </w:r>
      <w:r w:rsidR="00F17EBE" w:rsidRPr="00AE1ECA">
        <w:t xml:space="preserve">КЭ </w:t>
      </w:r>
      <w:r w:rsidR="008C3426" w:rsidRPr="00AE1ECA">
        <w:t>в качестве модификаторов стенок кварцевого капилляра.</w:t>
      </w:r>
      <w:r w:rsidR="007D1A08" w:rsidRPr="00AE1ECA">
        <w:t xml:space="preserve"> </w:t>
      </w:r>
      <w:r w:rsidR="00753160" w:rsidRPr="00AE1ECA">
        <w:t>Данное исс</w:t>
      </w:r>
      <w:r w:rsidR="00753160">
        <w:t xml:space="preserve">ледование </w:t>
      </w:r>
      <w:r w:rsidR="0001278A">
        <w:t>направл</w:t>
      </w:r>
      <w:r w:rsidR="008C3426">
        <w:t>ено</w:t>
      </w:r>
      <w:r w:rsidR="0001278A">
        <w:t xml:space="preserve"> на </w:t>
      </w:r>
      <w:r w:rsidR="00753160">
        <w:t xml:space="preserve">объединение </w:t>
      </w:r>
      <w:r w:rsidR="00753160" w:rsidRPr="00AE1ECA">
        <w:t xml:space="preserve">уникальных </w:t>
      </w:r>
      <w:r w:rsidR="008F3444" w:rsidRPr="00AE1ECA">
        <w:t xml:space="preserve">свойств </w:t>
      </w:r>
      <w:r w:rsidR="00F17EBE">
        <w:t>НЧЗ</w:t>
      </w:r>
      <w:r w:rsidR="0001278A">
        <w:t xml:space="preserve"> и </w:t>
      </w:r>
      <w:proofErr w:type="spellStart"/>
      <w:r w:rsidR="0001278A">
        <w:t>хитозана</w:t>
      </w:r>
      <w:proofErr w:type="spellEnd"/>
      <w:r w:rsidR="00753160">
        <w:t xml:space="preserve"> для у</w:t>
      </w:r>
      <w:r w:rsidR="0001278A">
        <w:t>величени</w:t>
      </w:r>
      <w:r w:rsidR="00753160">
        <w:t>я</w:t>
      </w:r>
      <w:r w:rsidR="0001278A">
        <w:t xml:space="preserve"> концентрации активных центров хирального селектора за счет высокой удельной поверхности наночастиц</w:t>
      </w:r>
      <w:r w:rsidR="00753160">
        <w:t>. Это,</w:t>
      </w:r>
      <w:r w:rsidR="0001278A">
        <w:t xml:space="preserve"> впоследствии</w:t>
      </w:r>
      <w:r w:rsidR="00753160">
        <w:t>,</w:t>
      </w:r>
      <w:r w:rsidR="0001278A">
        <w:t xml:space="preserve"> может привести к значительному повышению </w:t>
      </w:r>
      <w:proofErr w:type="spellStart"/>
      <w:r w:rsidR="0001278A">
        <w:t>энантиоселективности</w:t>
      </w:r>
      <w:proofErr w:type="spellEnd"/>
      <w:r w:rsidR="0001278A">
        <w:t xml:space="preserve"> при разделении аналитов. </w:t>
      </w:r>
    </w:p>
    <w:p w14:paraId="3F0A6E13" w14:textId="62096E3D" w:rsidR="00F60E8A" w:rsidRDefault="008C3426" w:rsidP="007D1A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397"/>
        <w:jc w:val="both"/>
      </w:pPr>
      <w:r>
        <w:t xml:space="preserve">В работе изучались электрофоретические системы на основе физически адсорбированных, так и динамических покрытий. </w:t>
      </w:r>
      <w:r w:rsidR="008F3444">
        <w:t>С</w:t>
      </w:r>
      <w:r w:rsidR="00F17EBE">
        <w:t xml:space="preserve">формированы покрытия на основе </w:t>
      </w:r>
      <w:proofErr w:type="spellStart"/>
      <w:r w:rsidR="00F17EBE">
        <w:t>хитозана</w:t>
      </w:r>
      <w:proofErr w:type="spellEnd"/>
      <w:r w:rsidR="00F17EBE">
        <w:t xml:space="preserve">, а также хитозан-стабилизированных наночастиц. </w:t>
      </w:r>
      <w:r w:rsidR="009E16E1">
        <w:t>Наличие модифицированных наночастиц в фоновом электролите существенно увеличивает эффективность разделения аналитов, однако</w:t>
      </w:r>
      <w:r w:rsidR="00F17EBE">
        <w:t xml:space="preserve"> не обеспеч</w:t>
      </w:r>
      <w:r w:rsidR="009E16E1">
        <w:t>ивает</w:t>
      </w:r>
      <w:r w:rsidR="00F17EBE">
        <w:t xml:space="preserve"> хи</w:t>
      </w:r>
      <w:r w:rsidR="00AE1ECA">
        <w:t>рального разделения. В то время</w:t>
      </w:r>
      <w:r w:rsidR="00F17EBE">
        <w:t xml:space="preserve"> как двухфазные хиральные системы на основе </w:t>
      </w:r>
      <w:proofErr w:type="spellStart"/>
      <w:r w:rsidR="00F17EBE">
        <w:t>хитозана</w:t>
      </w:r>
      <w:proofErr w:type="spellEnd"/>
      <w:r w:rsidR="00F17EBE">
        <w:t xml:space="preserve"> и второго </w:t>
      </w:r>
      <w:proofErr w:type="spellStart"/>
      <w:r w:rsidR="00F17EBE">
        <w:t>хирального</w:t>
      </w:r>
      <w:proofErr w:type="spellEnd"/>
      <w:r w:rsidR="00F17EBE">
        <w:t xml:space="preserve"> селектора (</w:t>
      </w:r>
      <w:proofErr w:type="spellStart"/>
      <w:r w:rsidR="00F17EBE">
        <w:t>циклод</w:t>
      </w:r>
      <w:r w:rsidR="00AE1ECA">
        <w:t>екстрина</w:t>
      </w:r>
      <w:proofErr w:type="spellEnd"/>
      <w:r w:rsidR="00AE1ECA">
        <w:t xml:space="preserve">, </w:t>
      </w:r>
      <w:proofErr w:type="spellStart"/>
      <w:r w:rsidR="00AE1ECA">
        <w:t>ванкомицина</w:t>
      </w:r>
      <w:proofErr w:type="spellEnd"/>
      <w:r w:rsidR="00AE1ECA">
        <w:t>) позволили</w:t>
      </w:r>
      <w:r w:rsidR="00F17EBE">
        <w:t xml:space="preserve"> провести разделение </w:t>
      </w:r>
      <w:proofErr w:type="spellStart"/>
      <w:r w:rsidR="00F17EBE">
        <w:t>энантиомеров</w:t>
      </w:r>
      <w:proofErr w:type="spellEnd"/>
      <w:r w:rsidR="00F17EBE">
        <w:t xml:space="preserve"> лекарственных веществ с высокой </w:t>
      </w:r>
      <w:proofErr w:type="spellStart"/>
      <w:r w:rsidR="00F17EBE">
        <w:t>энантиоселективностью</w:t>
      </w:r>
      <w:proofErr w:type="spellEnd"/>
      <w:r w:rsidR="00F17EBE">
        <w:t>.</w:t>
      </w:r>
      <w:r w:rsidR="007D1A08">
        <w:t xml:space="preserve"> </w:t>
      </w:r>
      <w:r w:rsidR="00547379" w:rsidRPr="0001278A">
        <w:t>Полученные результаты указывают на перспек</w:t>
      </w:r>
      <w:r w:rsidR="0001278A">
        <w:t>тивность сочетания наночастиц золота</w:t>
      </w:r>
      <w:r w:rsidR="009E16E1">
        <w:t xml:space="preserve">, </w:t>
      </w:r>
      <w:r w:rsidR="0001278A">
        <w:t>хитозана</w:t>
      </w:r>
      <w:r w:rsidR="009E16E1">
        <w:t xml:space="preserve"> и второго хирального селектора п</w:t>
      </w:r>
      <w:r w:rsidR="00547379" w:rsidRPr="0001278A">
        <w:t>ри формировании покрытий для КЭ.</w:t>
      </w:r>
    </w:p>
    <w:p w14:paraId="606A5D57" w14:textId="77777777" w:rsidR="00E01FA7" w:rsidRDefault="00E01FA7" w:rsidP="00E01FA7">
      <w:pPr>
        <w:jc w:val="both"/>
        <w:rPr>
          <w:color w:val="000000"/>
        </w:rPr>
      </w:pPr>
      <w:bookmarkStart w:id="1" w:name="_Hlk191045751"/>
    </w:p>
    <w:p w14:paraId="699AA451" w14:textId="6564A066" w:rsidR="00547379" w:rsidRPr="00F60E8A" w:rsidRDefault="00F60E8A" w:rsidP="00E01FA7">
      <w:pPr>
        <w:jc w:val="both"/>
        <w:rPr>
          <w:color w:val="4F81BD" w:themeColor="accent1"/>
          <w:sz w:val="20"/>
        </w:rPr>
      </w:pPr>
      <w:r w:rsidRPr="00F60E8A">
        <w:rPr>
          <w:color w:val="000000"/>
        </w:rPr>
        <w:t>Работа выполнена при финансовой поддержке РНФ, проект 24-13-00378</w:t>
      </w:r>
      <w:r>
        <w:rPr>
          <w:color w:val="000000"/>
        </w:rPr>
        <w:t>.</w:t>
      </w:r>
      <w:bookmarkEnd w:id="1"/>
    </w:p>
    <w:sectPr w:rsidR="00547379" w:rsidRPr="00F60E8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0C7"/>
    <w:multiLevelType w:val="hybridMultilevel"/>
    <w:tmpl w:val="82B87410"/>
    <w:lvl w:ilvl="0" w:tplc="5BD441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4055"/>
    <w:multiLevelType w:val="hybridMultilevel"/>
    <w:tmpl w:val="1D06F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278A"/>
    <w:rsid w:val="00063966"/>
    <w:rsid w:val="00066C67"/>
    <w:rsid w:val="00086081"/>
    <w:rsid w:val="000B31EA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15DE6"/>
    <w:rsid w:val="0032313A"/>
    <w:rsid w:val="00391C38"/>
    <w:rsid w:val="003B76D6"/>
    <w:rsid w:val="004A26A3"/>
    <w:rsid w:val="004F0EDF"/>
    <w:rsid w:val="00522BF1"/>
    <w:rsid w:val="00547379"/>
    <w:rsid w:val="00587255"/>
    <w:rsid w:val="00590166"/>
    <w:rsid w:val="005A59D8"/>
    <w:rsid w:val="005D022B"/>
    <w:rsid w:val="005D04BB"/>
    <w:rsid w:val="005E5BE9"/>
    <w:rsid w:val="00672253"/>
    <w:rsid w:val="0069427D"/>
    <w:rsid w:val="006A27AE"/>
    <w:rsid w:val="006F7A19"/>
    <w:rsid w:val="007213E1"/>
    <w:rsid w:val="00753160"/>
    <w:rsid w:val="00775389"/>
    <w:rsid w:val="00797838"/>
    <w:rsid w:val="007C02ED"/>
    <w:rsid w:val="007C36D8"/>
    <w:rsid w:val="007D1A08"/>
    <w:rsid w:val="007F2744"/>
    <w:rsid w:val="007F60FF"/>
    <w:rsid w:val="008931BE"/>
    <w:rsid w:val="008C3426"/>
    <w:rsid w:val="008C67E3"/>
    <w:rsid w:val="008D7E89"/>
    <w:rsid w:val="008F3444"/>
    <w:rsid w:val="00921D45"/>
    <w:rsid w:val="00966033"/>
    <w:rsid w:val="00970251"/>
    <w:rsid w:val="009A66DB"/>
    <w:rsid w:val="009B2F80"/>
    <w:rsid w:val="009B3300"/>
    <w:rsid w:val="009E16E1"/>
    <w:rsid w:val="009F3380"/>
    <w:rsid w:val="00A02163"/>
    <w:rsid w:val="00A314FE"/>
    <w:rsid w:val="00AE1ECA"/>
    <w:rsid w:val="00BF35B7"/>
    <w:rsid w:val="00BF36F8"/>
    <w:rsid w:val="00BF4622"/>
    <w:rsid w:val="00CD00B1"/>
    <w:rsid w:val="00D22306"/>
    <w:rsid w:val="00D42542"/>
    <w:rsid w:val="00D8121C"/>
    <w:rsid w:val="00E01FA7"/>
    <w:rsid w:val="00E22189"/>
    <w:rsid w:val="00E32A5D"/>
    <w:rsid w:val="00E74069"/>
    <w:rsid w:val="00EB1F49"/>
    <w:rsid w:val="00F17EBE"/>
    <w:rsid w:val="00F60E8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097674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4ED51F-4044-46D7-88CD-AC5CB09D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Карцова Людмила Алексеевна</dc:creator>
  <cp:lastModifiedBy>Пользователь Windows</cp:lastModifiedBy>
  <cp:revision>7</cp:revision>
  <dcterms:created xsi:type="dcterms:W3CDTF">2025-02-21T13:36:00Z</dcterms:created>
  <dcterms:modified xsi:type="dcterms:W3CDTF">2025-02-26T15:49:00Z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