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44122F2" wp14:paraId="67A696AF" wp14:textId="10BE395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line="240" w:lineRule="auto"/>
        <w:ind w:firstLine="562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44122F2" w:rsidR="544122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Переориентация экономики Российской Федерации на Восток</w:t>
      </w:r>
    </w:p>
    <w:p xmlns:wp14="http://schemas.microsoft.com/office/word/2010/wordml" w:rsidP="351CB650" wp14:paraId="6E9AA4ED" wp14:textId="5018E3E0">
      <w:pPr>
        <w:pStyle w:val="Normal"/>
        <w:suppressLineNumbers w:val="0"/>
        <w:shd w:val="clear" w:color="auto" w:fill="FFFFFF" w:themeFill="background1"/>
        <w:bidi w:val="0"/>
        <w:spacing w:before="0" w:beforeAutospacing="off" w:after="160" w:afterAutospacing="off" w:line="240" w:lineRule="auto"/>
        <w:ind w:left="0" w:right="0" w:firstLine="562"/>
        <w:jc w:val="center"/>
      </w:pPr>
      <w:r w:rsidRPr="351CB650" w:rsidR="351CB65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Козлов Дмитрий Алексеевич</w:t>
      </w:r>
    </w:p>
    <w:p xmlns:wp14="http://schemas.microsoft.com/office/word/2010/wordml" w:rsidP="351CB650" wp14:paraId="04EC63ED" wp14:textId="36BA284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line="240" w:lineRule="auto"/>
        <w:ind w:firstLine="562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51CB650" w:rsidR="351CB65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Студент, 2 курс магистратуры</w:t>
      </w:r>
    </w:p>
    <w:p xmlns:wp14="http://schemas.microsoft.com/office/word/2010/wordml" w:rsidP="351CB650" wp14:paraId="165A8974" wp14:textId="73901DD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line="240" w:lineRule="auto"/>
        <w:ind w:firstLine="562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51CB650" w:rsidR="351CB65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Национальный Исследовательский Университет “Высшая Школа Экономики”,</w:t>
      </w:r>
    </w:p>
    <w:p xmlns:wp14="http://schemas.microsoft.com/office/word/2010/wordml" w:rsidP="544122F2" wp14:paraId="125692D1" wp14:textId="00D8A3C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line="240" w:lineRule="auto"/>
        <w:ind w:firstLine="562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44122F2" w:rsidR="544122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Факультет Бизнеса и Менеджмента, Москва, Россия</w:t>
      </w:r>
    </w:p>
    <w:p xmlns:wp14="http://schemas.microsoft.com/office/word/2010/wordml" w:rsidP="351CB650" wp14:paraId="6BCCAD9F" wp14:textId="4DBB6D7A">
      <w:pPr>
        <w:pStyle w:val="Normal"/>
        <w:suppressLineNumbers w:val="0"/>
        <w:shd w:val="clear" w:color="auto" w:fill="FFFFFF" w:themeFill="background1"/>
        <w:bidi w:val="0"/>
        <w:spacing w:before="0" w:beforeAutospacing="off" w:after="160" w:afterAutospacing="off" w:line="240" w:lineRule="auto"/>
        <w:ind w:left="0" w:right="0" w:firstLine="562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de-DE"/>
        </w:rPr>
      </w:pPr>
      <w:r w:rsidRPr="351CB650" w:rsidR="351CB65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E</w:t>
      </w:r>
      <w:r w:rsidRPr="351CB650" w:rsidR="351CB65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–</w:t>
      </w:r>
      <w:r w:rsidRPr="351CB650" w:rsidR="351CB65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mail</w:t>
      </w:r>
      <w:r w:rsidRPr="351CB650" w:rsidR="351CB65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51CB650" w:rsidR="351CB65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dima.k</w:t>
      </w:r>
      <w:r w:rsidRPr="351CB650" w:rsidR="351CB65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9@mail.ru</w:t>
      </w:r>
    </w:p>
    <w:p xmlns:wp14="http://schemas.microsoft.com/office/word/2010/wordml" w:rsidP="544122F2" wp14:paraId="501817AE" wp14:textId="1465B2A1">
      <w:pPr>
        <w:pStyle w:val="Normal"/>
        <w:spacing w:line="240" w:lineRule="auto"/>
        <w:ind w:firstLine="562"/>
        <w:jc w:val="both"/>
      </w:pP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 момента введения санкций на Российскую Федерацию со стороны Евросоюза экономика РФ начала перестраиваться и устремляться на страны Восточной и Центральной Азии. В частности, большая часть усилий на данный момент направлена именно на укрепление как уже существующих, так и создание абсолютно новых точек взаимодействия РФ и КНР.</w:t>
      </w:r>
    </w:p>
    <w:p w:rsidR="351CB650" w:rsidP="544122F2" w:rsidRDefault="351CB650" w14:paraId="00E8CD9E" w14:textId="768353DD">
      <w:pPr>
        <w:pStyle w:val="Normal"/>
        <w:spacing w:line="240" w:lineRule="auto"/>
        <w:ind w:firstLine="562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 связи с этим множественные изменения претерпел автомобильный рынок. С начала 2023 года резко вырос объем экспорта китайских автомобилей напрямую из Китая в Россию. Объем прироста составил боле 500% по отношению к объему экспорта за вторую половину 2022 года. Этот рывок позволил России стать крупнейшим экспортером китайских автомобилей. Помимо легкого транспорта сильный рост показал импорт грузовиков и строительной техники, в частности - экскаваторов. Так, объем грузовиков, поступающих из КНР 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 РФ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вырос в 3,6 раза за первую половину 2023 года. Что касаемо рынка строительной техники, объем тракторов, импортируемых в РФ 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из КНР,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вырос в 23 раза по сравнению с аналогичными показателями за 2022 год.</w:t>
      </w:r>
    </w:p>
    <w:p w:rsidR="351CB650" w:rsidP="544122F2" w:rsidRDefault="351CB650" w14:paraId="2CFA71DE" w14:textId="58071A77">
      <w:pPr>
        <w:pStyle w:val="Normal"/>
        <w:spacing w:line="240" w:lineRule="auto"/>
        <w:ind w:firstLine="562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Для обеспечения бесперебойных перевозок в условиях значительно возросшего объема грузопотока потребовалась как переработка 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уже существующей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инфраструктуры, не справляющейся с потоком товаров, перевозимых не только автомобильным транспортом, но и железнодорожным и морским, так и создание и развитие новой. Так, например, в 2022 году был открыт автомобильный мост, связывающий Российский город Благовещенск с Китайским городом Хэйхэ. Кроме того, был открыт железнодорожный мост через Амур на участке 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Нижнеленинское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— 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Тунцзян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связывающий Китай и Россию.</w:t>
      </w:r>
    </w:p>
    <w:p w:rsidR="544122F2" w:rsidP="544122F2" w:rsidRDefault="544122F2" w14:paraId="6687AA4B" w14:textId="784F80EB">
      <w:pPr>
        <w:pStyle w:val="Normal"/>
        <w:spacing w:line="240" w:lineRule="auto"/>
        <w:ind w:firstLine="562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Реструктуризация маршрутов уже сыграла значимую роль в транспортировке, позволив уменьшить количество и тяжесть проблем, вызванных наращиванием объемов. Однако озвученные ранее проекты - не единственные меры, предпринимаемые правительством Российской Федерации. В середине 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2023-го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года закончились мероприятия по улучшению Транссибирской и Байкало-Амурской магистралей, что привело к увеличению пропускных способностей данных железнодорожных магистралей.</w:t>
      </w:r>
    </w:p>
    <w:p w:rsidR="544122F2" w:rsidP="544122F2" w:rsidRDefault="544122F2" w14:paraId="09F8846B" w14:textId="527BD63E">
      <w:pPr>
        <w:pStyle w:val="Normal"/>
        <w:spacing w:line="240" w:lineRule="auto"/>
        <w:ind w:firstLine="562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Авиаперевозки так же сталкиваются с некоторыми трудностями. В частности, одним из наиболее важных факторов можно выделить запрет со стороны Китайских властей на транспортировку груза из РФ в КНР посредством самолетов Airbus и Boeing. Это стало проблемой из-за нехватки людей, владеющих необходимыми навыками по обслуживанию и пилотированию самолетов Российского производства. Однако решением этих проблем активно занимаются как Российские власти, так и власти КНР. К 2025 году ожидается введение в эксплуатацию более 100 новых аэродромов по всей территории КНР.</w:t>
      </w:r>
    </w:p>
    <w:p w:rsidR="544122F2" w:rsidP="544122F2" w:rsidRDefault="544122F2" w14:paraId="6C41D59B" w14:textId="60DF3C13">
      <w:pPr>
        <w:pStyle w:val="Normal"/>
        <w:spacing w:line="240" w:lineRule="auto"/>
        <w:ind w:firstLine="562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Введение множества экономических санкций на РФ затронуло абсолютно все сферы логистической отрасли в России. Однако, несмотря на значительные трудности, логистика перестраивается и развивается, что открывает для Российской Федерации новые возможности для сотрудничества и совместного экономического роста со странами Восточной и Центральной Азии. </w:t>
      </w:r>
    </w:p>
    <w:p w:rsidR="544122F2" w:rsidP="544122F2" w:rsidRDefault="544122F2" w14:paraId="2E568B15" w14:textId="6C4C9100">
      <w:pPr>
        <w:pStyle w:val="Normal"/>
        <w:spacing w:line="240" w:lineRule="auto"/>
        <w:ind w:firstLine="562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544122F2" w:rsidP="544122F2" w:rsidRDefault="544122F2" w14:paraId="3D1240D6" w14:textId="767392D3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 w:firstLine="562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44122F2" w:rsidR="544122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Источники и литература</w:t>
      </w:r>
    </w:p>
    <w:p w:rsidR="544122F2" w:rsidP="544122F2" w:rsidRDefault="544122F2" w14:paraId="2FD5088B" w14:textId="6D50E8A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РБК, Поставки китайских легковых автомобилей в Россию подскочили на 543%, 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URL: </w:t>
      </w:r>
      <w:hyperlink r:id="Rb884438dad1b4446">
        <w:r w:rsidRPr="544122F2" w:rsidR="544122F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ru-RU"/>
          </w:rPr>
          <w:t>https://www.rbc.ru/economics/26/07/2023/64bea50a9a7947b616edb452</w:t>
        </w:r>
      </w:hyperlink>
    </w:p>
    <w:p w:rsidR="544122F2" w:rsidP="544122F2" w:rsidRDefault="544122F2" w14:paraId="3C2937C4" w14:textId="7F01C25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РИА Новости, Россия и Китай открыли движение по железнодорожному мосту через Амур, URL: </w:t>
      </w:r>
      <w:hyperlink r:id="R45670fd23718417d">
        <w:r w:rsidRPr="544122F2" w:rsidR="544122F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ru-RU"/>
          </w:rPr>
          <w:t>https://ria.ru/20221116/most-1831896735.html</w:t>
        </w:r>
      </w:hyperlink>
    </w:p>
    <w:p w:rsidR="544122F2" w:rsidP="544122F2" w:rsidRDefault="544122F2" w14:paraId="3A136EF8" w14:textId="756A6D6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РЖД, 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Восточно-Сибирская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железная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дорога</w:t>
      </w:r>
      <w:r w:rsidRPr="544122F2" w:rsidR="544122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URL: </w:t>
      </w:r>
      <w:hyperlink r:id="Rdb9c55e8656949ca">
        <w:r w:rsidRPr="544122F2" w:rsidR="544122F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https://inlnk.ru/KezGNa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4cccb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FAFBCA"/>
    <w:rsid w:val="351CB650"/>
    <w:rsid w:val="544122F2"/>
    <w:rsid w:val="65FAF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FBCA"/>
  <w15:chartTrackingRefBased/>
  <w15:docId w15:val="{331C05C8-3736-47E9-BF59-E2BC8D830A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rbc.ru/economics/26/07/2023/64bea50a9a7947b616edb452" TargetMode="External" Id="Rb884438dad1b4446" /><Relationship Type="http://schemas.openxmlformats.org/officeDocument/2006/relationships/hyperlink" Target="https://ria.ru/20221116/most-1831896735.html" TargetMode="External" Id="R45670fd23718417d" /><Relationship Type="http://schemas.openxmlformats.org/officeDocument/2006/relationships/hyperlink" Target="https://inlnk.ru/KezGNa" TargetMode="External" Id="Rdb9c55e8656949ca" /><Relationship Type="http://schemas.openxmlformats.org/officeDocument/2006/relationships/numbering" Target="numbering.xml" Id="Raa5697c77cf741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2024-02-16T18:36:19.7109240Z</dcterms:created>
  <dcterms:modified xsi:type="dcterms:W3CDTF">2024-02-16T20:42:56.8893644Z</dcterms:modified>
  <dc:creator>Козлов Дмитрий</dc:creator>
  <lastModifiedBy>Козлов Дмитрий</lastModifiedBy>
</coreProperties>
</file>