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firstLine="709"/>
        <w:jc w:val="center"/>
        <w:textAlignment w:val="auto"/>
        <w:rPr>
          <w:rStyle w:val="5"/>
          <w:rFonts w:hint="default" w:ascii="Times New Roman" w:hAnsi="Times New Roman" w:eastAsia="Calibri" w:cs="Times New Roman"/>
          <w:color w:val="353535"/>
          <w:kern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eastAsia="Calibri" w:cs="Times New Roman"/>
          <w:color w:val="353535"/>
          <w:kern w:val="0"/>
          <w:sz w:val="24"/>
          <w:szCs w:val="24"/>
          <w:lang w:val="ru-RU"/>
        </w:rPr>
        <w:t>Опыт стратегического развития дельты реки Янцзы в Китае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Юй Юэ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Аспирант кафедры экономической и финансовой стратегии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Московский государственный университет имени М.В. Ломоносова,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Московская школа экономики, Москва, Россия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E–mail: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instrText xml:space="preserve"> HYPERLINK "mailto:yazsh777@163.com" </w:instrTex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yazsh777@163.com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 xml:space="preserve">С развитием экономики городские агломерации постепенно становятся основной пространственной формой для переноса различных элементов развития, таких как население, экономика, культура, наука и технологии. В целом городские агломерации способны предоставлять больше ресурсов, возможностей и услуг, привлекать людей и способствовать экономическому росту и социальному развитию. Поэтому городские кластеры играют все более важную роль в современном процессе урбанизации и развития. Французский географ Готтман предложил считать городские агломерации главной движущей силой национального и регионального роста. В 1970 году городская агломерация дельты реки Янцзы впервые была включена в список шести мировых городских агломераций, благодаря чему дельта реки Янцзы оказалась в центре внимания мировой общественности.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[1]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Чтобы более ясно понять ситуацию развития дельты реки Янцзы, начиная с 2020 года, разработали Индекс регионального развития дельты реки Янцзы, включающий в себя шесть субиндекс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en-US"/>
        </w:rPr>
        <w:t>ов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.[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]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Получены следующие результаты.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 xml:space="preserve">Таблица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. Индекс и субиндексы регионального развития дельты реки Янцзы, 2015-2022 гг.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092825" cy="2054225"/>
            <wp:effectExtent l="0" t="0" r="3175" b="317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Источник: 一体化推动高质量发展 长三角区域发展指数稳步提升 // 中华人民共和国中央人民政府 URL: https://www.gov.cn/lianbo/bumen/202312/content_6922356.htm (дата обращения: 26.12.2023).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По результатам расчетов по итогам 2015 года индекс развития региона дельты реки Янцзы в 2022 году достигнет 129,5, месячный прирост – 1,6, среднегодовой прирост – 4,2. Индекс увеличился по всем шести направлениям.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Это говорит о том, что интеграция и развитие дельты реки Янцзы в последние годы достигли значительного прогресса.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Как указывает В. Л. Квинт, оценивая прогнозы и перспективы достижения национальных и региональных интересов, лидеры и стратеги ищут, обосновывают и выбирают стратегические приоритеты, цели, а также разрабатывают стратегические варианты и теории для их интеграции.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[3]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 xml:space="preserve"> В августе 2020 года Си Цзиньпин отметил, что стратегическое положение дельты реки Янцзы - это "один полюс, три зоны и одно нагорье", где "один полюс" означает национальный центр энергичного активного роста, "три зоны" обозначают национальные примерные районы для развития высокого качества, ведущие области в осуществлении основной модернизации и демонстрационные районы для региональной интеграции, а "одно нагорье" означает новую высокоплановую зону реформ и открытия новой эпохи. В то же время, он также отметил, что существуют два ключевых направления развития дельты реки Янцзы - интеграция и высокое качество.[4]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  <w:t>На стратегическом уровне целью развития дельты реки Янцзы в Китае является создание "один полюс, три зоны и одно нагорье", где стратегическим приоритетом является интеграция и высококачественное развитие. Для достижения поставленных целей была разработана политическая система «1+N», включающая стратегии по экономике, инфраструктуре, экологической охране, науке и технологиям, направленные на реализацию стратегии региональной интеграции развития дельты реки Янцзы.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Литература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Gottmann J. Megalopolis. Or the urbanization of the northeastern seaboard // Economic Geography. - 1957. - №33(3). - С. 189 - 200.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一体化推动高质量发展 长三角区域发展指数稳步提升 // 中华人民共和国中央人民政府 URL: https://www.gov.cn/lianbo/bumen/202312/content_6922356.htm (дата обращения: 26.12.2023).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弗拉基米尔·昆特（Vladimir Kvint） 战略规划概观. - 上海: 上海大学出版社, 2021. - 240 с.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习近平总书记谋划推动长三角一体化发展纪事 // 中华人民共和国中央人民政府 URL: https://www.gov.cn/yaowen/liebiao/202312/content_6918100.htm (дата обращения: 01.12.2023).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AF3FD"/>
    <w:multiLevelType w:val="singleLevel"/>
    <w:tmpl w:val="18CAF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Dg0ZjMzYjIxMTUyZGJkYmFiYmQwZDMxODIzYmYifQ=="/>
  </w:docVars>
  <w:rsids>
    <w:rsidRoot w:val="12D35A39"/>
    <w:rsid w:val="05E76E48"/>
    <w:rsid w:val="1152497D"/>
    <w:rsid w:val="12D35A39"/>
    <w:rsid w:val="15DD2016"/>
    <w:rsid w:val="2DFC04AE"/>
    <w:rsid w:val="35F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5">
    <w:name w:val="Strong"/>
    <w:autoRedefine/>
    <w:qFormat/>
    <w:uiPriority w:val="22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2024-02-16T16:53:00Z</dcterms:created>
  <dc:creator>小 鱼</dc:creator>
  <cp:lastModifiedBy>小 鱼</cp:lastModifiedBy>
  <dcterms:modified xsi:type="dcterms:W3CDTF">2024-02-16T18:13:06Z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D347CA699C174BC88B375A6F604D736F_11</vt:lpwstr>
  </property>
</Properties>
</file>