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240" w:after="200"/>
        <w:jc w:val="center"/>
        <w:rPr>
          <w:rFonts w:ascii="Times New Roman" w:hAnsi="Times New Roman" w:eastAsia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/>
        </w:rPr>
        <w:t>Мать, воин или предприниматель? Трансформация женского образа в агитационных плакатах КНДР с 1980-х гг. по настоящее время</w:t>
      </w:r>
    </w:p>
    <w:p>
      <w:pPr>
        <w:pStyle w:val="Normal"/>
        <w:spacing w:lineRule="auto" w:line="240" w:before="240" w:after="200"/>
        <w:jc w:val="center"/>
        <w:rPr>
          <w:rFonts w:ascii="Times New Roman" w:hAnsi="Times New Roman" w:eastAsia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/>
        </w:rPr>
        <w:t>Сысоев Артём Сергеевич</w:t>
      </w:r>
    </w:p>
    <w:p>
      <w:pPr>
        <w:pStyle w:val="Normal"/>
        <w:spacing w:lineRule="auto" w:line="240" w:before="240" w:after="200"/>
        <w:jc w:val="center"/>
        <w:rPr>
          <w:rFonts w:ascii="Times New Roman" w:hAnsi="Times New Roman" w:eastAsia="Times New Roman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/>
        </w:rPr>
        <w:t>Студент, 2 курс бакалавриата</w:t>
      </w:r>
    </w:p>
    <w:p>
      <w:pPr>
        <w:pStyle w:val="Normal"/>
        <w:spacing w:lineRule="auto" w:line="240" w:before="240" w:after="200"/>
        <w:jc w:val="center"/>
        <w:rPr>
          <w:rFonts w:ascii="Times New Roman" w:hAnsi="Times New Roman" w:eastAsia="Times New Roman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/>
        </w:rPr>
        <w:t>Национальный исследовательский университет “Высшая школа экономики”, факультет мировой экономики и мировой политики, Москва, Россия</w:t>
      </w:r>
    </w:p>
    <w:p>
      <w:pPr>
        <w:pStyle w:val="Normal"/>
        <w:spacing w:lineRule="auto" w:line="240" w:before="240" w:after="200"/>
        <w:jc w:val="center"/>
        <w:rPr>
          <w:rFonts w:ascii="Times New Roman" w:hAnsi="Times New Roman" w:eastAsia="Times New Roman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Email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/>
        </w:rPr>
        <w:t xml:space="preserve">: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single"/>
        </w:rPr>
        <w:t>arttaels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@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single"/>
        </w:rPr>
        <w:t>gmail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.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u w:val="single"/>
        </w:rPr>
        <w:t>com</w:t>
      </w:r>
    </w:p>
    <w:p>
      <w:pPr>
        <w:pStyle w:val="Normal"/>
        <w:spacing w:lineRule="auto" w:line="240" w:before="240" w:after="200"/>
        <w:ind w:firstLine="720"/>
        <w:jc w:val="both"/>
        <w:rPr>
          <w:rFonts w:ascii="Times New Roman" w:hAnsi="Times New Roman" w:eastAsia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Несмотря на сохраняющееся влияние конфуцианских норм на северокорейское общество, экономический кризис и массовый голод 1990-х значительно изменили гендерные роли и взаимоотношения. Именно женщины в наиболее тяжелый для государства период, пытаясь спасти свою семью от голода, инициировали формирование рыночных отношений путем участия в незаконной коммерческой деятельности [5]. Данное исследование ставит целью анализ изменения транслируемого образа женщины в агитационных плакатах КНДР с 1980-х гг. до наших дней. Для достижения поставленной цели были использованы методы визуального анализа, такие как контент-анализ, интерпретация композиции, а также дискурс-анализ оцифрованных архивов северокорейских плакатов с 1980-х гг. до наших дней [1, 2, 3]. Академические работы, посвященные исследованию трансформации положения женщин в КНДР [4, 5] и специфике плакатных изображений в социалистических государствах [6], были использованы в качестве теоретического основания настоящего исследования.</w:t>
      </w:r>
    </w:p>
    <w:p>
      <w:pPr>
        <w:pStyle w:val="Normal"/>
        <w:spacing w:lineRule="auto" w:line="240" w:before="240" w:after="200"/>
        <w:ind w:firstLine="720"/>
        <w:jc w:val="both"/>
        <w:rPr>
          <w:rFonts w:ascii="Times New Roman" w:hAnsi="Times New Roman" w:eastAsia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Проводимая КНДР политика изоляции в значительной степени затрудняет изучение реального положения отдельных групп населения [4]. Существует ряд работ [4, 5], посвященных оценке положения женщин в северокорейском обществе, однако оценка транслирования женского образа в источниках, полностью контролируемых властями, ранее не проводилась. Новизна проведенного исследования заключается в оценке положения северокорейских женщин через призму агитационных плакатов, подлежащих жесткому цензурированию со стороны властей. Это позволяет получить более точное понимание того, как эволюционировал транслируемый со стороны официальной пропаганды образ женщины в обществе, а также выдвинуть предположения о дальнейшем направлении развития гендерной политики в КНДР.</w:t>
      </w:r>
    </w:p>
    <w:p>
      <w:pPr>
        <w:pStyle w:val="Normal"/>
        <w:spacing w:lineRule="auto" w:line="240" w:before="240" w:after="200"/>
        <w:ind w:firstLine="720"/>
        <w:jc w:val="both"/>
        <w:rPr>
          <w:rFonts w:ascii="Times New Roman" w:hAnsi="Times New Roman" w:eastAsia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В изучаемую выборку попали лишь те агитационные плакаты, на которых присутствуют изображения женщин. Было проведено сравнение количества плакатов с женскими образами, выпущенных за каждый год рассматриваемого периода, а также дана оценка характеру трансформации в изображении женщин на агитационных плакатах. Можно отметить, что в период до начала 2000-х гг. количество подобных плакатов достаточно невелико, а основные социальные роли, приписываемые изображенным на них женским образам – мать, жена, хозяйка, иногда – колхозница. Начиная с середины 2000-х гг., помимо уже упомянутого ранее образа работницы сельского хозяйства, женщины начинают изображаться в рабочей одежде строителей, а также в военной форме. В период 2010-х гг., несмотря на то, что наиболее часто встречаемым образом остается колхозница, значительно возрастает количество плакатов, на которых женщины запечатлены в качестве ученой или работницы завода. На наиболее новых плакатах подобные образы встречаются даже чаще, чем использование мотивов, связанных с сельским хозяйством.</w:t>
      </w:r>
    </w:p>
    <w:p>
      <w:pPr>
        <w:pStyle w:val="Normal"/>
        <w:spacing w:lineRule="auto" w:line="240" w:before="240" w:after="200"/>
        <w:ind w:firstLine="720"/>
        <w:jc w:val="both"/>
        <w:rPr>
          <w:rFonts w:ascii="Times New Roman" w:hAnsi="Times New Roman" w:eastAsia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/>
        </w:rPr>
        <w:t>Результаты исследования показали, что в КНДР с 1980-х по 2020-е гг. произошел ряд преобразований в гендерных взаимоотношениях внутри северокорейского общества. Новое социальное устройство с активным участием женщин получило отражение в издаваемых государством агитационных плакатах. Изменение социальных ролей, приписываемых женщинам, последовательно прослеживается в изображении женских образов на агитационных плакатах за рассматриваемый период.</w:t>
      </w:r>
    </w:p>
    <w:p>
      <w:pPr>
        <w:pStyle w:val="Normal"/>
        <w:spacing w:lineRule="auto" w:line="240" w:before="240" w:after="200"/>
        <w:ind w:firstLine="720"/>
        <w:jc w:val="center"/>
        <w:rPr>
          <w:rFonts w:ascii="Times New Roman" w:hAnsi="Times New Roman" w:eastAsia="Times New Roman"/>
          <w:lang w:val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/>
        </w:rPr>
        <w:t>Источники и литература</w:t>
      </w:r>
    </w:p>
    <w:p>
      <w:pPr>
        <w:pStyle w:val="Normal"/>
        <w:numPr>
          <w:ilvl w:val="0"/>
          <w:numId w:val="1"/>
        </w:numPr>
        <w:spacing w:lineRule="auto" w:line="240" w:before="240" w:after="200"/>
        <w:ind w:left="1440" w:hanging="360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Alamy. North Korea poster Stock Photos and Images. URL: </w:t>
      </w:r>
      <w:hyperlink r:id="rId2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https://www.alamy.com/stock-photo/north-korea-poster.html?sortBy=relevant</w:t>
        </w:r>
      </w:hyperlink>
    </w:p>
    <w:p>
      <w:pPr>
        <w:pStyle w:val="Normal"/>
        <w:numPr>
          <w:ilvl w:val="0"/>
          <w:numId w:val="1"/>
        </w:numPr>
        <w:spacing w:lineRule="auto" w:line="240"/>
        <w:ind w:left="1440" w:hanging="360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Korean Central News Agency (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조선중앙통신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). URL: </w:t>
      </w:r>
      <w:hyperlink r:id="rId3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http://kcna.kp/kp</w:t>
        </w:r>
      </w:hyperlink>
    </w:p>
    <w:p>
      <w:pPr>
        <w:pStyle w:val="Normal"/>
        <w:numPr>
          <w:ilvl w:val="0"/>
          <w:numId w:val="1"/>
        </w:numPr>
        <w:spacing w:lineRule="auto" w:line="240"/>
        <w:ind w:left="1440" w:hanging="360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nb-NO"/>
        </w:rPr>
        <w:t xml:space="preserve">Koryostudio. Propaganda posters. URL: </w:t>
      </w:r>
      <w:hyperlink r:id="rId4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  <w:lang w:val="nb-NO"/>
          </w:rPr>
          <w:t>https://koryostudio.com/collections/propaganda-poster</w:t>
        </w:r>
      </w:hyperlink>
    </w:p>
    <w:p>
      <w:pPr>
        <w:pStyle w:val="Normal"/>
        <w:numPr>
          <w:ilvl w:val="0"/>
          <w:numId w:val="1"/>
        </w:numPr>
        <w:spacing w:lineRule="auto" w:line="240"/>
        <w:ind w:left="1440" w:hanging="360"/>
        <w:textAlignment w:val="baseline"/>
        <w:rPr>
          <w:rFonts w:ascii="Times New Roman" w:hAnsi="Times New Roman" w:eastAsia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Kim N. Evolution of Gender Policy in the DPRK // Problemy Dalnego Vostoka. — 2018. — №4. — P. 90-101.</w:t>
      </w:r>
    </w:p>
    <w:p>
      <w:pPr>
        <w:pStyle w:val="Normal"/>
        <w:numPr>
          <w:ilvl w:val="0"/>
          <w:numId w:val="1"/>
        </w:numPr>
        <w:spacing w:lineRule="auto" w:line="240"/>
        <w:ind w:left="1440" w:hanging="360"/>
        <w:textAlignment w:val="baseline"/>
        <w:rPr>
          <w:rFonts w:ascii="Times New Roman" w:hAnsi="Times New Roman" w:eastAsia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Lankov A., Kim S. Useless Men, Entrepreneurial Women, and North Korea's Post-Socialism: Transformation of Gender Roles Since the Early 1990s. // Asian Journal of Women’s Studies. — 2014. — №20. — P. 68-96.</w:t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1440" w:hanging="360"/>
        <w:textAlignment w:val="baseline"/>
        <w:rPr>
          <w:rFonts w:ascii="Times New Roman" w:hAnsi="Times New Roman" w:eastAsia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Wood E. A. The Bolsheviks and the Genealogy of the Woman Question — Bloomington: Indiana University Press, 1997 — 318 p.</w:t>
      </w:r>
    </w:p>
    <w:sectPr>
      <w:type w:val="nextPage"/>
      <w:pgSz w:w="12240" w:h="15840"/>
      <w:pgMar w:left="1361" w:right="136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en-US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맑은 고딕" w:cs="" w:asciiTheme="minorHAnsi" w:cstheme="minorBidi" w:eastAsiaTheme="minorEastAsia" w:hAnsiTheme="minorHAnsi"/>
        <w:sz w:val="22"/>
        <w:szCs w:val="22"/>
        <w:lang w:val="en-US" w:eastAsia="ko-K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51c8"/>
    <w:pPr>
      <w:widowControl/>
      <w:bidi w:val="0"/>
      <w:spacing w:lineRule="auto" w:line="276" w:before="0" w:after="200"/>
      <w:jc w:val="left"/>
    </w:pPr>
    <w:rPr>
      <w:rFonts w:ascii="Calibri" w:hAnsi="Calibri" w:eastAsia="맑은 고딕" w:cs="" w:asciiTheme="minorHAnsi" w:cstheme="minorBidi" w:eastAsiaTheme="minorEastAsia" w:hAnsiTheme="minorHAnsi"/>
      <w:color w:val="auto"/>
      <w:kern w:val="0"/>
      <w:sz w:val="22"/>
      <w:szCs w:val="22"/>
      <w:lang w:val="en-US" w:eastAsia="ko-K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b1380c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b1380c"/>
    <w:pPr>
      <w:spacing w:beforeAutospacing="1" w:after="142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lamy.com/stock-photo/north-korea-poster.html?sortBy=relevant" TargetMode="External"/><Relationship Id="rId3" Type="http://schemas.openxmlformats.org/officeDocument/2006/relationships/hyperlink" Target="http://kcna.kp/kp" TargetMode="External"/><Relationship Id="rId4" Type="http://schemas.openxmlformats.org/officeDocument/2006/relationships/hyperlink" Target="https://koryostudio.com/collections/propaganda-poste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5468-1148-412B-A9E4-E12F667D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LibreOffice/7.5.2.2$Windows_X86_64 LibreOffice_project/53bb9681a964705cf672590721dbc85eb4d0c3a2</Application>
  <AppVersion>15.0000</AppVersion>
  <Pages>2</Pages>
  <Words>543</Words>
  <Characters>3790</Characters>
  <CharactersWithSpaces>4314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2024-02-14T08:41:00Z</dcterms:created>
  <dc:creator>Home</dc:creator>
  <dc:description/>
  <dc:language>nb-NO</dc:language>
  <cp:lastModifiedBy/>
  <dcterms:modified xsi:type="dcterms:W3CDTF">2024-02-14T11:55:45Z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