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</w:rPr>
      </w:pPr>
      <w:r>
        <w:rPr>
          <w:b w:val="1"/>
        </w:rPr>
        <w:t xml:space="preserve">Марксистская идеология </w:t>
      </w:r>
      <w:r>
        <w:rPr>
          <w:b w:val="1"/>
        </w:rPr>
        <w:t xml:space="preserve">и её роль </w:t>
      </w:r>
      <w:r>
        <w:rPr>
          <w:b w:val="1"/>
        </w:rPr>
        <w:t xml:space="preserve">в Японии в </w:t>
      </w:r>
      <w:r>
        <w:rPr>
          <w:b w:val="1"/>
        </w:rPr>
        <w:t xml:space="preserve">начале </w:t>
      </w:r>
      <w:r>
        <w:rPr>
          <w:b w:val="1"/>
        </w:rPr>
        <w:t>XX</w:t>
      </w:r>
      <w:r>
        <w:rPr>
          <w:b w:val="1"/>
        </w:rPr>
        <w:t xml:space="preserve"> </w:t>
      </w:r>
      <w:r>
        <w:rPr>
          <w:b w:val="1"/>
        </w:rPr>
        <w:t>века</w:t>
      </w:r>
    </w:p>
    <w:p w14:paraId="02000000">
      <w:pPr>
        <w:ind/>
        <w:jc w:val="center"/>
        <w:rPr>
          <w:i w:val="1"/>
        </w:rPr>
      </w:pPr>
      <w:r>
        <w:rPr>
          <w:i w:val="1"/>
        </w:rPr>
        <w:t>Чирвон</w:t>
      </w:r>
      <w:r>
        <w:rPr>
          <w:i w:val="1"/>
        </w:rPr>
        <w:t xml:space="preserve"> Мария</w:t>
      </w:r>
      <w:r>
        <w:rPr>
          <w:i w:val="1"/>
        </w:rPr>
        <w:t xml:space="preserve"> Игоревна</w:t>
      </w:r>
    </w:p>
    <w:p w14:paraId="03000000">
      <w:pPr>
        <w:ind w:firstLine="708" w:left="0"/>
        <w:jc w:val="center"/>
        <w:rPr>
          <w:i w:val="1"/>
        </w:rPr>
      </w:pPr>
      <w:r>
        <w:rPr>
          <w:i w:val="1"/>
        </w:rPr>
        <w:t>Студент, бакалавр</w:t>
      </w:r>
    </w:p>
    <w:p w14:paraId="04000000">
      <w:pPr>
        <w:ind/>
        <w:jc w:val="center"/>
        <w:rPr>
          <w:i w:val="1"/>
        </w:rPr>
      </w:pPr>
      <w:r>
        <w:rPr>
          <w:i w:val="1"/>
        </w:rPr>
        <w:t>Национальный исследовательский университет «Высшая школа экономики»</w:t>
      </w:r>
    </w:p>
    <w:p w14:paraId="05000000">
      <w:pPr>
        <w:ind w:firstLine="397" w:left="0"/>
        <w:jc w:val="center"/>
        <w:rPr>
          <w:i w:val="1"/>
        </w:rPr>
      </w:pPr>
      <w:r>
        <w:rPr>
          <w:i w:val="1"/>
        </w:rPr>
        <w:t>freshsaltedcucumber@gmail.com</w:t>
      </w:r>
    </w:p>
    <w:p w14:paraId="06000000">
      <w:pPr>
        <w:ind w:firstLine="397" w:left="0"/>
        <w:jc w:val="center"/>
        <w:rPr>
          <w:color w:val="000000"/>
        </w:rPr>
      </w:pPr>
    </w:p>
    <w:p w14:paraId="07000000">
      <w:pPr>
        <w:ind w:firstLine="397" w:left="0"/>
        <w:jc w:val="both"/>
        <w:rPr>
          <w:color w:val="000000"/>
        </w:rPr>
      </w:pPr>
      <w:r>
        <w:rPr>
          <w:color w:val="000000"/>
        </w:rPr>
        <w:t>В 1920-х годах в ведущих национальных университетах Японии были созданы экономические факультеты. Преподавателями являлись ученые, изучавшие предметы в области государственного управления и финансов, отстаива</w:t>
      </w:r>
      <w:r>
        <w:rPr>
          <w:color w:val="000000"/>
        </w:rPr>
        <w:t>вшие</w:t>
      </w:r>
      <w:r>
        <w:rPr>
          <w:color w:val="000000"/>
        </w:rPr>
        <w:t xml:space="preserve"> идеи, считавшиеся прогрессивными для своего времени. Многие из этих </w:t>
      </w:r>
      <w:r>
        <w:rPr>
          <w:color w:val="000000"/>
        </w:rPr>
        <w:t>специалистов</w:t>
      </w:r>
      <w:r>
        <w:rPr>
          <w:color w:val="000000"/>
        </w:rPr>
        <w:t xml:space="preserve"> были направлены Министерством образования на стажировки в Германию, где </w:t>
      </w:r>
      <w:r>
        <w:rPr>
          <w:color w:val="000000"/>
        </w:rPr>
        <w:t>произошло их знакомство с</w:t>
      </w:r>
      <w:r>
        <w:rPr>
          <w:color w:val="000000"/>
        </w:rPr>
        <w:t xml:space="preserve"> с марксизмом. В то же время молодое профсоюзное движение в Японии переживало подъем после </w:t>
      </w:r>
      <w:r>
        <w:rPr>
          <w:color w:val="000000"/>
        </w:rPr>
        <w:t>Октябрьской р</w:t>
      </w:r>
      <w:r>
        <w:rPr>
          <w:color w:val="000000"/>
        </w:rPr>
        <w:t>еволюции</w:t>
      </w:r>
      <w:r>
        <w:rPr>
          <w:color w:val="000000"/>
        </w:rPr>
        <w:t xml:space="preserve"> в России</w:t>
      </w:r>
      <w:r>
        <w:rPr>
          <w:color w:val="000000"/>
        </w:rPr>
        <w:t xml:space="preserve">, и озабоченные социальными проблемами ученые и студенты стали </w:t>
      </w:r>
      <w:r>
        <w:rPr>
          <w:color w:val="000000"/>
        </w:rPr>
        <w:t xml:space="preserve">всё чаще </w:t>
      </w:r>
      <w:r>
        <w:rPr>
          <w:color w:val="000000"/>
        </w:rPr>
        <w:t>обращаться к марксистской мысли в своих исследованиях различных проблем японской экономики.</w:t>
      </w:r>
    </w:p>
    <w:p w14:paraId="08000000">
      <w:pPr>
        <w:ind w:firstLine="397" w:left="0"/>
        <w:jc w:val="both"/>
        <w:rPr>
          <w:color w:val="000000"/>
        </w:rPr>
      </w:pPr>
      <w:r>
        <w:rPr>
          <w:color w:val="000000"/>
        </w:rPr>
        <w:t>В это время «</w:t>
      </w:r>
      <w:r>
        <w:rPr>
          <w:color w:val="000000"/>
        </w:rPr>
        <w:t>Капитал</w:t>
      </w:r>
      <w:r>
        <w:rPr>
          <w:color w:val="000000"/>
        </w:rPr>
        <w:t>»</w:t>
      </w:r>
      <w:r>
        <w:rPr>
          <w:color w:val="000000"/>
        </w:rPr>
        <w:t xml:space="preserve"> Маркса </w:t>
      </w:r>
      <w:r>
        <w:rPr>
          <w:color w:val="000000"/>
        </w:rPr>
        <w:t xml:space="preserve">пользовался </w:t>
      </w:r>
      <w:r>
        <w:rPr>
          <w:color w:val="000000"/>
        </w:rPr>
        <w:t>все больш</w:t>
      </w:r>
      <w:r>
        <w:rPr>
          <w:color w:val="000000"/>
        </w:rPr>
        <w:t>ей популярностью</w:t>
      </w:r>
      <w:r>
        <w:rPr>
          <w:color w:val="000000"/>
        </w:rPr>
        <w:t xml:space="preserve">, </w:t>
      </w:r>
      <w:r>
        <w:rPr>
          <w:color w:val="000000"/>
        </w:rPr>
        <w:t>вплоть до того, что</w:t>
      </w:r>
      <w:r>
        <w:rPr>
          <w:color w:val="000000"/>
        </w:rPr>
        <w:t xml:space="preserve"> молодых людей, одержимых </w:t>
      </w:r>
      <w:r>
        <w:rPr>
          <w:color w:val="000000"/>
        </w:rPr>
        <w:t>«</w:t>
      </w:r>
      <w:r>
        <w:rPr>
          <w:color w:val="000000"/>
        </w:rPr>
        <w:t>Капиталом</w:t>
      </w:r>
      <w:r>
        <w:rPr>
          <w:color w:val="000000"/>
        </w:rPr>
        <w:t>»</w:t>
      </w:r>
      <w:r>
        <w:rPr>
          <w:color w:val="000000"/>
        </w:rPr>
        <w:t>,</w:t>
      </w:r>
      <w:r>
        <w:rPr>
          <w:color w:val="000000"/>
        </w:rPr>
        <w:t xml:space="preserve"> стали называть</w:t>
      </w:r>
      <w:r>
        <w:rPr>
          <w:color w:val="000000"/>
        </w:rPr>
        <w:t xml:space="preserve"> </w:t>
      </w:r>
      <w:r>
        <w:rPr>
          <w:color w:val="000000"/>
        </w:rPr>
        <w:t>«</w:t>
      </w:r>
      <w:r>
        <w:rPr>
          <w:color w:val="000000"/>
        </w:rPr>
        <w:t>мальчиками Маркса</w:t>
      </w:r>
      <w:r>
        <w:rPr>
          <w:color w:val="000000"/>
        </w:rPr>
        <w:t>»</w:t>
      </w:r>
      <w:r>
        <w:rPr>
          <w:color w:val="000000"/>
        </w:rPr>
        <w:t xml:space="preserve">. </w:t>
      </w:r>
      <w:r>
        <w:rPr>
          <w:color w:val="000000"/>
        </w:rPr>
        <w:t xml:space="preserve">Так появилась целая плеяда </w:t>
      </w:r>
      <w:r>
        <w:rPr>
          <w:color w:val="000000"/>
        </w:rPr>
        <w:t xml:space="preserve">мыслителей, многие из которых стали важными теоретиками марксизма: </w:t>
      </w:r>
      <w:r>
        <w:rPr>
          <w:color w:val="000000"/>
        </w:rPr>
        <w:t>Ямакава</w:t>
      </w:r>
      <w:r>
        <w:rPr>
          <w:color w:val="000000"/>
        </w:rPr>
        <w:t xml:space="preserve"> </w:t>
      </w:r>
      <w:r>
        <w:rPr>
          <w:color w:val="000000"/>
        </w:rPr>
        <w:t>Хитоси</w:t>
      </w:r>
      <w:r>
        <w:rPr>
          <w:color w:val="000000"/>
        </w:rPr>
        <w:t xml:space="preserve">, </w:t>
      </w:r>
      <w:r>
        <w:rPr>
          <w:color w:val="000000"/>
        </w:rPr>
        <w:t>Фукумото</w:t>
      </w:r>
      <w:r>
        <w:rPr>
          <w:color w:val="000000"/>
        </w:rPr>
        <w:t xml:space="preserve"> Кадзуо, </w:t>
      </w:r>
      <w:r>
        <w:rPr>
          <w:color w:val="000000"/>
        </w:rPr>
        <w:t>Иномата</w:t>
      </w:r>
      <w:r>
        <w:rPr>
          <w:color w:val="000000"/>
        </w:rPr>
        <w:t xml:space="preserve"> </w:t>
      </w:r>
      <w:r>
        <w:rPr>
          <w:color w:val="000000"/>
        </w:rPr>
        <w:t>Цунао</w:t>
      </w:r>
      <w:r>
        <w:rPr>
          <w:color w:val="000000"/>
        </w:rPr>
        <w:t xml:space="preserve">, </w:t>
      </w:r>
      <w:r>
        <w:rPr>
          <w:color w:val="000000"/>
        </w:rPr>
        <w:t>Норо</w:t>
      </w:r>
      <w:r>
        <w:rPr>
          <w:color w:val="000000"/>
        </w:rPr>
        <w:t xml:space="preserve"> </w:t>
      </w:r>
      <w:r>
        <w:rPr>
          <w:color w:val="000000"/>
        </w:rPr>
        <w:t>Эйтаро</w:t>
      </w:r>
      <w:r>
        <w:rPr>
          <w:color w:val="000000"/>
        </w:rPr>
        <w:t xml:space="preserve">, Ямада </w:t>
      </w:r>
      <w:r>
        <w:rPr>
          <w:color w:val="000000"/>
        </w:rPr>
        <w:t>Моритаро</w:t>
      </w:r>
      <w:r>
        <w:rPr>
          <w:color w:val="000000"/>
        </w:rPr>
        <w:t xml:space="preserve">, Хани </w:t>
      </w:r>
      <w:r>
        <w:rPr>
          <w:color w:val="000000"/>
        </w:rPr>
        <w:t>Горо</w:t>
      </w:r>
      <w:r>
        <w:rPr>
          <w:color w:val="000000"/>
        </w:rPr>
        <w:t xml:space="preserve">, Уно </w:t>
      </w:r>
      <w:r>
        <w:rPr>
          <w:color w:val="000000"/>
        </w:rPr>
        <w:t>Кодзо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Тосака</w:t>
      </w:r>
      <w:r>
        <w:rPr>
          <w:color w:val="000000"/>
        </w:rPr>
        <w:t xml:space="preserve"> </w:t>
      </w:r>
      <w:r>
        <w:rPr>
          <w:color w:val="000000"/>
        </w:rPr>
        <w:t>Дзюн</w:t>
      </w:r>
      <w:r>
        <w:rPr>
          <w:color w:val="000000"/>
        </w:rPr>
        <w:t xml:space="preserve">. </w:t>
      </w:r>
    </w:p>
    <w:p w14:paraId="09000000">
      <w:pPr>
        <w:ind w:firstLine="397" w:left="0"/>
        <w:jc w:val="both"/>
        <w:rPr>
          <w:color w:val="000000"/>
        </w:rPr>
      </w:pPr>
      <w:r>
        <w:rPr>
          <w:color w:val="000000"/>
        </w:rPr>
        <w:t>В</w:t>
      </w:r>
      <w:r>
        <w:rPr>
          <w:color w:val="000000"/>
        </w:rPr>
        <w:t xml:space="preserve">ыпускники высших школ и университетов не только </w:t>
      </w:r>
      <w:r>
        <w:rPr>
          <w:color w:val="000000"/>
        </w:rPr>
        <w:t>симпатизировали</w:t>
      </w:r>
      <w:r>
        <w:rPr>
          <w:color w:val="000000"/>
        </w:rPr>
        <w:t xml:space="preserve"> </w:t>
      </w:r>
      <w:r>
        <w:rPr>
          <w:color w:val="000000"/>
        </w:rPr>
        <w:t xml:space="preserve">идеологии </w:t>
      </w:r>
      <w:r>
        <w:rPr>
          <w:color w:val="000000"/>
        </w:rPr>
        <w:t>левы</w:t>
      </w:r>
      <w:r>
        <w:rPr>
          <w:color w:val="000000"/>
        </w:rPr>
        <w:t>х</w:t>
      </w:r>
      <w:r>
        <w:rPr>
          <w:color w:val="000000"/>
        </w:rPr>
        <w:t xml:space="preserve"> движени</w:t>
      </w:r>
      <w:r>
        <w:rPr>
          <w:color w:val="000000"/>
        </w:rPr>
        <w:t>й</w:t>
      </w:r>
      <w:r>
        <w:rPr>
          <w:color w:val="000000"/>
        </w:rPr>
        <w:t xml:space="preserve">, многие из них стали марксистскими теоретиками </w:t>
      </w:r>
      <w:r>
        <w:t>и вернулись</w:t>
      </w:r>
      <w:r>
        <w:rPr>
          <w:color w:val="000000"/>
        </w:rPr>
        <w:t xml:space="preserve"> в свои альма-матер в качестве профессоров.</w:t>
      </w:r>
      <w:r>
        <w:rPr>
          <w:color w:val="000000"/>
        </w:rPr>
        <w:t xml:space="preserve"> </w:t>
      </w:r>
      <w:r>
        <w:rPr>
          <w:color w:val="000000"/>
        </w:rPr>
        <w:t xml:space="preserve">Будучи членами академического истеблишмента, они </w:t>
      </w:r>
      <w:r>
        <w:rPr>
          <w:color w:val="000000"/>
        </w:rPr>
        <w:t>наделили</w:t>
      </w:r>
      <w:r>
        <w:rPr>
          <w:color w:val="000000"/>
        </w:rPr>
        <w:t xml:space="preserve"> марксизм социальн</w:t>
      </w:r>
      <w:r>
        <w:rPr>
          <w:color w:val="000000"/>
        </w:rPr>
        <w:t>ой</w:t>
      </w:r>
      <w:r>
        <w:rPr>
          <w:color w:val="000000"/>
        </w:rPr>
        <w:t xml:space="preserve"> значимость</w:t>
      </w:r>
      <w:r>
        <w:rPr>
          <w:color w:val="000000"/>
        </w:rPr>
        <w:t>ю и придали ему</w:t>
      </w:r>
      <w:r>
        <w:rPr>
          <w:color w:val="000000"/>
        </w:rPr>
        <w:t xml:space="preserve"> интеллектуальное влияние. </w:t>
      </w:r>
      <w:r>
        <w:rPr>
          <w:color w:val="000000"/>
        </w:rPr>
        <w:t xml:space="preserve">Они </w:t>
      </w:r>
      <w:r>
        <w:rPr>
          <w:color w:val="000000"/>
        </w:rPr>
        <w:t>«</w:t>
      </w:r>
      <w:r>
        <w:rPr>
          <w:color w:val="000000"/>
        </w:rPr>
        <w:t xml:space="preserve">преобразовали относительно простой и </w:t>
      </w:r>
      <w:r>
        <w:rPr>
          <w:color w:val="000000"/>
        </w:rPr>
        <w:t>даже</w:t>
      </w:r>
      <w:r>
        <w:rPr>
          <w:color w:val="000000"/>
        </w:rPr>
        <w:t xml:space="preserve"> </w:t>
      </w:r>
      <w:r>
        <w:rPr>
          <w:color w:val="000000"/>
        </w:rPr>
        <w:t>«</w:t>
      </w:r>
      <w:r>
        <w:rPr>
          <w:color w:val="000000"/>
        </w:rPr>
        <w:t>вульгарный</w:t>
      </w:r>
      <w:r>
        <w:rPr>
          <w:color w:val="000000"/>
        </w:rPr>
        <w:t>»</w:t>
      </w:r>
      <w:r>
        <w:rPr>
          <w:color w:val="000000"/>
        </w:rPr>
        <w:t xml:space="preserve"> марксизм социалистов </w:t>
      </w:r>
      <w:r>
        <w:rPr>
          <w:color w:val="000000"/>
        </w:rPr>
        <w:t xml:space="preserve">предыдущего периода </w:t>
      </w:r>
      <w:r>
        <w:rPr>
          <w:color w:val="000000"/>
        </w:rPr>
        <w:t>Мэйдзи, практически игнорир</w:t>
      </w:r>
      <w:r>
        <w:rPr>
          <w:color w:val="000000"/>
        </w:rPr>
        <w:t>овавший</w:t>
      </w:r>
      <w:r>
        <w:rPr>
          <w:color w:val="000000"/>
        </w:rPr>
        <w:t xml:space="preserve"> диалектическую динамику социальных изменений, </w:t>
      </w:r>
      <w:r>
        <w:rPr>
          <w:color w:val="000000"/>
        </w:rPr>
        <w:t xml:space="preserve">и привносили в него </w:t>
      </w:r>
      <w:r>
        <w:rPr>
          <w:color w:val="000000"/>
        </w:rPr>
        <w:t xml:space="preserve">сложные и </w:t>
      </w:r>
      <w:r>
        <w:rPr>
          <w:color w:val="000000"/>
        </w:rPr>
        <w:t>порой</w:t>
      </w:r>
      <w:r>
        <w:rPr>
          <w:color w:val="000000"/>
        </w:rPr>
        <w:t xml:space="preserve"> антагонистические теории политического действия и социальной революции</w:t>
      </w:r>
      <w:r>
        <w:rPr>
          <w:color w:val="000000"/>
        </w:rPr>
        <w:t xml:space="preserve">» </w:t>
      </w:r>
      <w:r>
        <w:rPr>
          <w:color w:val="000000"/>
        </w:rPr>
        <w:t>[</w:t>
      </w:r>
      <w:r>
        <w:rPr>
          <w:color w:val="000000"/>
        </w:rPr>
        <w:t>4</w:t>
      </w:r>
      <w:r>
        <w:rPr>
          <w:color w:val="000000"/>
        </w:rPr>
        <w:t>]</w:t>
      </w:r>
      <w:r>
        <w:rPr>
          <w:color w:val="000000"/>
        </w:rPr>
        <w:t>.</w:t>
      </w:r>
    </w:p>
    <w:p w14:paraId="0A000000">
      <w:pPr>
        <w:ind w:firstLine="397" w:left="0"/>
        <w:jc w:val="both"/>
        <w:rPr>
          <w:color w:val="000000"/>
        </w:rPr>
      </w:pPr>
      <w:r>
        <w:rPr>
          <w:color w:val="000000"/>
        </w:rPr>
        <w:t xml:space="preserve">В то же время </w:t>
      </w:r>
      <w:r>
        <w:rPr>
          <w:color w:val="000000"/>
        </w:rPr>
        <w:t>японское правительство</w:t>
      </w:r>
      <w:r>
        <w:rPr>
          <w:color w:val="000000"/>
        </w:rPr>
        <w:t xml:space="preserve"> прове</w:t>
      </w:r>
      <w:r>
        <w:rPr>
          <w:color w:val="000000"/>
        </w:rPr>
        <w:t>ло</w:t>
      </w:r>
      <w:r>
        <w:rPr>
          <w:color w:val="000000"/>
        </w:rPr>
        <w:t xml:space="preserve"> несколько демократических реформ</w:t>
      </w:r>
      <w:r>
        <w:rPr>
          <w:color w:val="000000"/>
        </w:rPr>
        <w:t xml:space="preserve">. Результатом одной из них явился </w:t>
      </w:r>
      <w:r>
        <w:rPr>
          <w:color w:val="000000"/>
        </w:rPr>
        <w:t>«</w:t>
      </w:r>
      <w:r>
        <w:rPr>
          <w:color w:val="000000"/>
        </w:rPr>
        <w:t>Закон о сохранении мира</w:t>
      </w:r>
      <w:r>
        <w:rPr>
          <w:color w:val="000000"/>
        </w:rPr>
        <w:t>»</w:t>
      </w:r>
      <w:r>
        <w:rPr>
          <w:color w:val="000000"/>
        </w:rPr>
        <w:t>,</w:t>
      </w:r>
      <w:r>
        <w:rPr>
          <w:color w:val="000000"/>
        </w:rPr>
        <w:t xml:space="preserve"> который</w:t>
      </w:r>
      <w:r>
        <w:rPr>
          <w:color w:val="000000"/>
        </w:rPr>
        <w:t xml:space="preserve"> усилил репрессии,</w:t>
      </w:r>
      <w:r>
        <w:rPr>
          <w:color w:val="000000"/>
        </w:rPr>
        <w:t xml:space="preserve"> </w:t>
      </w:r>
      <w:r>
        <w:rPr>
          <w:color w:val="000000"/>
        </w:rPr>
        <w:t>только обозначенные</w:t>
      </w:r>
      <w:r>
        <w:rPr>
          <w:color w:val="000000"/>
        </w:rPr>
        <w:t xml:space="preserve"> в рамках </w:t>
      </w:r>
      <w:r>
        <w:rPr>
          <w:color w:val="000000"/>
        </w:rPr>
        <w:t>«</w:t>
      </w:r>
      <w:r>
        <w:rPr>
          <w:color w:val="000000"/>
        </w:rPr>
        <w:t>Закона о сохранении общественной безопасности</w:t>
      </w:r>
      <w:r>
        <w:rPr>
          <w:color w:val="000000"/>
        </w:rPr>
        <w:t>»</w:t>
      </w:r>
      <w:r>
        <w:rPr>
          <w:color w:val="000000"/>
        </w:rPr>
        <w:t xml:space="preserve">. </w:t>
      </w:r>
    </w:p>
    <w:p w14:paraId="0B000000">
      <w:pPr>
        <w:ind w:firstLine="397" w:left="0"/>
        <w:jc w:val="both"/>
        <w:rPr>
          <w:color w:val="000000"/>
        </w:rPr>
      </w:pPr>
      <w:r>
        <w:rPr>
          <w:color w:val="000000"/>
        </w:rPr>
        <w:t>«Закон о сохранении мира</w:t>
      </w:r>
      <w:r>
        <w:rPr>
          <w:color w:val="000000"/>
        </w:rPr>
        <w:t>»</w:t>
      </w:r>
      <w:r>
        <w:rPr>
          <w:color w:val="000000"/>
        </w:rPr>
        <w:t xml:space="preserve"> представлял собой прямой ответ на успехи, достигнутые социалистическим движением, а точнее, профсоюзным движением. Закон 1900 года был принят сразу после появления первых профсоюзов в Японии, которые были основаны в 1897 году, и примерно в то же время, когда были созданы первые социалистические группы</w:t>
      </w:r>
      <w:r>
        <w:rPr>
          <w:color w:val="000000"/>
        </w:rPr>
        <w:t xml:space="preserve">: </w:t>
      </w:r>
      <w:r>
        <w:t>Сякайсюги</w:t>
      </w:r>
      <w:r>
        <w:t xml:space="preserve"> </w:t>
      </w:r>
      <w:r>
        <w:t>Кэнкю:кай</w:t>
      </w:r>
      <w:r>
        <w:rPr>
          <w:color w:val="000000"/>
        </w:rPr>
        <w:t xml:space="preserve"> в 1898 году </w:t>
      </w:r>
      <w:r>
        <w:rPr>
          <w:color w:val="000000"/>
        </w:rPr>
        <w:t xml:space="preserve">(новое название – </w:t>
      </w:r>
      <w:r>
        <w:t>Сякайсюги</w:t>
      </w:r>
      <w:r>
        <w:t xml:space="preserve"> </w:t>
      </w:r>
      <w:r>
        <w:t>Кё:кай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1900 год</w:t>
      </w:r>
      <w:r>
        <w:rPr>
          <w:color w:val="000000"/>
        </w:rPr>
        <w:t>а)</w:t>
      </w:r>
      <w:r>
        <w:rPr>
          <w:color w:val="000000"/>
        </w:rPr>
        <w:t xml:space="preserve">; </w:t>
      </w:r>
      <w:r>
        <w:t>Сякай</w:t>
      </w:r>
      <w:r>
        <w:t xml:space="preserve"> </w:t>
      </w:r>
      <w:r>
        <w:t>Минсю</w:t>
      </w:r>
      <w:r>
        <w:t>: То:</w:t>
      </w:r>
      <w:r>
        <w:rPr>
          <w:color w:val="000000"/>
        </w:rPr>
        <w:t xml:space="preserve"> в 1901 году; </w:t>
      </w:r>
      <w:r>
        <w:t>Хэйминся</w:t>
      </w:r>
      <w:r>
        <w:t xml:space="preserve"> </w:t>
      </w:r>
      <w:r>
        <w:rPr>
          <w:color w:val="000000"/>
        </w:rPr>
        <w:t>в 1903 году).</w:t>
      </w:r>
    </w:p>
    <w:p w14:paraId="0C000000">
      <w:pPr>
        <w:ind w:firstLine="397" w:left="0"/>
        <w:jc w:val="both"/>
        <w:rPr>
          <w:color w:val="000000"/>
        </w:rPr>
      </w:pPr>
      <w:r>
        <w:rPr>
          <w:color w:val="000000"/>
        </w:rPr>
        <w:t>Более того, репрессивное законодательство серьезно ограничивало любую социалистическую, коммунистическую и анархистскую деятельность; собственно, это и было его целью. Публичные собрания и конгрессы регулярно разгонялись полицией, активистов задерживали; тех, кого признавали виновными, часто пытали и плохо обращались с ними в тюрьме, где они</w:t>
      </w:r>
      <w:r>
        <w:rPr>
          <w:color w:val="000000"/>
        </w:rPr>
        <w:t>,</w:t>
      </w:r>
      <w:r>
        <w:rPr>
          <w:color w:val="000000"/>
        </w:rPr>
        <w:t xml:space="preserve"> в конце концов</w:t>
      </w:r>
      <w:r>
        <w:rPr>
          <w:color w:val="000000"/>
        </w:rPr>
        <w:t>,</w:t>
      </w:r>
      <w:r>
        <w:rPr>
          <w:color w:val="000000"/>
        </w:rPr>
        <w:t xml:space="preserve"> умирали. Или их просто убивали, как это часто случалось с анархистами</w:t>
      </w:r>
      <w:r>
        <w:rPr>
          <w:color w:val="000000"/>
        </w:rPr>
        <w:t xml:space="preserve"> </w:t>
      </w:r>
      <w:r>
        <w:rPr>
          <w:color w:val="000000"/>
        </w:rPr>
        <w:t>[</w:t>
      </w:r>
      <w:r>
        <w:rPr>
          <w:color w:val="000000"/>
        </w:rPr>
        <w:t>1</w:t>
      </w:r>
      <w:r>
        <w:rPr>
          <w:color w:val="000000"/>
        </w:rPr>
        <w:t>]</w:t>
      </w:r>
      <w:r>
        <w:rPr>
          <w:color w:val="000000"/>
        </w:rPr>
        <w:t>.</w:t>
      </w:r>
    </w:p>
    <w:p w14:paraId="0D000000">
      <w:pPr>
        <w:ind w:firstLine="397" w:left="0"/>
        <w:jc w:val="both"/>
        <w:rPr>
          <w:color w:val="000000"/>
        </w:rPr>
      </w:pPr>
      <w:r>
        <w:rPr>
          <w:color w:val="000000"/>
        </w:rPr>
        <w:t>В результате</w:t>
      </w:r>
      <w:r>
        <w:rPr>
          <w:color w:val="000000"/>
        </w:rPr>
        <w:t xml:space="preserve"> этого</w:t>
      </w:r>
      <w:r>
        <w:rPr>
          <w:color w:val="000000"/>
        </w:rPr>
        <w:t xml:space="preserve"> все социалистические группы функционировали хаотично, в подпольных или полуподпольных условиях, что иногда приводило одних активистов к практике терроризма (особенно в анархистском движении), </w:t>
      </w:r>
      <w:r>
        <w:rPr>
          <w:color w:val="000000"/>
        </w:rPr>
        <w:t>а</w:t>
      </w:r>
      <w:r>
        <w:rPr>
          <w:color w:val="000000"/>
        </w:rPr>
        <w:t xml:space="preserve"> других</w:t>
      </w:r>
      <w:r>
        <w:rPr>
          <w:color w:val="000000"/>
        </w:rPr>
        <w:t xml:space="preserve"> – </w:t>
      </w:r>
      <w:r>
        <w:rPr>
          <w:color w:val="000000"/>
        </w:rPr>
        <w:t xml:space="preserve">к </w:t>
      </w:r>
      <w:r>
        <w:rPr>
          <w:color w:val="000000"/>
        </w:rPr>
        <w:t>гиперпрагматизму</w:t>
      </w:r>
      <w:r>
        <w:rPr>
          <w:color w:val="000000"/>
        </w:rPr>
        <w:t xml:space="preserve">, а также </w:t>
      </w:r>
      <w:r>
        <w:rPr>
          <w:color w:val="000000"/>
        </w:rPr>
        <w:t>являлось причиной</w:t>
      </w:r>
      <w:r>
        <w:rPr>
          <w:color w:val="000000"/>
        </w:rPr>
        <w:t xml:space="preserve"> персонификации тенденций вокруг фигур лидеров, которые сами становились жертвами репрессий.</w:t>
      </w:r>
    </w:p>
    <w:p w14:paraId="0E000000">
      <w:pPr>
        <w:ind w:firstLine="397" w:left="0"/>
        <w:jc w:val="both"/>
        <w:rPr>
          <w:color w:val="000000"/>
        </w:rPr>
      </w:pPr>
      <w:r>
        <w:rPr>
          <w:color w:val="000000"/>
        </w:rPr>
        <w:t>Одним из отличительных и центральных элементов, обусловивших марксистскую традицию в Японии, как и почти везде за пределами Европы и С</w:t>
      </w:r>
      <w:r>
        <w:rPr>
          <w:color w:val="000000"/>
        </w:rPr>
        <w:t>ША</w:t>
      </w:r>
      <w:r>
        <w:rPr>
          <w:color w:val="000000"/>
        </w:rPr>
        <w:t xml:space="preserve">, является центральный статус так называемого </w:t>
      </w:r>
      <w:r>
        <w:rPr>
          <w:color w:val="000000"/>
        </w:rPr>
        <w:t>«</w:t>
      </w:r>
      <w:r>
        <w:rPr>
          <w:color w:val="000000"/>
        </w:rPr>
        <w:t>национального вопроса</w:t>
      </w:r>
      <w:r>
        <w:rPr>
          <w:color w:val="000000"/>
        </w:rPr>
        <w:t>»</w:t>
      </w:r>
      <w:r>
        <w:rPr>
          <w:color w:val="000000"/>
        </w:rPr>
        <w:t xml:space="preserve">. Исторически говоря, </w:t>
      </w:r>
      <w:r>
        <w:rPr>
          <w:color w:val="000000"/>
        </w:rPr>
        <w:t>«</w:t>
      </w:r>
      <w:r>
        <w:rPr>
          <w:color w:val="000000"/>
        </w:rPr>
        <w:t>национальный вопрос</w:t>
      </w:r>
      <w:r>
        <w:rPr>
          <w:color w:val="000000"/>
        </w:rPr>
        <w:t>»</w:t>
      </w:r>
      <w:r>
        <w:rPr>
          <w:color w:val="000000"/>
        </w:rPr>
        <w:t xml:space="preserve"> в основном ассоциируется с марксистскими теоретическими </w:t>
      </w:r>
      <w:r>
        <w:rPr>
          <w:color w:val="000000"/>
        </w:rPr>
        <w:t xml:space="preserve">исследованиями </w:t>
      </w:r>
      <w:r>
        <w:rPr>
          <w:color w:val="000000"/>
        </w:rPr>
        <w:t>«</w:t>
      </w:r>
      <w:r>
        <w:rPr>
          <w:color w:val="000000"/>
        </w:rPr>
        <w:t>не-Запада</w:t>
      </w:r>
      <w:r>
        <w:rPr>
          <w:color w:val="000000"/>
        </w:rPr>
        <w:t>»</w:t>
      </w:r>
      <w:r>
        <w:rPr>
          <w:color w:val="000000"/>
        </w:rPr>
        <w:t xml:space="preserve">. Поэтому, как правило, западный марксизм часто считал его решенным. В отличие от примеров </w:t>
      </w:r>
      <w:r>
        <w:rPr>
          <w:color w:val="000000"/>
        </w:rPr>
        <w:t>позднеимперской</w:t>
      </w:r>
      <w:r>
        <w:rPr>
          <w:color w:val="000000"/>
        </w:rPr>
        <w:t xml:space="preserve"> России или различных движений </w:t>
      </w:r>
      <w:r>
        <w:rPr>
          <w:color w:val="000000"/>
        </w:rPr>
        <w:t>в странах т</w:t>
      </w:r>
      <w:r>
        <w:rPr>
          <w:color w:val="000000"/>
        </w:rPr>
        <w:t xml:space="preserve">ретьего мира в 1950-х и 1960-х годах, </w:t>
      </w:r>
      <w:r>
        <w:rPr>
          <w:color w:val="000000"/>
        </w:rPr>
        <w:t>«</w:t>
      </w:r>
      <w:r>
        <w:rPr>
          <w:color w:val="000000"/>
        </w:rPr>
        <w:t>национальный вопрос</w:t>
      </w:r>
      <w:r>
        <w:rPr>
          <w:color w:val="000000"/>
        </w:rPr>
        <w:t>»</w:t>
      </w:r>
      <w:r>
        <w:rPr>
          <w:color w:val="000000"/>
        </w:rPr>
        <w:t xml:space="preserve"> часто рассматривался просто как признак незавершенной буржуазной революции. </w:t>
      </w:r>
    </w:p>
    <w:p w14:paraId="0F000000">
      <w:pPr>
        <w:ind w:firstLine="397" w:left="0"/>
        <w:jc w:val="both"/>
      </w:pPr>
      <w:r>
        <w:t>Дело</w:t>
      </w:r>
      <w:r>
        <w:t xml:space="preserve"> в том, что во всех странах мира, кроме</w:t>
      </w:r>
      <w:r>
        <w:t xml:space="preserve"> некоторых </w:t>
      </w:r>
      <w:r>
        <w:t xml:space="preserve">стран Европы и, в </w:t>
      </w:r>
      <w:r>
        <w:t xml:space="preserve">определённой </w:t>
      </w:r>
      <w:r>
        <w:t>степени, С</w:t>
      </w:r>
      <w:r>
        <w:t>ША</w:t>
      </w:r>
      <w:r>
        <w:t xml:space="preserve">, в силу их позднего развития, формирование нации как единого экономического, юридического, социального, политического </w:t>
      </w:r>
      <w:r>
        <w:t>актора</w:t>
      </w:r>
      <w:r>
        <w:t xml:space="preserve"> фактически не было решенной задачей.</w:t>
      </w:r>
    </w:p>
    <w:p w14:paraId="10000000">
      <w:pPr>
        <w:ind w:firstLine="397" w:left="0"/>
        <w:jc w:val="both"/>
      </w:pPr>
      <w:r>
        <w:t xml:space="preserve">Понятие современного правового </w:t>
      </w:r>
      <w:r>
        <w:t xml:space="preserve">государства </w:t>
      </w:r>
      <w:r>
        <w:t xml:space="preserve">с современными формами национального единства, призывная армия, понятие стандартизированного японского языка и так далее </w:t>
      </w:r>
      <w:r>
        <w:t>— все это</w:t>
      </w:r>
      <w:r>
        <w:t xml:space="preserve"> были абсолютно новые </w:t>
      </w:r>
      <w:r>
        <w:t>явления для Японии</w:t>
      </w:r>
      <w:r>
        <w:t xml:space="preserve">, которые сопровождали раннее развитие товарной экономики. </w:t>
      </w:r>
    </w:p>
    <w:p w14:paraId="11000000">
      <w:pPr>
        <w:ind w:firstLine="397" w:left="0"/>
        <w:jc w:val="both"/>
        <w:rPr>
          <w:color w:val="000000"/>
        </w:rPr>
      </w:pPr>
      <w:r>
        <w:t>М</w:t>
      </w:r>
      <w:r>
        <w:t>арксисты сразу же осознали, что развитие капитализма, имевшее место, особенно в японской деревне, не похоже, по крайней мере на</w:t>
      </w:r>
      <w:r>
        <w:t xml:space="preserve"> первый взгляд</w:t>
      </w:r>
      <w:r>
        <w:t xml:space="preserve">, на историю развития капитализма в </w:t>
      </w:r>
      <w:r>
        <w:t>«</w:t>
      </w:r>
      <w:r>
        <w:t>Капитале</w:t>
      </w:r>
      <w:r>
        <w:t>»</w:t>
      </w:r>
      <w:r>
        <w:t xml:space="preserve"> Маркса, где описывалась усредненная английская деревн</w:t>
      </w:r>
      <w:r>
        <w:t>я</w:t>
      </w:r>
      <w:r>
        <w:t xml:space="preserve"> с установлением законов о бедных, огораживаниями землевладений и т</w:t>
      </w:r>
      <w:r>
        <w:t>.</w:t>
      </w:r>
      <w:r>
        <w:t xml:space="preserve"> д. Фактор нации</w:t>
      </w:r>
      <w:r>
        <w:t>,</w:t>
      </w:r>
      <w:r>
        <w:rPr>
          <w:color w:val="000000"/>
        </w:rPr>
        <w:t xml:space="preserve"> исторически нов</w:t>
      </w:r>
      <w:r>
        <w:t>ый</w:t>
      </w:r>
      <w:r>
        <w:rPr>
          <w:color w:val="000000"/>
        </w:rPr>
        <w:t xml:space="preserve"> в е</w:t>
      </w:r>
      <w:r>
        <w:t>го</w:t>
      </w:r>
      <w:r>
        <w:rPr>
          <w:color w:val="000000"/>
        </w:rPr>
        <w:t xml:space="preserve"> современном политическом смысле в </w:t>
      </w:r>
      <w:r>
        <w:t>то</w:t>
      </w:r>
      <w:r>
        <w:rPr>
          <w:color w:val="000000"/>
        </w:rPr>
        <w:t xml:space="preserve"> время</w:t>
      </w:r>
      <w:r>
        <w:rPr>
          <w:color w:val="000000"/>
        </w:rPr>
        <w:t>,</w:t>
      </w:r>
      <w:r>
        <w:rPr>
          <w:color w:val="000000"/>
        </w:rPr>
        <w:t xml:space="preserve"> представлял собой </w:t>
      </w:r>
      <w:r>
        <w:rPr>
          <w:color w:val="000000"/>
        </w:rPr>
        <w:t xml:space="preserve">неизученный </w:t>
      </w:r>
      <w:r>
        <w:rPr>
          <w:color w:val="000000"/>
        </w:rPr>
        <w:t>объект</w:t>
      </w:r>
      <w:r>
        <w:t>, поэтому повлек за собой то, что</w:t>
      </w:r>
      <w:r>
        <w:rPr>
          <w:color w:val="000000"/>
        </w:rPr>
        <w:t xml:space="preserve"> </w:t>
      </w:r>
      <w:r>
        <w:t>на долгое время стало</w:t>
      </w:r>
      <w:r>
        <w:rPr>
          <w:color w:val="000000"/>
        </w:rPr>
        <w:t xml:space="preserve"> основной проблемой, стоявшей перед японскими марксистами: </w:t>
      </w:r>
      <w:r>
        <w:t xml:space="preserve">объяснение </w:t>
      </w:r>
      <w:r>
        <w:rPr>
          <w:color w:val="000000"/>
        </w:rPr>
        <w:t>историческо</w:t>
      </w:r>
      <w:r>
        <w:t>го</w:t>
      </w:r>
      <w:r>
        <w:rPr>
          <w:color w:val="000000"/>
        </w:rPr>
        <w:t xml:space="preserve"> положени</w:t>
      </w:r>
      <w:r>
        <w:t>я</w:t>
      </w:r>
      <w:r>
        <w:rPr>
          <w:color w:val="000000"/>
        </w:rPr>
        <w:t xml:space="preserve"> Японии в мире</w:t>
      </w:r>
      <w:r>
        <w:rPr>
          <w:color w:val="000000"/>
        </w:rPr>
        <w:t xml:space="preserve"> </w:t>
      </w:r>
      <w:r>
        <w:rPr>
          <w:color w:val="000000"/>
        </w:rPr>
        <w:t>[</w:t>
      </w:r>
      <w:r>
        <w:rPr>
          <w:color w:val="000000"/>
        </w:rPr>
        <w:t>2</w:t>
      </w:r>
      <w:r>
        <w:rPr>
          <w:color w:val="000000"/>
        </w:rPr>
        <w:t>]</w:t>
      </w:r>
      <w:r>
        <w:rPr>
          <w:color w:val="000000"/>
        </w:rPr>
        <w:t>.</w:t>
      </w:r>
    </w:p>
    <w:p w14:paraId="12000000">
      <w:pPr>
        <w:ind w:firstLine="397" w:left="0"/>
        <w:jc w:val="both"/>
        <w:rPr>
          <w:color w:val="000000"/>
        </w:rPr>
      </w:pPr>
      <w:r>
        <w:rPr>
          <w:color w:val="000000"/>
        </w:rPr>
        <w:t>Т</w:t>
      </w:r>
      <w:r>
        <w:rPr>
          <w:color w:val="000000"/>
        </w:rPr>
        <w:t xml:space="preserve">акже </w:t>
      </w:r>
      <w:r>
        <w:rPr>
          <w:color w:val="000000"/>
        </w:rPr>
        <w:t>важным аспектом явилась</w:t>
      </w:r>
      <w:r>
        <w:rPr>
          <w:color w:val="000000"/>
        </w:rPr>
        <w:t xml:space="preserve"> идеология </w:t>
      </w:r>
      <w:r>
        <w:rPr>
          <w:color w:val="000000"/>
        </w:rPr>
        <w:t>Тосака</w:t>
      </w:r>
      <w:r>
        <w:rPr>
          <w:color w:val="000000"/>
        </w:rPr>
        <w:t xml:space="preserve"> </w:t>
      </w:r>
      <w:r>
        <w:rPr>
          <w:color w:val="000000"/>
        </w:rPr>
        <w:t>Дзюна</w:t>
      </w:r>
      <w:r>
        <w:rPr>
          <w:color w:val="000000"/>
        </w:rPr>
        <w:t>, философа-марксиста и культурного критика, активно работавшего в 1930-е</w:t>
      </w:r>
      <w:r>
        <w:t xml:space="preserve"> гг</w:t>
      </w:r>
      <w:r>
        <w:rPr>
          <w:color w:val="000000"/>
        </w:rPr>
        <w:t xml:space="preserve">. </w:t>
      </w:r>
      <w:r>
        <w:rPr>
          <w:color w:val="000000"/>
        </w:rPr>
        <w:t>Тосака</w:t>
      </w:r>
      <w:r>
        <w:rPr>
          <w:color w:val="000000"/>
        </w:rPr>
        <w:t xml:space="preserve"> часто ассоциируется с </w:t>
      </w:r>
      <w:r>
        <w:rPr>
          <w:color w:val="000000"/>
        </w:rPr>
        <w:t>к</w:t>
      </w:r>
      <w:r>
        <w:rPr>
          <w:color w:val="000000"/>
        </w:rPr>
        <w:t>иотосской</w:t>
      </w:r>
      <w:r>
        <w:rPr>
          <w:color w:val="000000"/>
        </w:rPr>
        <w:t xml:space="preserve"> школой и группой ученых, которые вместе учились в Киотском императорском университете под руководством </w:t>
      </w:r>
      <w:r>
        <w:t xml:space="preserve">их </w:t>
      </w:r>
      <w:r>
        <w:rPr>
          <w:color w:val="000000"/>
        </w:rPr>
        <w:t xml:space="preserve">научного руководителя </w:t>
      </w:r>
      <w:r>
        <w:rPr>
          <w:color w:val="000000"/>
        </w:rPr>
        <w:t>Нисиды</w:t>
      </w:r>
      <w:r>
        <w:rPr>
          <w:color w:val="000000"/>
        </w:rPr>
        <w:t xml:space="preserve"> </w:t>
      </w:r>
      <w:r>
        <w:rPr>
          <w:color w:val="000000"/>
        </w:rPr>
        <w:t>Китаро</w:t>
      </w:r>
      <w:r>
        <w:rPr>
          <w:color w:val="000000"/>
        </w:rPr>
        <w:t xml:space="preserve">. Они находились под влиянием немецких философов-идеалистов, таких как Кант, Гегель, Ницше и Хайдеггер. Некоторые философы школы Киото, такие как сам </w:t>
      </w:r>
      <w:r>
        <w:rPr>
          <w:color w:val="000000"/>
        </w:rPr>
        <w:t>Нисида</w:t>
      </w:r>
      <w:r>
        <w:rPr>
          <w:color w:val="000000"/>
        </w:rPr>
        <w:t xml:space="preserve"> и Мики </w:t>
      </w:r>
      <w:r>
        <w:rPr>
          <w:color w:val="000000"/>
        </w:rPr>
        <w:t>Киёси</w:t>
      </w:r>
      <w:r>
        <w:rPr>
          <w:color w:val="000000"/>
        </w:rPr>
        <w:t xml:space="preserve">, действительно ездили в Германию, чтобы учиться у Хайдеггера. </w:t>
      </w:r>
    </w:p>
    <w:p w14:paraId="13000000">
      <w:pPr>
        <w:ind w:firstLine="397" w:left="0"/>
        <w:jc w:val="both"/>
        <w:rPr>
          <w:color w:val="000000"/>
        </w:rPr>
      </w:pPr>
      <w:r>
        <w:rPr>
          <w:color w:val="000000"/>
        </w:rPr>
        <w:t>Тосака</w:t>
      </w:r>
      <w:r>
        <w:rPr>
          <w:color w:val="000000"/>
        </w:rPr>
        <w:t xml:space="preserve"> же</w:t>
      </w:r>
      <w:r>
        <w:rPr>
          <w:color w:val="000000"/>
        </w:rPr>
        <w:t xml:space="preserve"> </w:t>
      </w:r>
      <w:r>
        <w:rPr>
          <w:color w:val="000000"/>
        </w:rPr>
        <w:t>обратился к марксизму и адаптировал метод диалектического и исторического материализма для пропаганды классовой борьбы и научного социализма</w:t>
      </w:r>
      <w:r>
        <w:rPr>
          <w:color w:val="000000"/>
        </w:rPr>
        <w:t xml:space="preserve">. </w:t>
      </w:r>
      <w:r>
        <w:rPr>
          <w:color w:val="000000"/>
        </w:rPr>
        <w:t>Тосака</w:t>
      </w:r>
      <w:r>
        <w:rPr>
          <w:color w:val="000000"/>
        </w:rPr>
        <w:t xml:space="preserve"> придержива</w:t>
      </w:r>
      <w:r>
        <w:t>л</w:t>
      </w:r>
      <w:r>
        <w:rPr>
          <w:color w:val="000000"/>
        </w:rPr>
        <w:t>ся позиции, что Япония 1930-х годов была полностью капиталистической</w:t>
      </w:r>
      <w:r>
        <w:rPr>
          <w:color w:val="000000"/>
        </w:rPr>
        <w:t xml:space="preserve"> страной</w:t>
      </w:r>
      <w:r>
        <w:rPr>
          <w:color w:val="000000"/>
        </w:rPr>
        <w:t xml:space="preserve"> </w:t>
      </w:r>
      <w:r>
        <w:t>за счет наличия монополий и практики империализма во внешней политике</w:t>
      </w:r>
      <w:r>
        <w:rPr>
          <w:color w:val="000000"/>
        </w:rPr>
        <w:t xml:space="preserve">, а </w:t>
      </w:r>
      <w:r>
        <w:rPr>
          <w:color w:val="000000"/>
        </w:rPr>
        <w:t>принципы феодального строя</w:t>
      </w:r>
      <w:r>
        <w:rPr>
          <w:color w:val="000000"/>
        </w:rPr>
        <w:t xml:space="preserve"> японская буржуазия использовала для поддержки капитализма и прикрытия классовых</w:t>
      </w:r>
      <w:r>
        <w:rPr>
          <w:color w:val="000000"/>
        </w:rPr>
        <w:t xml:space="preserve"> противоречий</w:t>
      </w:r>
      <w:r>
        <w:rPr>
          <w:color w:val="000000"/>
        </w:rPr>
        <w:t>, которые усиливались в Японии в то время</w:t>
      </w:r>
      <w:r>
        <w:rPr>
          <w:color w:val="000000"/>
        </w:rPr>
        <w:t xml:space="preserve"> </w:t>
      </w:r>
      <w:r>
        <w:rPr>
          <w:color w:val="000000"/>
        </w:rPr>
        <w:t>[</w:t>
      </w:r>
      <w:r>
        <w:rPr>
          <w:color w:val="000000"/>
        </w:rPr>
        <w:t>3</w:t>
      </w:r>
      <w:r>
        <w:rPr>
          <w:color w:val="000000"/>
        </w:rPr>
        <w:t>]</w:t>
      </w:r>
      <w:r>
        <w:rPr>
          <w:color w:val="000000"/>
        </w:rPr>
        <w:t>.</w:t>
      </w:r>
    </w:p>
    <w:p w14:paraId="14000000">
      <w:pPr>
        <w:ind w:firstLine="397" w:left="0"/>
        <w:jc w:val="both"/>
        <w:rPr>
          <w:color w:val="000000"/>
        </w:rPr>
      </w:pPr>
    </w:p>
    <w:p w14:paraId="15000000">
      <w:pPr>
        <w:ind w:firstLine="397" w:left="0"/>
        <w:jc w:val="center"/>
        <w:rPr>
          <w:b w:val="1"/>
          <w:color w:val="000000"/>
        </w:rPr>
      </w:pPr>
      <w:r>
        <w:rPr>
          <w:b w:val="1"/>
          <w:color w:val="000000"/>
        </w:rPr>
        <w:t>Литература</w:t>
      </w:r>
    </w:p>
    <w:p w14:paraId="16000000">
      <w:pPr>
        <w:ind/>
        <w:jc w:val="both"/>
      </w:pPr>
      <w:r>
        <w:t>1.</w:t>
      </w:r>
      <w:r>
        <w:t xml:space="preserve"> Barshay, A. The Social Sciences in Modern Japan: The Marxian and Modernist Traditions. Berkeley: University of California Press. – 2004 – C. 346</w:t>
      </w:r>
    </w:p>
    <w:p w14:paraId="17000000">
      <w:pPr>
        <w:ind/>
        <w:jc w:val="both"/>
      </w:pPr>
      <w:r>
        <w:t>2.</w:t>
      </w:r>
      <w:r>
        <w:t xml:space="preserve"> Gavin W</w:t>
      </w:r>
      <w:r>
        <w:t>.</w:t>
      </w:r>
      <w:r>
        <w:t xml:space="preserve"> Nationalism and the National Question // The SAGE Handbook of Marxism. – SAGE Publications Ltd, 2022. – </w:t>
      </w:r>
      <w:r>
        <w:t>С</w:t>
      </w:r>
      <w:r>
        <w:t>. 366-386.</w:t>
      </w:r>
    </w:p>
    <w:p w14:paraId="18000000">
      <w:pPr>
        <w:ind/>
        <w:jc w:val="both"/>
      </w:pPr>
      <w:r>
        <w:t>3</w:t>
      </w:r>
      <w:r>
        <w:t xml:space="preserve">. </w:t>
      </w:r>
      <w:r>
        <w:t>Tosaka</w:t>
      </w:r>
      <w:r>
        <w:t>,</w:t>
      </w:r>
      <w:r>
        <w:t xml:space="preserve"> Jun</w:t>
      </w:r>
      <w:r>
        <w:t>.</w:t>
      </w:r>
      <w:r>
        <w:t xml:space="preserve"> A Critical Reader / Edited by Robert Stolz et al. – Ithaca: Cornell University East Asia Program, 2013. – 360 c.</w:t>
      </w:r>
    </w:p>
    <w:p w14:paraId="19000000">
      <w:pPr>
        <w:ind/>
        <w:jc w:val="both"/>
      </w:pPr>
      <w:r>
        <w:t>4. Matsuzawa, Hiroaki.</w:t>
      </w:r>
      <w:r>
        <w:t xml:space="preserve"> Nihon </w:t>
      </w:r>
      <w:r>
        <w:t>shakaishugi</w:t>
      </w:r>
      <w:r>
        <w:t xml:space="preserve"> no shiso̅ </w:t>
      </w:r>
      <w:r>
        <w:rPr>
          <w:rFonts w:ascii="MS Mincho" w:hAnsi="MS Mincho"/>
        </w:rPr>
        <w:t>[</w:t>
      </w:r>
      <w:r>
        <w:rPr>
          <w:rFonts w:ascii="MS Mincho" w:hAnsi="MS Mincho"/>
        </w:rPr>
        <w:t>日本社会主義の思想</w:t>
      </w:r>
      <w:r>
        <w:rPr>
          <w:rFonts w:ascii="MS Mincho" w:hAnsi="MS Mincho"/>
        </w:rPr>
        <w:t>].</w:t>
      </w:r>
      <w:r>
        <w:t xml:space="preserve">Tokyo: </w:t>
      </w:r>
      <w:r>
        <w:t>Chikumo</w:t>
      </w:r>
      <w:r>
        <w:t xml:space="preserve"> </w:t>
      </w:r>
      <w:r>
        <w:t>Shobo</w:t>
      </w:r>
      <w:r>
        <w:t xml:space="preserve">̅, 1973. </w:t>
      </w:r>
      <w:r>
        <w:t>С</w:t>
      </w:r>
      <w:r>
        <w:t>. 65-67 (</w:t>
      </w:r>
      <w:r>
        <w:t>на яп. языке</w:t>
      </w:r>
      <w:r>
        <w:t>)</w:t>
      </w:r>
    </w:p>
    <w:sectPr>
      <w:pgSz w:h="16838" w:orient="portrait" w:w="11906"/>
      <w:pgMar w:bottom="1134" w:footer="709" w:gutter="0" w:header="709" w:left="1361" w:right="136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List Paragraph"/>
    <w:basedOn w:val="Style_1"/>
    <w:link w:val="Style_17_ch"/>
    <w:pPr>
      <w:ind w:firstLine="0" w:left="720"/>
      <w:contextualSpacing w:val="1"/>
    </w:pPr>
  </w:style>
  <w:style w:styleId="Style_17_ch" w:type="character">
    <w:name w:val="List Paragraph"/>
    <w:basedOn w:val="Style_1_ch"/>
    <w:link w:val="Style_17"/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2024-02-14T16:45:19Z</dcterms:modified>
</cp:coreProperties>
</file>