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FD7D" w14:textId="4A0E8624" w:rsidR="002E0BC3" w:rsidRDefault="003A262D" w:rsidP="003A262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Влияние ЗСТ ЕАЭС-СРВ на российско-вьетнамские отношения</w:t>
      </w:r>
    </w:p>
    <w:p w14:paraId="2A3CF4B6" w14:textId="1E72E832" w:rsidR="003A262D" w:rsidRDefault="003A262D" w:rsidP="003A262D">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Кулага М.В.</w:t>
      </w:r>
    </w:p>
    <w:p w14:paraId="3942785E" w14:textId="5CD30090" w:rsidR="003A262D" w:rsidRDefault="003A262D" w:rsidP="003A262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Аспирант 3 курса</w:t>
      </w:r>
    </w:p>
    <w:p w14:paraId="07A66058" w14:textId="396A7A05" w:rsidR="003A262D" w:rsidRDefault="003A262D" w:rsidP="003A262D">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ФГБОУ ВО «Донецкий государственный университет», исторический факультет,</w:t>
      </w:r>
      <w:r>
        <w:rPr>
          <w:rFonts w:ascii="Times New Roman" w:hAnsi="Times New Roman" w:cs="Times New Roman"/>
          <w:i/>
          <w:iCs/>
          <w:sz w:val="24"/>
          <w:szCs w:val="24"/>
        </w:rPr>
        <w:br/>
        <w:t xml:space="preserve"> г. Донецк, ДНР</w:t>
      </w:r>
    </w:p>
    <w:p w14:paraId="20F3B8E8" w14:textId="1EE66466" w:rsidR="003A262D" w:rsidRPr="003A262D" w:rsidRDefault="003A262D" w:rsidP="003A262D">
      <w:pPr>
        <w:spacing w:after="0" w:line="240" w:lineRule="auto"/>
        <w:jc w:val="center"/>
        <w:rPr>
          <w:rFonts w:ascii="Times New Roman" w:hAnsi="Times New Roman"/>
          <w:i/>
          <w:sz w:val="24"/>
          <w:lang w:val="en-US"/>
        </w:rPr>
      </w:pPr>
      <w:r>
        <w:rPr>
          <w:rFonts w:ascii="Times New Roman" w:hAnsi="Times New Roman"/>
          <w:i/>
          <w:sz w:val="24"/>
          <w:lang w:val="en-US"/>
        </w:rPr>
        <w:t>E</w:t>
      </w:r>
      <w:r w:rsidRPr="003A262D">
        <w:rPr>
          <w:rFonts w:ascii="Times New Roman" w:hAnsi="Times New Roman"/>
          <w:i/>
          <w:sz w:val="24"/>
          <w:lang w:val="en-US"/>
        </w:rPr>
        <w:t>-</w:t>
      </w:r>
      <w:r>
        <w:rPr>
          <w:rFonts w:ascii="Times New Roman" w:hAnsi="Times New Roman"/>
          <w:i/>
          <w:sz w:val="24"/>
          <w:lang w:val="en-US"/>
        </w:rPr>
        <w:t>mail</w:t>
      </w:r>
      <w:r w:rsidRPr="003A262D">
        <w:rPr>
          <w:rFonts w:ascii="Times New Roman" w:hAnsi="Times New Roman"/>
          <w:i/>
          <w:sz w:val="24"/>
          <w:lang w:val="en-US"/>
        </w:rPr>
        <w:t xml:space="preserve">: </w:t>
      </w:r>
      <w:r>
        <w:rPr>
          <w:rFonts w:ascii="Times New Roman" w:hAnsi="Times New Roman"/>
          <w:i/>
          <w:sz w:val="24"/>
          <w:lang w:val="en-US"/>
        </w:rPr>
        <w:t>maks</w:t>
      </w:r>
      <w:r w:rsidRPr="003A262D">
        <w:rPr>
          <w:rFonts w:ascii="Times New Roman" w:hAnsi="Times New Roman"/>
          <w:i/>
          <w:sz w:val="24"/>
          <w:lang w:val="en-US"/>
        </w:rPr>
        <w:t>.</w:t>
      </w:r>
      <w:r>
        <w:rPr>
          <w:rFonts w:ascii="Times New Roman" w:hAnsi="Times New Roman"/>
          <w:i/>
          <w:sz w:val="24"/>
          <w:lang w:val="en-US"/>
        </w:rPr>
        <w:t>kulaga</w:t>
      </w:r>
      <w:r w:rsidRPr="003A262D">
        <w:rPr>
          <w:rFonts w:ascii="Times New Roman" w:hAnsi="Times New Roman"/>
          <w:i/>
          <w:sz w:val="24"/>
          <w:lang w:val="en-US"/>
        </w:rPr>
        <w:t>.97@</w:t>
      </w:r>
      <w:r>
        <w:rPr>
          <w:rFonts w:ascii="Times New Roman" w:hAnsi="Times New Roman"/>
          <w:i/>
          <w:sz w:val="24"/>
          <w:lang w:val="en-US"/>
        </w:rPr>
        <w:t>mail</w:t>
      </w:r>
      <w:r w:rsidRPr="003A262D">
        <w:rPr>
          <w:rFonts w:ascii="Times New Roman" w:hAnsi="Times New Roman"/>
          <w:i/>
          <w:sz w:val="24"/>
          <w:lang w:val="en-US"/>
        </w:rPr>
        <w:t>.</w:t>
      </w:r>
      <w:r>
        <w:rPr>
          <w:rFonts w:ascii="Times New Roman" w:hAnsi="Times New Roman"/>
          <w:i/>
          <w:sz w:val="24"/>
          <w:lang w:val="en-US"/>
        </w:rPr>
        <w:t>ru</w:t>
      </w:r>
    </w:p>
    <w:p w14:paraId="704AE725" w14:textId="14CAC7CB" w:rsidR="003A262D" w:rsidRDefault="003A262D" w:rsidP="003A262D">
      <w:pPr>
        <w:spacing w:after="0" w:line="240" w:lineRule="auto"/>
        <w:jc w:val="center"/>
        <w:rPr>
          <w:rFonts w:ascii="Times New Roman" w:hAnsi="Times New Roman" w:cs="Times New Roman"/>
          <w:i/>
          <w:iCs/>
          <w:sz w:val="24"/>
          <w:szCs w:val="24"/>
          <w:lang w:val="en-US"/>
        </w:rPr>
      </w:pPr>
    </w:p>
    <w:p w14:paraId="425F7696" w14:textId="0702C482" w:rsidR="003A262D" w:rsidRDefault="003A262D" w:rsidP="003A26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Отношения России и Вьетнама традиционно являются дружественными, так как были налажены в период «холодной войны» и с тех пор относительно устойчиво развивались во многих отношениях. Хотя после развала СССР торговые связи между странами несколько пострадали стоит отметить их быстрое восстановление в начале 2000-х гг. Уже в 2001 г. заключается Договор о стратегическом партнерстве, что подкрепляется положительным экономическим ростом в 2000-х. В первой половине 2010-х гг. наблюдается относительная нестабильность экономических отношений, торговый баланс России становиться отрицательным, хотя до этого успешно рос за счет роста емкости внутреннего рынка. В 2012 г. отношения стран переходят на уровень стратегического партнерства и после положительного </w:t>
      </w:r>
      <w:r w:rsidR="008B0873">
        <w:rPr>
          <w:rFonts w:ascii="Times New Roman" w:hAnsi="Times New Roman" w:cs="Times New Roman"/>
          <w:sz w:val="24"/>
          <w:szCs w:val="24"/>
        </w:rPr>
        <w:t xml:space="preserve">межгосударственного взаимодействия Вьетнам приглашается к формированию ЗСТ с ЕАЭС, что и происходит в 2015 г. При этом, за весь указанный период также особое внимание уделяется сфере военного взаимодействия (торговля вооружением, совместные учения), а также культурно-политическому сотрудничеству. </w:t>
      </w:r>
      <w:r w:rsidR="00AC272B">
        <w:rPr>
          <w:rFonts w:ascii="Times New Roman" w:hAnsi="Times New Roman" w:cs="Times New Roman"/>
          <w:sz w:val="24"/>
          <w:szCs w:val="24"/>
        </w:rPr>
        <w:t>То есть</w:t>
      </w:r>
      <w:r w:rsidR="008B0873">
        <w:rPr>
          <w:rFonts w:ascii="Times New Roman" w:hAnsi="Times New Roman" w:cs="Times New Roman"/>
          <w:sz w:val="24"/>
          <w:szCs w:val="24"/>
        </w:rPr>
        <w:t>, к моменту заключения Соглашения о зоне свободной торговли, Вьетнам и Россия имели достаточно крепкие политические отношения и устойчивые связи.</w:t>
      </w:r>
    </w:p>
    <w:p w14:paraId="43C37307" w14:textId="76933013" w:rsidR="008B0873" w:rsidRDefault="00D672F2" w:rsidP="003A26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политической точки зрения отношения между Россией и СРВ одни из самых крепких в Азии. Государства регулярно </w:t>
      </w:r>
      <w:r w:rsidR="00175D04">
        <w:rPr>
          <w:rFonts w:ascii="Times New Roman" w:hAnsi="Times New Roman" w:cs="Times New Roman"/>
          <w:sz w:val="24"/>
          <w:szCs w:val="24"/>
        </w:rPr>
        <w:t>проводят встречи на высшем уровне, в области военно-политического сотрудничества страны регулярно проводят военные учения. Даже начало СВО в 2022 г. не помешало ежегодному совместному мероприятию. В рамках политического сотрудничества Россия также активно взаимодействует с Вьетнамом в рамках международных организаций, в частности, в рамках форматов Россия-АСЕАН, ВАС, АРФ и т.д. При этом основная область сотрудничества – взаимодействие в области экономических и военных поставок.</w:t>
      </w:r>
    </w:p>
    <w:p w14:paraId="401DCE59" w14:textId="57EE4B87" w:rsidR="008B0873" w:rsidRDefault="008B0873" w:rsidP="003A26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Положительным факторов во взаимоотношениях остается влияние вьетнамской общины. </w:t>
      </w:r>
      <w:r w:rsidRPr="008B0873">
        <w:rPr>
          <w:rFonts w:ascii="Times New Roman" w:hAnsi="Times New Roman" w:cs="Times New Roman"/>
          <w:sz w:val="24"/>
          <w:szCs w:val="24"/>
          <w:shd w:val="clear" w:color="auto" w:fill="FFFFFF"/>
        </w:rPr>
        <w:t>По данным Отдела народонаселения Департамента экономических и общественных отношений ООН, к 2020 г. в России проживало примерно 13,7 тыс. вьетнамцев</w:t>
      </w:r>
      <w:r w:rsidR="000E5A6B">
        <w:rPr>
          <w:rFonts w:ascii="Times New Roman" w:hAnsi="Times New Roman" w:cs="Times New Roman"/>
          <w:sz w:val="24"/>
          <w:szCs w:val="24"/>
          <w:shd w:val="clear" w:color="auto" w:fill="FFFFFF"/>
        </w:rPr>
        <w:t xml:space="preserve"> [</w:t>
      </w:r>
      <w:r w:rsidR="000E5A6B">
        <w:rPr>
          <w:rFonts w:ascii="Times New Roman" w:hAnsi="Times New Roman" w:cs="Times New Roman"/>
          <w:sz w:val="24"/>
          <w:szCs w:val="24"/>
          <w:shd w:val="clear" w:color="auto" w:fill="FFFFFF"/>
        </w:rPr>
        <w:fldChar w:fldCharType="begin"/>
      </w:r>
      <w:r w:rsidR="000E5A6B">
        <w:rPr>
          <w:rFonts w:ascii="Times New Roman" w:hAnsi="Times New Roman" w:cs="Times New Roman"/>
          <w:sz w:val="24"/>
          <w:szCs w:val="24"/>
          <w:shd w:val="clear" w:color="auto" w:fill="FFFFFF"/>
        </w:rPr>
        <w:instrText xml:space="preserve"> REF _Ref159226515 \r \h </w:instrText>
      </w:r>
      <w:r w:rsidR="000E5A6B">
        <w:rPr>
          <w:rFonts w:ascii="Times New Roman" w:hAnsi="Times New Roman" w:cs="Times New Roman"/>
          <w:sz w:val="24"/>
          <w:szCs w:val="24"/>
          <w:shd w:val="clear" w:color="auto" w:fill="FFFFFF"/>
        </w:rPr>
      </w:r>
      <w:r w:rsidR="000E5A6B">
        <w:rPr>
          <w:rFonts w:ascii="Times New Roman" w:hAnsi="Times New Roman" w:cs="Times New Roman"/>
          <w:sz w:val="24"/>
          <w:szCs w:val="24"/>
          <w:shd w:val="clear" w:color="auto" w:fill="FFFFFF"/>
        </w:rPr>
        <w:fldChar w:fldCharType="separate"/>
      </w:r>
      <w:r w:rsidR="000E5A6B">
        <w:rPr>
          <w:rFonts w:ascii="Times New Roman" w:hAnsi="Times New Roman" w:cs="Times New Roman"/>
          <w:sz w:val="24"/>
          <w:szCs w:val="24"/>
          <w:shd w:val="clear" w:color="auto" w:fill="FFFFFF"/>
        </w:rPr>
        <w:t>5</w:t>
      </w:r>
      <w:r w:rsidR="000E5A6B">
        <w:rPr>
          <w:rFonts w:ascii="Times New Roman" w:hAnsi="Times New Roman" w:cs="Times New Roman"/>
          <w:sz w:val="24"/>
          <w:szCs w:val="24"/>
          <w:shd w:val="clear" w:color="auto" w:fill="FFFFFF"/>
        </w:rPr>
        <w:fldChar w:fldCharType="end"/>
      </w:r>
      <w:r w:rsidR="000E5A6B">
        <w:rPr>
          <w:rFonts w:ascii="Times New Roman" w:hAnsi="Times New Roman" w:cs="Times New Roman"/>
          <w:sz w:val="24"/>
          <w:szCs w:val="24"/>
          <w:shd w:val="clear" w:color="auto" w:fill="FFFFFF"/>
        </w:rPr>
        <w:t>, С. 122]</w:t>
      </w:r>
      <w:r w:rsidRPr="008B0873">
        <w:rPr>
          <w:rFonts w:ascii="Times New Roman" w:hAnsi="Times New Roman" w:cs="Times New Roman"/>
          <w:sz w:val="24"/>
          <w:szCs w:val="24"/>
          <w:shd w:val="clear" w:color="auto" w:fill="FFFFFF"/>
        </w:rPr>
        <w:t>. Примечательно, что в среде вьетнамских мигрантов на территории Российской Федерации сравнительно высока доля владельцев бизнеса, инвесторов (свыше 2 тыс. чел. в конце 2010-х гг. имели разрешение на работу в качестве руководителей и собственников бизнеса).</w:t>
      </w:r>
      <w:r w:rsidR="00FC7619">
        <w:rPr>
          <w:rFonts w:ascii="Times New Roman" w:hAnsi="Times New Roman" w:cs="Times New Roman"/>
          <w:sz w:val="24"/>
          <w:szCs w:val="24"/>
          <w:shd w:val="clear" w:color="auto" w:fill="FFFFFF"/>
        </w:rPr>
        <w:t xml:space="preserve"> Приток рабочей силы из Вьетнама в 2020-х гг. можно охарактеризовать как убывающий. По большей части в Россию прибывают работники с низкой квалификацией. При этом, е</w:t>
      </w:r>
      <w:r w:rsidR="00FC7619" w:rsidRPr="00FC7619">
        <w:rPr>
          <w:rFonts w:ascii="Times New Roman" w:hAnsi="Times New Roman" w:cs="Times New Roman"/>
          <w:sz w:val="24"/>
          <w:szCs w:val="24"/>
          <w:shd w:val="clear" w:color="auto" w:fill="FFFFFF"/>
        </w:rPr>
        <w:t>сли ранее значимую часть трудовых мигрантов составляли занятые в легкой промышленности, сельском хозяйстве, то в настоящее время – в сфере торговли. Признавая за Вьетнамом международную специализацию в продукции легкой промышленности, можно предположить, что укрепление кооперационных связей стран в форме привлечения квалифицированных специалистов и собственников бизнеса в сфере легкой промышленности соответствует приоритетам развития промышленного производства одежды, обуви на российской территории</w:t>
      </w:r>
      <w:r w:rsidR="00FC7619">
        <w:rPr>
          <w:rFonts w:ascii="Times New Roman" w:hAnsi="Times New Roman" w:cs="Times New Roman"/>
          <w:shd w:val="clear" w:color="auto" w:fill="FFFFFF"/>
        </w:rPr>
        <w:t>.</w:t>
      </w:r>
    </w:p>
    <w:p w14:paraId="586742CF" w14:textId="161C6DB2" w:rsidR="008B0873" w:rsidRDefault="008B0873" w:rsidP="003A262D">
      <w:pPr>
        <w:spacing w:after="0" w:line="240" w:lineRule="auto"/>
        <w:ind w:firstLine="567"/>
        <w:jc w:val="both"/>
        <w:rPr>
          <w:rFonts w:ascii="Times New Roman" w:hAnsi="Times New Roman" w:cs="Times New Roman"/>
          <w:sz w:val="24"/>
          <w:szCs w:val="24"/>
        </w:rPr>
      </w:pPr>
      <w:r w:rsidRPr="008B0873">
        <w:rPr>
          <w:rFonts w:ascii="Times New Roman" w:hAnsi="Times New Roman" w:cs="Times New Roman"/>
          <w:sz w:val="24"/>
          <w:szCs w:val="24"/>
        </w:rPr>
        <w:t>В целом, период 2015-2021 гг. для российского экспорта в</w:t>
      </w:r>
      <w:r w:rsidR="00AC272B">
        <w:rPr>
          <w:rFonts w:ascii="Times New Roman" w:hAnsi="Times New Roman" w:cs="Times New Roman"/>
          <w:sz w:val="24"/>
          <w:szCs w:val="24"/>
        </w:rPr>
        <w:t>о</w:t>
      </w:r>
      <w:r w:rsidRPr="008B0873">
        <w:rPr>
          <w:rFonts w:ascii="Times New Roman" w:hAnsi="Times New Roman" w:cs="Times New Roman"/>
          <w:sz w:val="24"/>
          <w:szCs w:val="24"/>
        </w:rPr>
        <w:t xml:space="preserve"> Вьетнам является наиболее </w:t>
      </w:r>
      <w:r w:rsidR="00AC272B">
        <w:rPr>
          <w:rFonts w:ascii="Times New Roman" w:hAnsi="Times New Roman" w:cs="Times New Roman"/>
          <w:sz w:val="24"/>
          <w:szCs w:val="24"/>
        </w:rPr>
        <w:t>положительным</w:t>
      </w:r>
      <w:r w:rsidRPr="008B0873">
        <w:rPr>
          <w:rFonts w:ascii="Times New Roman" w:hAnsi="Times New Roman" w:cs="Times New Roman"/>
          <w:sz w:val="24"/>
          <w:szCs w:val="24"/>
        </w:rPr>
        <w:t xml:space="preserve"> с точки зрения темпов роста. Сопоставление данных 2015 г. с 2020 г. и 2022 г. позволяет подтвердить существенный рост объемов взаимной торговли по ряду товарных групп. Также можно наблюдать высокий уровень концентрации взаимной торговли для Российской Федерации – свыше 50% экспорта приходится на 3 </w:t>
      </w:r>
      <w:r w:rsidRPr="008B0873">
        <w:rPr>
          <w:rFonts w:ascii="Times New Roman" w:hAnsi="Times New Roman" w:cs="Times New Roman"/>
          <w:sz w:val="24"/>
          <w:szCs w:val="24"/>
        </w:rPr>
        <w:lastRenderedPageBreak/>
        <w:t>товарные группы (минеральное топливо, черные металлы и удобрения)</w:t>
      </w:r>
      <w:r>
        <w:rPr>
          <w:rFonts w:ascii="Times New Roman" w:hAnsi="Times New Roman" w:cs="Times New Roman"/>
          <w:sz w:val="24"/>
          <w:szCs w:val="24"/>
        </w:rPr>
        <w:t xml:space="preserve">. </w:t>
      </w:r>
      <w:r w:rsidRPr="008B0873">
        <w:rPr>
          <w:rFonts w:ascii="Times New Roman" w:hAnsi="Times New Roman" w:cs="Times New Roman"/>
          <w:sz w:val="24"/>
          <w:szCs w:val="24"/>
        </w:rPr>
        <w:t>Отраслевая структура импорта из Вьетнама в Российскую Федерацию структурно более диверсифицирована, ее динамика также отражает поступательное наращивание объемов поставок вьетнамских товаров определенных групп на российский рынок. В экспорте Вьетнама доминирует продукция с высокой добавленной стоимостью</w:t>
      </w:r>
      <w:r w:rsidR="00AC272B">
        <w:rPr>
          <w:rFonts w:ascii="Times New Roman" w:hAnsi="Times New Roman" w:cs="Times New Roman"/>
          <w:sz w:val="24"/>
          <w:szCs w:val="24"/>
        </w:rPr>
        <w:t xml:space="preserve"> и </w:t>
      </w:r>
      <w:r w:rsidRPr="008B0873">
        <w:rPr>
          <w:rFonts w:ascii="Times New Roman" w:hAnsi="Times New Roman" w:cs="Times New Roman"/>
          <w:sz w:val="24"/>
          <w:szCs w:val="24"/>
        </w:rPr>
        <w:t xml:space="preserve">специфичная для участия </w:t>
      </w:r>
      <w:r w:rsidR="00AC272B">
        <w:rPr>
          <w:rFonts w:ascii="Times New Roman" w:hAnsi="Times New Roman" w:cs="Times New Roman"/>
          <w:sz w:val="24"/>
          <w:szCs w:val="24"/>
        </w:rPr>
        <w:t>СРВ</w:t>
      </w:r>
      <w:r w:rsidRPr="008B0873">
        <w:rPr>
          <w:rFonts w:ascii="Times New Roman" w:hAnsi="Times New Roman" w:cs="Times New Roman"/>
          <w:sz w:val="24"/>
          <w:szCs w:val="24"/>
        </w:rPr>
        <w:t xml:space="preserve"> в международном разделении труда продукция легкой промышленности.</w:t>
      </w:r>
    </w:p>
    <w:p w14:paraId="1B504E38" w14:textId="0FE462E8" w:rsidR="00D672F2" w:rsidRDefault="00D672F2" w:rsidP="003A262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Россия продолжает активно вкладываться во вьетнамские предприятия. </w:t>
      </w:r>
      <w:r w:rsidRPr="00D672F2">
        <w:rPr>
          <w:rFonts w:ascii="Times New Roman" w:hAnsi="Times New Roman" w:cs="Times New Roman"/>
          <w:sz w:val="24"/>
          <w:szCs w:val="24"/>
          <w:shd w:val="clear" w:color="auto" w:fill="FFFFFF"/>
        </w:rPr>
        <w:t>Так, во время визита во Вьетнам С. Лаврова в 2022 г. была озвучена цифра в 151 реализуемый на территории страны проект с участием российских компаний суммой свыше 950 млн. долл.</w:t>
      </w:r>
      <w:r w:rsidR="000E5A6B">
        <w:rPr>
          <w:rFonts w:ascii="Times New Roman" w:hAnsi="Times New Roman" w:cs="Times New Roman"/>
          <w:sz w:val="24"/>
          <w:szCs w:val="24"/>
          <w:shd w:val="clear" w:color="auto" w:fill="FFFFFF"/>
        </w:rPr>
        <w:t xml:space="preserve"> </w:t>
      </w:r>
      <w:r w:rsidR="000E5A6B">
        <w:rPr>
          <w:rFonts w:ascii="Times New Roman" w:hAnsi="Times New Roman" w:cs="Times New Roman"/>
          <w:sz w:val="24"/>
          <w:szCs w:val="24"/>
          <w:shd w:val="clear" w:color="auto" w:fill="FFFFFF"/>
        </w:rPr>
        <w:t>[</w:t>
      </w:r>
      <w:r w:rsidR="000E5A6B">
        <w:rPr>
          <w:rFonts w:ascii="Times New Roman" w:hAnsi="Times New Roman" w:cs="Times New Roman"/>
          <w:sz w:val="24"/>
          <w:szCs w:val="24"/>
          <w:shd w:val="clear" w:color="auto" w:fill="FFFFFF"/>
        </w:rPr>
        <w:fldChar w:fldCharType="begin"/>
      </w:r>
      <w:r w:rsidR="000E5A6B">
        <w:rPr>
          <w:rFonts w:ascii="Times New Roman" w:hAnsi="Times New Roman" w:cs="Times New Roman"/>
          <w:sz w:val="24"/>
          <w:szCs w:val="24"/>
          <w:shd w:val="clear" w:color="auto" w:fill="FFFFFF"/>
        </w:rPr>
        <w:instrText xml:space="preserve"> REF _Ref159226540 \r \h </w:instrText>
      </w:r>
      <w:r w:rsidR="000E5A6B">
        <w:rPr>
          <w:rFonts w:ascii="Times New Roman" w:hAnsi="Times New Roman" w:cs="Times New Roman"/>
          <w:sz w:val="24"/>
          <w:szCs w:val="24"/>
          <w:shd w:val="clear" w:color="auto" w:fill="FFFFFF"/>
        </w:rPr>
      </w:r>
      <w:r w:rsidR="000E5A6B">
        <w:rPr>
          <w:rFonts w:ascii="Times New Roman" w:hAnsi="Times New Roman" w:cs="Times New Roman"/>
          <w:sz w:val="24"/>
          <w:szCs w:val="24"/>
          <w:shd w:val="clear" w:color="auto" w:fill="FFFFFF"/>
        </w:rPr>
        <w:fldChar w:fldCharType="separate"/>
      </w:r>
      <w:r w:rsidR="000E5A6B">
        <w:rPr>
          <w:rFonts w:ascii="Times New Roman" w:hAnsi="Times New Roman" w:cs="Times New Roman"/>
          <w:sz w:val="24"/>
          <w:szCs w:val="24"/>
          <w:shd w:val="clear" w:color="auto" w:fill="FFFFFF"/>
        </w:rPr>
        <w:t>1</w:t>
      </w:r>
      <w:r w:rsidR="000E5A6B">
        <w:rPr>
          <w:rFonts w:ascii="Times New Roman" w:hAnsi="Times New Roman" w:cs="Times New Roman"/>
          <w:sz w:val="24"/>
          <w:szCs w:val="24"/>
          <w:shd w:val="clear" w:color="auto" w:fill="FFFFFF"/>
        </w:rPr>
        <w:fldChar w:fldCharType="end"/>
      </w:r>
      <w:r w:rsidR="00AC272B">
        <w:rPr>
          <w:rFonts w:ascii="Times New Roman" w:hAnsi="Times New Roman" w:cs="Times New Roman"/>
          <w:sz w:val="24"/>
          <w:szCs w:val="24"/>
          <w:shd w:val="clear" w:color="auto" w:fill="FFFFFF"/>
        </w:rPr>
        <w:t xml:space="preserve">]. </w:t>
      </w:r>
      <w:r w:rsidRPr="00D672F2">
        <w:rPr>
          <w:rFonts w:ascii="Times New Roman" w:hAnsi="Times New Roman" w:cs="Times New Roman"/>
          <w:sz w:val="24"/>
          <w:szCs w:val="24"/>
          <w:shd w:val="clear" w:color="auto" w:fill="FFFFFF"/>
        </w:rPr>
        <w:t xml:space="preserve">Коллективом авторов в составе М.Г. </w:t>
      </w:r>
      <w:proofErr w:type="spellStart"/>
      <w:r w:rsidRPr="00D672F2">
        <w:rPr>
          <w:rFonts w:ascii="Times New Roman" w:hAnsi="Times New Roman" w:cs="Times New Roman"/>
          <w:sz w:val="24"/>
          <w:szCs w:val="24"/>
          <w:shd w:val="clear" w:color="auto" w:fill="FFFFFF"/>
        </w:rPr>
        <w:t>Полозкова</w:t>
      </w:r>
      <w:proofErr w:type="spellEnd"/>
      <w:r w:rsidRPr="00D672F2">
        <w:rPr>
          <w:rFonts w:ascii="Times New Roman" w:hAnsi="Times New Roman" w:cs="Times New Roman"/>
          <w:sz w:val="24"/>
          <w:szCs w:val="24"/>
          <w:shd w:val="clear" w:color="auto" w:fill="FFFFFF"/>
        </w:rPr>
        <w:t xml:space="preserve"> и Т.Л. Нгуен со ссылкой на материалы Министерства планирования и инвестиций Вьетнама активное количество проектов в начале 2022 г. оценивалось в 151 ед. с общим зарегистрированным инвестиционным капиталом в 953,75 млрд. долл.</w:t>
      </w:r>
      <w:r w:rsidR="00AC272B">
        <w:rPr>
          <w:rFonts w:ascii="Times New Roman" w:hAnsi="Times New Roman" w:cs="Times New Roman"/>
          <w:sz w:val="24"/>
          <w:szCs w:val="24"/>
          <w:shd w:val="clear" w:color="auto" w:fill="FFFFFF"/>
        </w:rPr>
        <w:t xml:space="preserve"> </w:t>
      </w:r>
      <w:r w:rsidR="000E5A6B">
        <w:rPr>
          <w:rFonts w:ascii="Times New Roman" w:hAnsi="Times New Roman" w:cs="Times New Roman"/>
          <w:sz w:val="24"/>
          <w:szCs w:val="24"/>
          <w:shd w:val="clear" w:color="auto" w:fill="FFFFFF"/>
        </w:rPr>
        <w:t>[</w:t>
      </w:r>
      <w:r w:rsidR="000E5A6B">
        <w:rPr>
          <w:rFonts w:ascii="Times New Roman" w:hAnsi="Times New Roman" w:cs="Times New Roman"/>
          <w:sz w:val="24"/>
          <w:szCs w:val="24"/>
          <w:shd w:val="clear" w:color="auto" w:fill="FFFFFF"/>
        </w:rPr>
        <w:fldChar w:fldCharType="begin"/>
      </w:r>
      <w:r w:rsidR="000E5A6B">
        <w:rPr>
          <w:rFonts w:ascii="Times New Roman" w:hAnsi="Times New Roman" w:cs="Times New Roman"/>
          <w:sz w:val="24"/>
          <w:szCs w:val="24"/>
          <w:shd w:val="clear" w:color="auto" w:fill="FFFFFF"/>
        </w:rPr>
        <w:instrText xml:space="preserve"> REF _Ref159226564 \r \h </w:instrText>
      </w:r>
      <w:r w:rsidR="000E5A6B">
        <w:rPr>
          <w:rFonts w:ascii="Times New Roman" w:hAnsi="Times New Roman" w:cs="Times New Roman"/>
          <w:sz w:val="24"/>
          <w:szCs w:val="24"/>
          <w:shd w:val="clear" w:color="auto" w:fill="FFFFFF"/>
        </w:rPr>
      </w:r>
      <w:r w:rsidR="000E5A6B">
        <w:rPr>
          <w:rFonts w:ascii="Times New Roman" w:hAnsi="Times New Roman" w:cs="Times New Roman"/>
          <w:sz w:val="24"/>
          <w:szCs w:val="24"/>
          <w:shd w:val="clear" w:color="auto" w:fill="FFFFFF"/>
        </w:rPr>
        <w:fldChar w:fldCharType="separate"/>
      </w:r>
      <w:r w:rsidR="000E5A6B">
        <w:rPr>
          <w:rFonts w:ascii="Times New Roman" w:hAnsi="Times New Roman" w:cs="Times New Roman"/>
          <w:sz w:val="24"/>
          <w:szCs w:val="24"/>
          <w:shd w:val="clear" w:color="auto" w:fill="FFFFFF"/>
        </w:rPr>
        <w:t>3</w:t>
      </w:r>
      <w:r w:rsidR="000E5A6B">
        <w:rPr>
          <w:rFonts w:ascii="Times New Roman" w:hAnsi="Times New Roman" w:cs="Times New Roman"/>
          <w:sz w:val="24"/>
          <w:szCs w:val="24"/>
          <w:shd w:val="clear" w:color="auto" w:fill="FFFFFF"/>
        </w:rPr>
        <w:fldChar w:fldCharType="end"/>
      </w:r>
      <w:r w:rsidR="000E5A6B">
        <w:rPr>
          <w:rFonts w:ascii="Times New Roman" w:hAnsi="Times New Roman" w:cs="Times New Roman"/>
          <w:sz w:val="24"/>
          <w:szCs w:val="24"/>
          <w:shd w:val="clear" w:color="auto" w:fill="FFFFFF"/>
        </w:rPr>
        <w:t xml:space="preserve">, </w:t>
      </w:r>
      <w:r w:rsidR="00AC272B">
        <w:rPr>
          <w:rFonts w:ascii="Times New Roman" w:hAnsi="Times New Roman" w:cs="Times New Roman"/>
          <w:sz w:val="24"/>
          <w:szCs w:val="24"/>
          <w:shd w:val="clear" w:color="auto" w:fill="FFFFFF"/>
        </w:rPr>
        <w:t>С.207</w:t>
      </w:r>
      <w:r w:rsidR="000E5A6B">
        <w:rPr>
          <w:rFonts w:ascii="Times New Roman" w:hAnsi="Times New Roman" w:cs="Times New Roman"/>
          <w:sz w:val="24"/>
          <w:szCs w:val="24"/>
          <w:shd w:val="clear" w:color="auto" w:fill="FFFFFF"/>
        </w:rPr>
        <w:t>]</w:t>
      </w:r>
      <w:r w:rsidRPr="00D672F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672F2">
        <w:rPr>
          <w:rFonts w:ascii="Times New Roman" w:hAnsi="Times New Roman" w:cs="Times New Roman"/>
          <w:sz w:val="24"/>
          <w:szCs w:val="24"/>
          <w:shd w:val="clear" w:color="auto" w:fill="FFFFFF"/>
        </w:rPr>
        <w:t>Из реализуемых в настоящее время проектов можно выделить несколько наиболее важных с точки зрения объемов инвестиций. Во-первых, это «</w:t>
      </w:r>
      <w:proofErr w:type="spellStart"/>
      <w:r w:rsidRPr="00D672F2">
        <w:rPr>
          <w:rFonts w:ascii="Times New Roman" w:hAnsi="Times New Roman" w:cs="Times New Roman"/>
          <w:sz w:val="24"/>
          <w:szCs w:val="24"/>
          <w:shd w:val="clear" w:color="auto" w:fill="FFFFFF"/>
        </w:rPr>
        <w:t>Русвьетпетро</w:t>
      </w:r>
      <w:proofErr w:type="spellEnd"/>
      <w:r w:rsidRPr="00D672F2">
        <w:rPr>
          <w:rFonts w:ascii="Times New Roman" w:hAnsi="Times New Roman" w:cs="Times New Roman"/>
          <w:sz w:val="24"/>
          <w:szCs w:val="24"/>
          <w:shd w:val="clear" w:color="auto" w:fill="FFFFFF"/>
        </w:rPr>
        <w:t>» и «</w:t>
      </w:r>
      <w:proofErr w:type="spellStart"/>
      <w:r w:rsidRPr="00D672F2">
        <w:rPr>
          <w:rFonts w:ascii="Times New Roman" w:hAnsi="Times New Roman" w:cs="Times New Roman"/>
          <w:sz w:val="24"/>
          <w:szCs w:val="24"/>
          <w:shd w:val="clear" w:color="auto" w:fill="FFFFFF"/>
        </w:rPr>
        <w:t>Газпромвьет</w:t>
      </w:r>
      <w:proofErr w:type="spellEnd"/>
      <w:r w:rsidRPr="00D672F2">
        <w:rPr>
          <w:rFonts w:ascii="Times New Roman" w:hAnsi="Times New Roman" w:cs="Times New Roman"/>
          <w:sz w:val="24"/>
          <w:szCs w:val="24"/>
          <w:shd w:val="clear" w:color="auto" w:fill="FFFFFF"/>
        </w:rPr>
        <w:t xml:space="preserve">» (2,5 млрд. долл. США). Созданное в 2009 г. «Зарубежнефтью» (51% акций) и </w:t>
      </w:r>
      <w:proofErr w:type="spellStart"/>
      <w:r w:rsidRPr="00D672F2">
        <w:rPr>
          <w:rFonts w:ascii="Times New Roman" w:hAnsi="Times New Roman" w:cs="Times New Roman"/>
          <w:sz w:val="24"/>
          <w:szCs w:val="24"/>
          <w:shd w:val="clear" w:color="auto" w:fill="FFFFFF"/>
        </w:rPr>
        <w:t>PetroVietnam</w:t>
      </w:r>
      <w:proofErr w:type="spellEnd"/>
      <w:r w:rsidRPr="00D672F2">
        <w:rPr>
          <w:rFonts w:ascii="Times New Roman" w:hAnsi="Times New Roman" w:cs="Times New Roman"/>
          <w:sz w:val="24"/>
          <w:szCs w:val="24"/>
          <w:shd w:val="clear" w:color="auto" w:fill="FFFFFF"/>
        </w:rPr>
        <w:t xml:space="preserve"> EP (49%) ООО «СК «</w:t>
      </w:r>
      <w:proofErr w:type="spellStart"/>
      <w:r w:rsidRPr="00D672F2">
        <w:rPr>
          <w:rFonts w:ascii="Times New Roman" w:hAnsi="Times New Roman" w:cs="Times New Roman"/>
          <w:sz w:val="24"/>
          <w:szCs w:val="24"/>
          <w:shd w:val="clear" w:color="auto" w:fill="FFFFFF"/>
        </w:rPr>
        <w:t>Русвьетпетро</w:t>
      </w:r>
      <w:proofErr w:type="spellEnd"/>
      <w:r w:rsidRPr="00D672F2">
        <w:rPr>
          <w:rFonts w:ascii="Times New Roman" w:hAnsi="Times New Roman" w:cs="Times New Roman"/>
          <w:sz w:val="24"/>
          <w:szCs w:val="24"/>
          <w:shd w:val="clear" w:color="auto" w:fill="FFFFFF"/>
        </w:rPr>
        <w:t>»» занимается разработкой 13-ти месторождений, расположенных в 4-х блоках Центрально-</w:t>
      </w:r>
      <w:proofErr w:type="spellStart"/>
      <w:r w:rsidRPr="00D672F2">
        <w:rPr>
          <w:rFonts w:ascii="Times New Roman" w:hAnsi="Times New Roman" w:cs="Times New Roman"/>
          <w:sz w:val="24"/>
          <w:szCs w:val="24"/>
          <w:shd w:val="clear" w:color="auto" w:fill="FFFFFF"/>
        </w:rPr>
        <w:t>Хорейверского</w:t>
      </w:r>
      <w:proofErr w:type="spellEnd"/>
      <w:r w:rsidRPr="00D672F2">
        <w:rPr>
          <w:rFonts w:ascii="Times New Roman" w:hAnsi="Times New Roman" w:cs="Times New Roman"/>
          <w:sz w:val="24"/>
          <w:szCs w:val="24"/>
          <w:shd w:val="clear" w:color="auto" w:fill="FFFFFF"/>
        </w:rPr>
        <w:t xml:space="preserve"> поднятия в Ненецком автономном округе</w:t>
      </w:r>
      <w:r w:rsidR="00AC272B">
        <w:rPr>
          <w:rFonts w:ascii="Times New Roman" w:hAnsi="Times New Roman" w:cs="Times New Roman"/>
          <w:sz w:val="24"/>
          <w:szCs w:val="24"/>
          <w:shd w:val="clear" w:color="auto" w:fill="FFFFFF"/>
        </w:rPr>
        <w:t>.</w:t>
      </w:r>
      <w:r w:rsidRPr="00D672F2">
        <w:rPr>
          <w:rFonts w:ascii="Times New Roman" w:hAnsi="Times New Roman" w:cs="Times New Roman"/>
          <w:sz w:val="24"/>
          <w:szCs w:val="24"/>
          <w:shd w:val="clear" w:color="auto" w:fill="FFFFFF"/>
        </w:rPr>
        <w:t xml:space="preserve"> С 2014 г. реализуется третий проект в сфере энергетики с участием «Роснефти» и </w:t>
      </w:r>
      <w:proofErr w:type="spellStart"/>
      <w:r w:rsidRPr="00D672F2">
        <w:rPr>
          <w:rFonts w:ascii="Times New Roman" w:hAnsi="Times New Roman" w:cs="Times New Roman"/>
          <w:sz w:val="24"/>
          <w:szCs w:val="24"/>
          <w:shd w:val="clear" w:color="auto" w:fill="FFFFFF"/>
        </w:rPr>
        <w:t>PetroVietnam</w:t>
      </w:r>
      <w:proofErr w:type="spellEnd"/>
      <w:r w:rsidRPr="00D672F2">
        <w:rPr>
          <w:rFonts w:ascii="Times New Roman" w:hAnsi="Times New Roman" w:cs="Times New Roman"/>
          <w:sz w:val="24"/>
          <w:szCs w:val="24"/>
          <w:shd w:val="clear" w:color="auto" w:fill="FFFFFF"/>
        </w:rPr>
        <w:t xml:space="preserve"> EP, предусматривающий разработку Западно-</w:t>
      </w:r>
      <w:proofErr w:type="spellStart"/>
      <w:r w:rsidRPr="00D672F2">
        <w:rPr>
          <w:rFonts w:ascii="Times New Roman" w:hAnsi="Times New Roman" w:cs="Times New Roman"/>
          <w:sz w:val="24"/>
          <w:szCs w:val="24"/>
          <w:shd w:val="clear" w:color="auto" w:fill="FFFFFF"/>
        </w:rPr>
        <w:t>Маквеевсского</w:t>
      </w:r>
      <w:proofErr w:type="spellEnd"/>
      <w:r w:rsidRPr="00D672F2">
        <w:rPr>
          <w:rFonts w:ascii="Times New Roman" w:hAnsi="Times New Roman" w:cs="Times New Roman"/>
          <w:sz w:val="24"/>
          <w:szCs w:val="24"/>
          <w:shd w:val="clear" w:color="auto" w:fill="FFFFFF"/>
        </w:rPr>
        <w:t xml:space="preserve"> и Южно-Русского участков на российском арктическом шельфе в Печорском море, в рамках которого вьетнамская компания взяла на себя первоначальные инвестиции в разведку на сумму 1,5 млрд долл.</w:t>
      </w:r>
      <w:r w:rsidR="00AC272B">
        <w:rPr>
          <w:rFonts w:ascii="Times New Roman" w:hAnsi="Times New Roman" w:cs="Times New Roman"/>
          <w:sz w:val="24"/>
          <w:szCs w:val="24"/>
          <w:shd w:val="clear" w:color="auto" w:fill="FFFFFF"/>
        </w:rPr>
        <w:t xml:space="preserve"> </w:t>
      </w:r>
    </w:p>
    <w:p w14:paraId="428E4B0C" w14:textId="540A0390" w:rsidR="00175D04" w:rsidRDefault="00175D04" w:rsidP="003A262D">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Таким образом, Россия и Вьетнам ведут интенсивный диалог относительно сотрудничества в разных сферах. Приоритетной сферой сотрудничества остается военное партнерство, а также торговля энергоресурсами. Сфера энергетики также остается приоритетной в </w:t>
      </w:r>
      <w:r w:rsidR="000E5A6B">
        <w:rPr>
          <w:rFonts w:ascii="Times New Roman" w:hAnsi="Times New Roman" w:cs="Times New Roman"/>
          <w:sz w:val="24"/>
          <w:szCs w:val="24"/>
          <w:shd w:val="clear" w:color="auto" w:fill="FFFFFF"/>
        </w:rPr>
        <w:t xml:space="preserve">инвестиционной сфере. Неоднозначная ситуация складывается в отношении миграционных потоков из Вьетнама. В современных </w:t>
      </w:r>
      <w:proofErr w:type="spellStart"/>
      <w:r w:rsidR="000E5A6B">
        <w:rPr>
          <w:rFonts w:ascii="Times New Roman" w:hAnsi="Times New Roman" w:cs="Times New Roman"/>
          <w:sz w:val="24"/>
          <w:szCs w:val="24"/>
          <w:shd w:val="clear" w:color="auto" w:fill="FFFFFF"/>
        </w:rPr>
        <w:t>геополитичсеких</w:t>
      </w:r>
      <w:proofErr w:type="spellEnd"/>
      <w:r w:rsidR="000E5A6B">
        <w:rPr>
          <w:rFonts w:ascii="Times New Roman" w:hAnsi="Times New Roman" w:cs="Times New Roman"/>
          <w:sz w:val="24"/>
          <w:szCs w:val="24"/>
          <w:shd w:val="clear" w:color="auto" w:fill="FFFFFF"/>
        </w:rPr>
        <w:t xml:space="preserve"> условиях наблюдается общее снижение миграционных потоков и уменьшение деловой активности вьетнамской деловой общины в России.</w:t>
      </w:r>
    </w:p>
    <w:p w14:paraId="1F3785C1" w14:textId="77777777" w:rsidR="000E5A6B" w:rsidRDefault="000E5A6B" w:rsidP="003A262D">
      <w:pPr>
        <w:spacing w:after="0" w:line="240" w:lineRule="auto"/>
        <w:ind w:firstLine="567"/>
        <w:jc w:val="both"/>
        <w:rPr>
          <w:rFonts w:ascii="Times New Roman" w:hAnsi="Times New Roman" w:cs="Times New Roman"/>
          <w:sz w:val="24"/>
          <w:szCs w:val="24"/>
          <w:shd w:val="clear" w:color="auto" w:fill="FFFFFF"/>
        </w:rPr>
      </w:pPr>
    </w:p>
    <w:p w14:paraId="491FBBB9" w14:textId="1494528B" w:rsidR="000E5A6B" w:rsidRDefault="000E5A6B" w:rsidP="000E5A6B">
      <w:pPr>
        <w:spacing w:after="0" w:line="240" w:lineRule="auto"/>
        <w:ind w:firstLine="567"/>
        <w:jc w:val="center"/>
        <w:rPr>
          <w:rFonts w:ascii="Times New Roman" w:hAnsi="Times New Roman" w:cs="Times New Roman"/>
          <w:b/>
          <w:bCs/>
          <w:sz w:val="24"/>
          <w:szCs w:val="24"/>
          <w:shd w:val="clear" w:color="auto" w:fill="FFFFFF"/>
        </w:rPr>
      </w:pPr>
      <w:r w:rsidRPr="000E5A6B">
        <w:rPr>
          <w:rFonts w:ascii="Times New Roman" w:hAnsi="Times New Roman" w:cs="Times New Roman"/>
          <w:b/>
          <w:bCs/>
          <w:sz w:val="24"/>
          <w:szCs w:val="24"/>
          <w:shd w:val="clear" w:color="auto" w:fill="FFFFFF"/>
        </w:rPr>
        <w:t>Литература</w:t>
      </w:r>
    </w:p>
    <w:p w14:paraId="192F4816" w14:textId="77777777" w:rsidR="00AC272B" w:rsidRPr="000E5A6B" w:rsidRDefault="00AC272B" w:rsidP="000E5A6B">
      <w:pPr>
        <w:spacing w:after="0" w:line="240" w:lineRule="auto"/>
        <w:ind w:firstLine="567"/>
        <w:jc w:val="center"/>
        <w:rPr>
          <w:rFonts w:ascii="Times New Roman" w:hAnsi="Times New Roman" w:cs="Times New Roman"/>
          <w:b/>
          <w:bCs/>
          <w:sz w:val="24"/>
          <w:szCs w:val="24"/>
          <w:shd w:val="clear" w:color="auto" w:fill="FFFFFF"/>
        </w:rPr>
      </w:pPr>
    </w:p>
    <w:p w14:paraId="1E9356A4" w14:textId="033C813B" w:rsidR="000E5A6B" w:rsidRPr="00612FC4" w:rsidRDefault="000E5A6B" w:rsidP="000E5A6B">
      <w:pPr>
        <w:pStyle w:val="a3"/>
        <w:numPr>
          <w:ilvl w:val="0"/>
          <w:numId w:val="1"/>
        </w:numPr>
        <w:spacing w:after="0" w:line="240" w:lineRule="auto"/>
        <w:ind w:left="0" w:firstLine="709"/>
        <w:jc w:val="both"/>
        <w:rPr>
          <w:rFonts w:ascii="Times New Roman" w:hAnsi="Times New Roman"/>
        </w:rPr>
      </w:pPr>
      <w:bookmarkStart w:id="0" w:name="_Ref159226540"/>
      <w:proofErr w:type="spellStart"/>
      <w:r w:rsidRPr="00612FC4">
        <w:rPr>
          <w:rFonts w:ascii="Times New Roman" w:hAnsi="Times New Roman"/>
        </w:rPr>
        <w:t>Байназаров</w:t>
      </w:r>
      <w:proofErr w:type="spellEnd"/>
      <w:r w:rsidRPr="00612FC4">
        <w:rPr>
          <w:rFonts w:ascii="Times New Roman" w:hAnsi="Times New Roman"/>
        </w:rPr>
        <w:t xml:space="preserve"> Э. Вьетнам и не снилось: Ханой назвал Москву одним из приоритетов во внешней политике / Известия. </w:t>
      </w:r>
      <w:r>
        <w:rPr>
          <w:rFonts w:ascii="Times New Roman" w:hAnsi="Times New Roman"/>
        </w:rPr>
        <w:t xml:space="preserve">– </w:t>
      </w:r>
      <w:r>
        <w:rPr>
          <w:rFonts w:ascii="Times New Roman" w:hAnsi="Times New Roman"/>
          <w:lang w:val="en-US"/>
        </w:rPr>
        <w:t>URL</w:t>
      </w:r>
      <w:r w:rsidRPr="00612FC4">
        <w:rPr>
          <w:rFonts w:ascii="Times New Roman" w:hAnsi="Times New Roman"/>
        </w:rPr>
        <w:t xml:space="preserve">: </w:t>
      </w:r>
      <w:r w:rsidRPr="00612FC4">
        <w:rPr>
          <w:rFonts w:ascii="Times New Roman" w:hAnsi="Times New Roman"/>
          <w:lang w:val="en-US"/>
        </w:rPr>
        <w:t>https</w:t>
      </w:r>
      <w:r w:rsidRPr="00612FC4">
        <w:rPr>
          <w:rFonts w:ascii="Times New Roman" w:hAnsi="Times New Roman"/>
        </w:rPr>
        <w:t>://</w:t>
      </w:r>
      <w:proofErr w:type="spellStart"/>
      <w:r w:rsidRPr="00612FC4">
        <w:rPr>
          <w:rFonts w:ascii="Times New Roman" w:hAnsi="Times New Roman"/>
          <w:lang w:val="en-US"/>
        </w:rPr>
        <w:t>iz</w:t>
      </w:r>
      <w:proofErr w:type="spellEnd"/>
      <w:r w:rsidRPr="00612FC4">
        <w:rPr>
          <w:rFonts w:ascii="Times New Roman" w:hAnsi="Times New Roman"/>
        </w:rPr>
        <w:t>.</w:t>
      </w:r>
      <w:proofErr w:type="spellStart"/>
      <w:r w:rsidRPr="00612FC4">
        <w:rPr>
          <w:rFonts w:ascii="Times New Roman" w:hAnsi="Times New Roman"/>
          <w:lang w:val="en-US"/>
        </w:rPr>
        <w:t>ru</w:t>
      </w:r>
      <w:proofErr w:type="spellEnd"/>
      <w:r w:rsidRPr="00612FC4">
        <w:rPr>
          <w:rFonts w:ascii="Times New Roman" w:hAnsi="Times New Roman"/>
        </w:rPr>
        <w:t>/1360469/</w:t>
      </w:r>
      <w:proofErr w:type="spellStart"/>
      <w:r w:rsidRPr="00612FC4">
        <w:rPr>
          <w:rFonts w:ascii="Times New Roman" w:hAnsi="Times New Roman"/>
          <w:lang w:val="en-US"/>
        </w:rPr>
        <w:t>elnar</w:t>
      </w:r>
      <w:proofErr w:type="spellEnd"/>
      <w:r w:rsidRPr="00612FC4">
        <w:rPr>
          <w:rFonts w:ascii="Times New Roman" w:hAnsi="Times New Roman"/>
        </w:rPr>
        <w:t>-</w:t>
      </w:r>
      <w:proofErr w:type="spellStart"/>
      <w:r w:rsidRPr="00612FC4">
        <w:rPr>
          <w:rFonts w:ascii="Times New Roman" w:hAnsi="Times New Roman"/>
          <w:lang w:val="en-US"/>
        </w:rPr>
        <w:t>bainazarov</w:t>
      </w:r>
      <w:proofErr w:type="spellEnd"/>
      <w:r w:rsidRPr="00612FC4">
        <w:rPr>
          <w:rFonts w:ascii="Times New Roman" w:hAnsi="Times New Roman"/>
        </w:rPr>
        <w:t>/</w:t>
      </w:r>
      <w:proofErr w:type="spellStart"/>
      <w:r w:rsidRPr="00612FC4">
        <w:rPr>
          <w:rFonts w:ascii="Times New Roman" w:hAnsi="Times New Roman"/>
          <w:lang w:val="en-US"/>
        </w:rPr>
        <w:t>vetnam</w:t>
      </w:r>
      <w:proofErr w:type="spellEnd"/>
      <w:r w:rsidRPr="00612FC4">
        <w:rPr>
          <w:rFonts w:ascii="Times New Roman" w:hAnsi="Times New Roman"/>
        </w:rPr>
        <w:t>-</w:t>
      </w:r>
      <w:proofErr w:type="spellStart"/>
      <w:r w:rsidRPr="00612FC4">
        <w:rPr>
          <w:rFonts w:ascii="Times New Roman" w:hAnsi="Times New Roman"/>
          <w:lang w:val="en-US"/>
        </w:rPr>
        <w:t>i</w:t>
      </w:r>
      <w:proofErr w:type="spellEnd"/>
      <w:r w:rsidRPr="00612FC4">
        <w:rPr>
          <w:rFonts w:ascii="Times New Roman" w:hAnsi="Times New Roman"/>
        </w:rPr>
        <w:t>-</w:t>
      </w:r>
      <w:r w:rsidRPr="00612FC4">
        <w:rPr>
          <w:rFonts w:ascii="Times New Roman" w:hAnsi="Times New Roman"/>
          <w:lang w:val="en-US"/>
        </w:rPr>
        <w:t>ne</w:t>
      </w:r>
      <w:r w:rsidRPr="00612FC4">
        <w:rPr>
          <w:rFonts w:ascii="Times New Roman" w:hAnsi="Times New Roman"/>
        </w:rPr>
        <w:t>-</w:t>
      </w:r>
      <w:proofErr w:type="spellStart"/>
      <w:r w:rsidRPr="00612FC4">
        <w:rPr>
          <w:rFonts w:ascii="Times New Roman" w:hAnsi="Times New Roman"/>
          <w:lang w:val="en-US"/>
        </w:rPr>
        <w:t>snilos</w:t>
      </w:r>
      <w:proofErr w:type="spellEnd"/>
      <w:r w:rsidRPr="00612FC4">
        <w:rPr>
          <w:rFonts w:ascii="Times New Roman" w:hAnsi="Times New Roman"/>
        </w:rPr>
        <w:t>-</w:t>
      </w:r>
      <w:proofErr w:type="spellStart"/>
      <w:r w:rsidRPr="00612FC4">
        <w:rPr>
          <w:rFonts w:ascii="Times New Roman" w:hAnsi="Times New Roman"/>
          <w:lang w:val="en-US"/>
        </w:rPr>
        <w:t>khanoi</w:t>
      </w:r>
      <w:proofErr w:type="spellEnd"/>
      <w:r w:rsidRPr="00612FC4">
        <w:rPr>
          <w:rFonts w:ascii="Times New Roman" w:hAnsi="Times New Roman"/>
        </w:rPr>
        <w:t>-</w:t>
      </w:r>
      <w:proofErr w:type="spellStart"/>
      <w:r w:rsidRPr="00612FC4">
        <w:rPr>
          <w:rFonts w:ascii="Times New Roman" w:hAnsi="Times New Roman"/>
          <w:lang w:val="en-US"/>
        </w:rPr>
        <w:t>nazval</w:t>
      </w:r>
      <w:proofErr w:type="spellEnd"/>
      <w:r w:rsidRPr="00612FC4">
        <w:rPr>
          <w:rFonts w:ascii="Times New Roman" w:hAnsi="Times New Roman"/>
        </w:rPr>
        <w:t>-</w:t>
      </w:r>
      <w:proofErr w:type="spellStart"/>
      <w:r w:rsidRPr="00612FC4">
        <w:rPr>
          <w:rFonts w:ascii="Times New Roman" w:hAnsi="Times New Roman"/>
          <w:lang w:val="en-US"/>
        </w:rPr>
        <w:t>moskvu</w:t>
      </w:r>
      <w:proofErr w:type="spellEnd"/>
      <w:r w:rsidRPr="00612FC4">
        <w:rPr>
          <w:rFonts w:ascii="Times New Roman" w:hAnsi="Times New Roman"/>
        </w:rPr>
        <w:t>-</w:t>
      </w:r>
      <w:proofErr w:type="spellStart"/>
      <w:r w:rsidRPr="00612FC4">
        <w:rPr>
          <w:rFonts w:ascii="Times New Roman" w:hAnsi="Times New Roman"/>
          <w:lang w:val="en-US"/>
        </w:rPr>
        <w:t>odnim</w:t>
      </w:r>
      <w:proofErr w:type="spellEnd"/>
      <w:r w:rsidRPr="00612FC4">
        <w:rPr>
          <w:rFonts w:ascii="Times New Roman" w:hAnsi="Times New Roman"/>
        </w:rPr>
        <w:t>-</w:t>
      </w:r>
      <w:proofErr w:type="spellStart"/>
      <w:r w:rsidRPr="00612FC4">
        <w:rPr>
          <w:rFonts w:ascii="Times New Roman" w:hAnsi="Times New Roman"/>
          <w:lang w:val="en-US"/>
        </w:rPr>
        <w:t>iz</w:t>
      </w:r>
      <w:proofErr w:type="spellEnd"/>
      <w:r w:rsidRPr="00612FC4">
        <w:rPr>
          <w:rFonts w:ascii="Times New Roman" w:hAnsi="Times New Roman"/>
        </w:rPr>
        <w:t>-</w:t>
      </w:r>
      <w:proofErr w:type="spellStart"/>
      <w:r w:rsidRPr="00612FC4">
        <w:rPr>
          <w:rFonts w:ascii="Times New Roman" w:hAnsi="Times New Roman"/>
          <w:lang w:val="en-US"/>
        </w:rPr>
        <w:t>prioritetov</w:t>
      </w:r>
      <w:proofErr w:type="spellEnd"/>
      <w:r w:rsidRPr="00612FC4">
        <w:rPr>
          <w:rFonts w:ascii="Times New Roman" w:hAnsi="Times New Roman"/>
        </w:rPr>
        <w:t>-</w:t>
      </w:r>
      <w:proofErr w:type="spellStart"/>
      <w:r w:rsidRPr="00612FC4">
        <w:rPr>
          <w:rFonts w:ascii="Times New Roman" w:hAnsi="Times New Roman"/>
          <w:lang w:val="en-US"/>
        </w:rPr>
        <w:t>vo</w:t>
      </w:r>
      <w:proofErr w:type="spellEnd"/>
      <w:r w:rsidRPr="00612FC4">
        <w:rPr>
          <w:rFonts w:ascii="Times New Roman" w:hAnsi="Times New Roman"/>
        </w:rPr>
        <w:t>-</w:t>
      </w:r>
      <w:proofErr w:type="spellStart"/>
      <w:r w:rsidRPr="00612FC4">
        <w:rPr>
          <w:rFonts w:ascii="Times New Roman" w:hAnsi="Times New Roman"/>
          <w:lang w:val="en-US"/>
        </w:rPr>
        <w:t>vneshnei</w:t>
      </w:r>
      <w:proofErr w:type="spellEnd"/>
      <w:r w:rsidRPr="00612FC4">
        <w:rPr>
          <w:rFonts w:ascii="Times New Roman" w:hAnsi="Times New Roman"/>
        </w:rPr>
        <w:t>-</w:t>
      </w:r>
      <w:proofErr w:type="spellStart"/>
      <w:r w:rsidRPr="00612FC4">
        <w:rPr>
          <w:rFonts w:ascii="Times New Roman" w:hAnsi="Times New Roman"/>
          <w:lang w:val="en-US"/>
        </w:rPr>
        <w:t>politike</w:t>
      </w:r>
      <w:proofErr w:type="spellEnd"/>
      <w:r w:rsidRPr="00612FC4">
        <w:rPr>
          <w:rFonts w:ascii="Times New Roman" w:hAnsi="Times New Roman"/>
        </w:rPr>
        <w:t xml:space="preserve"> (дата обращения: 0</w:t>
      </w:r>
      <w:r>
        <w:rPr>
          <w:rFonts w:ascii="Times New Roman" w:hAnsi="Times New Roman"/>
        </w:rPr>
        <w:t>5</w:t>
      </w:r>
      <w:r w:rsidRPr="00612FC4">
        <w:rPr>
          <w:rFonts w:ascii="Times New Roman" w:hAnsi="Times New Roman"/>
        </w:rPr>
        <w:t>.12.2023).</w:t>
      </w:r>
      <w:bookmarkEnd w:id="0"/>
    </w:p>
    <w:p w14:paraId="7255FB7F" w14:textId="77777777" w:rsidR="000E5A6B" w:rsidRPr="00612FC4" w:rsidRDefault="000E5A6B" w:rsidP="000E5A6B">
      <w:pPr>
        <w:pStyle w:val="a3"/>
        <w:numPr>
          <w:ilvl w:val="0"/>
          <w:numId w:val="1"/>
        </w:numPr>
        <w:spacing w:after="0" w:line="240" w:lineRule="auto"/>
        <w:ind w:left="0" w:firstLine="709"/>
        <w:jc w:val="both"/>
        <w:rPr>
          <w:rFonts w:ascii="Times New Roman" w:hAnsi="Times New Roman"/>
        </w:rPr>
      </w:pPr>
      <w:bookmarkStart w:id="1" w:name="_Ref159226564"/>
      <w:r w:rsidRPr="00612FC4">
        <w:rPr>
          <w:rFonts w:ascii="Times New Roman" w:hAnsi="Times New Roman"/>
        </w:rPr>
        <w:t>Полозков М.Г., Лан Н.Т. Кредитование российско-вьетнамских инвестиционных проектов в условиях санкций // Экономика и управление: проблемы, решения.</w:t>
      </w:r>
      <w:r>
        <w:rPr>
          <w:rFonts w:ascii="Times New Roman" w:hAnsi="Times New Roman"/>
        </w:rPr>
        <w:t xml:space="preserve"> –</w:t>
      </w:r>
      <w:r w:rsidRPr="00612FC4">
        <w:rPr>
          <w:rFonts w:ascii="Times New Roman" w:hAnsi="Times New Roman"/>
        </w:rPr>
        <w:t xml:space="preserve"> 2022.</w:t>
      </w:r>
      <w:r>
        <w:rPr>
          <w:rFonts w:ascii="Times New Roman" w:hAnsi="Times New Roman"/>
        </w:rPr>
        <w:t xml:space="preserve"> –</w:t>
      </w:r>
      <w:r w:rsidRPr="00612FC4">
        <w:rPr>
          <w:rFonts w:ascii="Times New Roman" w:hAnsi="Times New Roman"/>
        </w:rPr>
        <w:t xml:space="preserve"> Т. 3.</w:t>
      </w:r>
      <w:r>
        <w:rPr>
          <w:rFonts w:ascii="Times New Roman" w:hAnsi="Times New Roman"/>
        </w:rPr>
        <w:t xml:space="preserve"> –</w:t>
      </w:r>
      <w:r w:rsidRPr="00612FC4">
        <w:rPr>
          <w:rFonts w:ascii="Times New Roman" w:hAnsi="Times New Roman"/>
        </w:rPr>
        <w:t xml:space="preserve"> № 11 (131).</w:t>
      </w:r>
      <w:r>
        <w:rPr>
          <w:rFonts w:ascii="Times New Roman" w:hAnsi="Times New Roman"/>
        </w:rPr>
        <w:t xml:space="preserve"> –</w:t>
      </w:r>
      <w:r w:rsidRPr="00612FC4">
        <w:rPr>
          <w:rFonts w:ascii="Times New Roman" w:hAnsi="Times New Roman"/>
        </w:rPr>
        <w:t xml:space="preserve"> С. 203-212.</w:t>
      </w:r>
      <w:bookmarkEnd w:id="1"/>
    </w:p>
    <w:p w14:paraId="0BD26277" w14:textId="38EEA2CD" w:rsidR="000E5A6B" w:rsidRPr="00AC272B" w:rsidRDefault="000E5A6B" w:rsidP="00AC272B">
      <w:pPr>
        <w:pStyle w:val="a3"/>
        <w:numPr>
          <w:ilvl w:val="0"/>
          <w:numId w:val="1"/>
        </w:numPr>
        <w:spacing w:after="0" w:line="240" w:lineRule="auto"/>
        <w:ind w:left="0" w:firstLine="709"/>
        <w:jc w:val="both"/>
        <w:rPr>
          <w:rFonts w:ascii="Times New Roman" w:hAnsi="Times New Roman"/>
        </w:rPr>
      </w:pPr>
      <w:bookmarkStart w:id="2" w:name="_Ref159226515"/>
      <w:r w:rsidRPr="00612FC4">
        <w:rPr>
          <w:rFonts w:ascii="Times New Roman" w:hAnsi="Times New Roman"/>
        </w:rPr>
        <w:t>Храмова М.Н., До Х.Л. Вьетнамские предприниматели в России: иммиграция, проблемы ведения бизнеса и перспективы сотрудничества // ДЕМИС. Демографические исследования.</w:t>
      </w:r>
      <w:r>
        <w:rPr>
          <w:rFonts w:ascii="Times New Roman" w:hAnsi="Times New Roman"/>
        </w:rPr>
        <w:t xml:space="preserve"> –</w:t>
      </w:r>
      <w:r w:rsidRPr="00612FC4">
        <w:rPr>
          <w:rFonts w:ascii="Times New Roman" w:hAnsi="Times New Roman"/>
        </w:rPr>
        <w:t xml:space="preserve"> 2023.</w:t>
      </w:r>
      <w:r>
        <w:rPr>
          <w:rFonts w:ascii="Times New Roman" w:hAnsi="Times New Roman"/>
        </w:rPr>
        <w:t xml:space="preserve"> –</w:t>
      </w:r>
      <w:r w:rsidRPr="00612FC4">
        <w:rPr>
          <w:rFonts w:ascii="Times New Roman" w:hAnsi="Times New Roman"/>
        </w:rPr>
        <w:t xml:space="preserve"> Т. 3.</w:t>
      </w:r>
      <w:r>
        <w:rPr>
          <w:rFonts w:ascii="Times New Roman" w:hAnsi="Times New Roman"/>
        </w:rPr>
        <w:t xml:space="preserve"> –</w:t>
      </w:r>
      <w:r w:rsidRPr="00612FC4">
        <w:rPr>
          <w:rFonts w:ascii="Times New Roman" w:hAnsi="Times New Roman"/>
        </w:rPr>
        <w:t xml:space="preserve"> № 2.</w:t>
      </w:r>
      <w:r>
        <w:rPr>
          <w:rFonts w:ascii="Times New Roman" w:hAnsi="Times New Roman"/>
        </w:rPr>
        <w:t xml:space="preserve"> –</w:t>
      </w:r>
      <w:r w:rsidRPr="00612FC4">
        <w:rPr>
          <w:rFonts w:ascii="Times New Roman" w:hAnsi="Times New Roman"/>
        </w:rPr>
        <w:t xml:space="preserve"> С. 119-133.</w:t>
      </w:r>
      <w:bookmarkEnd w:id="2"/>
    </w:p>
    <w:sectPr w:rsidR="000E5A6B" w:rsidRPr="00AC272B" w:rsidSect="003A262D">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DA30" w14:textId="77777777" w:rsidR="00820285" w:rsidRDefault="00820285" w:rsidP="008B0873">
      <w:pPr>
        <w:spacing w:after="0" w:line="240" w:lineRule="auto"/>
      </w:pPr>
      <w:r>
        <w:separator/>
      </w:r>
    </w:p>
  </w:endnote>
  <w:endnote w:type="continuationSeparator" w:id="0">
    <w:p w14:paraId="0F8A4121" w14:textId="77777777" w:rsidR="00820285" w:rsidRDefault="00820285" w:rsidP="008B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C604" w14:textId="77777777" w:rsidR="00820285" w:rsidRDefault="00820285" w:rsidP="008B0873">
      <w:pPr>
        <w:spacing w:after="0" w:line="240" w:lineRule="auto"/>
      </w:pPr>
      <w:r>
        <w:separator/>
      </w:r>
    </w:p>
  </w:footnote>
  <w:footnote w:type="continuationSeparator" w:id="0">
    <w:p w14:paraId="1E8F4C29" w14:textId="77777777" w:rsidR="00820285" w:rsidRDefault="00820285" w:rsidP="008B0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B56"/>
    <w:multiLevelType w:val="hybridMultilevel"/>
    <w:tmpl w:val="EA72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B"/>
    <w:rsid w:val="000E5A6B"/>
    <w:rsid w:val="00175D04"/>
    <w:rsid w:val="002E0BC3"/>
    <w:rsid w:val="003A262D"/>
    <w:rsid w:val="005D05BF"/>
    <w:rsid w:val="00820285"/>
    <w:rsid w:val="008B0873"/>
    <w:rsid w:val="00AC272B"/>
    <w:rsid w:val="00D659CB"/>
    <w:rsid w:val="00D672F2"/>
    <w:rsid w:val="00FC7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18A3"/>
  <w15:chartTrackingRefBased/>
  <w15:docId w15:val="{EB9D616B-66A1-43F1-BF16-D42229F4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 Char1 Char,Footnote Text Char Char Char,Footnote Text Char1 Char Char Char,Footnote Text Char Char Char Char Char,Footnote Text Char1 Char Char Char Char Char,Table_Footnote_last,Текст сноски-FN,FOOTNOTES,fn,12p"/>
    <w:basedOn w:val="a"/>
    <w:link w:val="a4"/>
    <w:uiPriority w:val="99"/>
    <w:unhideWhenUsed/>
    <w:rsid w:val="008B0873"/>
    <w:pPr>
      <w:spacing w:after="200" w:line="276" w:lineRule="auto"/>
    </w:pPr>
    <w:rPr>
      <w:rFonts w:ascii="Calibri" w:eastAsia="Calibri" w:hAnsi="Calibri" w:cs="Times New Roman"/>
      <w:sz w:val="20"/>
      <w:szCs w:val="20"/>
      <w14:ligatures w14:val="standardContextual"/>
    </w:rPr>
  </w:style>
  <w:style w:type="character" w:customStyle="1" w:styleId="a4">
    <w:name w:val="Текст сноски Знак"/>
    <w:aliases w:val="single space Знак,Footnote Text Char1 Char Знак,Footnote Text Char Char Char Знак,Footnote Text Char1 Char Char Char Знак,Footnote Text Char Char Char Char Char Знак,Footnote Text Char1 Char Char Char Char Char Знак,FOOTNOTES Знак"/>
    <w:basedOn w:val="a0"/>
    <w:link w:val="a3"/>
    <w:uiPriority w:val="99"/>
    <w:rsid w:val="008B0873"/>
    <w:rPr>
      <w:rFonts w:ascii="Calibri" w:eastAsia="Calibri" w:hAnsi="Calibri" w:cs="Times New Roman"/>
      <w:sz w:val="20"/>
      <w:szCs w:val="20"/>
      <w14:ligatures w14:val="standardContextual"/>
    </w:rPr>
  </w:style>
  <w:style w:type="character" w:styleId="a5">
    <w:name w:val="footnote reference"/>
    <w:aliases w:val="Знак сноски-FN,Ciae niinee-FN,Знак сноски 1,SUPERS,16 Point,Superscript 6 Point,Referencia nota al pie,Ciae niinee 1,Ссылка на сноску 45,Appel note de bas de page,fr,Used by Word for Help footnote symbols,Odwołanie przypisu,Footnote symbol"/>
    <w:uiPriority w:val="99"/>
    <w:unhideWhenUsed/>
    <w:qFormat/>
    <w:rsid w:val="008B08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AB96-852F-4244-95DE-6AEEB8FF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2024-02-17T13:00:00Z</dcterms:created>
  <dcterms:modified xsi:type="dcterms:W3CDTF">2024-02-19T06:28:00Z</dcterms:modified>
</cp:coreProperties>
</file>