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31" w:rsidRDefault="00085AE1" w:rsidP="00085A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380">
        <w:rPr>
          <w:rFonts w:ascii="Times New Roman" w:hAnsi="Times New Roman" w:cs="Times New Roman"/>
          <w:b/>
          <w:sz w:val="24"/>
          <w:szCs w:val="24"/>
        </w:rPr>
        <w:t>«Цифровая образовательная среда детского сад</w:t>
      </w:r>
      <w:r w:rsidR="005E1E15">
        <w:rPr>
          <w:rFonts w:ascii="Times New Roman" w:hAnsi="Times New Roman" w:cs="Times New Roman"/>
          <w:b/>
          <w:sz w:val="24"/>
          <w:szCs w:val="24"/>
        </w:rPr>
        <w:t>а</w:t>
      </w:r>
      <w:r w:rsidRPr="00F173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5AE1" w:rsidRPr="00F17380" w:rsidRDefault="00085AE1" w:rsidP="00085AE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380">
        <w:rPr>
          <w:rFonts w:ascii="Times New Roman" w:hAnsi="Times New Roman" w:cs="Times New Roman"/>
          <w:b/>
          <w:sz w:val="24"/>
          <w:szCs w:val="24"/>
        </w:rPr>
        <w:t>от первого шага до воплощения»</w:t>
      </w:r>
    </w:p>
    <w:p w:rsidR="00085AE1" w:rsidRPr="006C1531" w:rsidRDefault="00085AE1" w:rsidP="00085A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1531">
        <w:rPr>
          <w:rFonts w:ascii="Times New Roman" w:hAnsi="Times New Roman" w:cs="Times New Roman"/>
          <w:b/>
          <w:i/>
          <w:sz w:val="24"/>
          <w:szCs w:val="24"/>
        </w:rPr>
        <w:t>Гусева Н</w:t>
      </w:r>
      <w:r w:rsidR="006C1531" w:rsidRPr="006C1531">
        <w:rPr>
          <w:rFonts w:ascii="Times New Roman" w:hAnsi="Times New Roman" w:cs="Times New Roman"/>
          <w:b/>
          <w:i/>
          <w:sz w:val="24"/>
          <w:szCs w:val="24"/>
        </w:rPr>
        <w:t>.П.</w:t>
      </w:r>
      <w:r w:rsidRPr="006C1531">
        <w:rPr>
          <w:rStyle w:val="ac"/>
          <w:rFonts w:ascii="Times New Roman" w:hAnsi="Times New Roman" w:cs="Times New Roman"/>
          <w:b/>
          <w:i/>
          <w:sz w:val="24"/>
          <w:szCs w:val="24"/>
        </w:rPr>
        <w:t>1</w:t>
      </w:r>
      <w:r w:rsidRPr="006C1531">
        <w:rPr>
          <w:rFonts w:ascii="Times New Roman" w:hAnsi="Times New Roman" w:cs="Times New Roman"/>
          <w:b/>
          <w:i/>
          <w:sz w:val="24"/>
          <w:szCs w:val="24"/>
        </w:rPr>
        <w:t>, Кузнецова А</w:t>
      </w:r>
      <w:r w:rsidR="006C1531" w:rsidRPr="006C1531">
        <w:rPr>
          <w:rFonts w:ascii="Times New Roman" w:hAnsi="Times New Roman" w:cs="Times New Roman"/>
          <w:b/>
          <w:i/>
          <w:sz w:val="24"/>
          <w:szCs w:val="24"/>
        </w:rPr>
        <w:t>.Н.</w:t>
      </w:r>
      <w:r w:rsidRPr="006C1531">
        <w:rPr>
          <w:rStyle w:val="ac"/>
          <w:rFonts w:ascii="Times New Roman" w:hAnsi="Times New Roman" w:cs="Times New Roman"/>
          <w:b/>
          <w:i/>
          <w:sz w:val="24"/>
          <w:szCs w:val="24"/>
        </w:rPr>
        <w:t>2</w:t>
      </w:r>
      <w:r w:rsidRPr="006C1531">
        <w:rPr>
          <w:rFonts w:ascii="Times New Roman" w:hAnsi="Times New Roman" w:cs="Times New Roman"/>
          <w:b/>
          <w:i/>
          <w:sz w:val="24"/>
          <w:szCs w:val="24"/>
        </w:rPr>
        <w:t>, Исакова О</w:t>
      </w:r>
      <w:r w:rsidR="006C1531" w:rsidRPr="006C1531">
        <w:rPr>
          <w:rFonts w:ascii="Times New Roman" w:hAnsi="Times New Roman" w:cs="Times New Roman"/>
          <w:b/>
          <w:i/>
          <w:sz w:val="24"/>
          <w:szCs w:val="24"/>
        </w:rPr>
        <w:t>.О.</w:t>
      </w:r>
      <w:r w:rsidRPr="006C1531">
        <w:rPr>
          <w:rStyle w:val="ac"/>
          <w:rFonts w:ascii="Times New Roman" w:hAnsi="Times New Roman" w:cs="Times New Roman"/>
          <w:b/>
          <w:i/>
          <w:sz w:val="24"/>
          <w:szCs w:val="24"/>
        </w:rPr>
        <w:t>3</w:t>
      </w:r>
    </w:p>
    <w:p w:rsidR="00F17380" w:rsidRPr="005E1E15" w:rsidRDefault="00085AE1" w:rsidP="00F1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380">
        <w:rPr>
          <w:rFonts w:ascii="Times New Roman" w:hAnsi="Times New Roman" w:cs="Times New Roman"/>
          <w:i/>
          <w:sz w:val="24"/>
          <w:szCs w:val="24"/>
        </w:rPr>
        <w:t xml:space="preserve">Муниципальное дошкольное образовательное учреждение </w:t>
      </w:r>
    </w:p>
    <w:p w:rsidR="008205A3" w:rsidRDefault="00085AE1" w:rsidP="008205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7380">
        <w:rPr>
          <w:rFonts w:ascii="Times New Roman" w:hAnsi="Times New Roman" w:cs="Times New Roman"/>
          <w:i/>
          <w:sz w:val="24"/>
          <w:szCs w:val="24"/>
        </w:rPr>
        <w:t>«Центр развития ребенка – детский сад № 255» Ленинского района г</w:t>
      </w:r>
      <w:proofErr w:type="gramStart"/>
      <w:r w:rsidRPr="00F17380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F17380">
        <w:rPr>
          <w:rFonts w:ascii="Times New Roman" w:hAnsi="Times New Roman" w:cs="Times New Roman"/>
          <w:i/>
          <w:sz w:val="24"/>
          <w:szCs w:val="24"/>
        </w:rPr>
        <w:t>аратова, Россия</w:t>
      </w:r>
    </w:p>
    <w:p w:rsidR="006C1531" w:rsidRPr="00F17380" w:rsidRDefault="008205A3" w:rsidP="008205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5A3">
        <w:rPr>
          <w:rFonts w:ascii="Times New Roman" w:hAnsi="Times New Roman" w:cs="Times New Roman"/>
          <w:i/>
          <w:sz w:val="24"/>
          <w:szCs w:val="24"/>
        </w:rPr>
        <w:t>E–mail</w:t>
      </w:r>
      <w:r>
        <w:rPr>
          <w:rStyle w:val="a6"/>
          <w:rFonts w:ascii="Arial" w:hAnsi="Arial" w:cs="Arial"/>
          <w:color w:val="353535"/>
          <w:sz w:val="26"/>
          <w:szCs w:val="26"/>
          <w:shd w:val="clear" w:color="auto" w:fill="FFFFFF"/>
        </w:rPr>
        <w:t>:</w:t>
      </w:r>
      <w:r w:rsidR="006C1531" w:rsidRPr="00F17380">
        <w:rPr>
          <w:rStyle w:val="ac"/>
          <w:rFonts w:ascii="Times New Roman" w:hAnsi="Times New Roman" w:cs="Times New Roman"/>
          <w:i/>
          <w:sz w:val="24"/>
          <w:szCs w:val="24"/>
        </w:rPr>
        <w:t>1</w:t>
      </w:r>
      <w:hyperlink r:id="rId8" w:history="1"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npguseva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</w:rPr>
          <w:t>76@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6C1531" w:rsidRPr="00F173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1531" w:rsidRPr="00F17380">
        <w:rPr>
          <w:rStyle w:val="ac"/>
          <w:rFonts w:ascii="Times New Roman" w:hAnsi="Times New Roman" w:cs="Times New Roman"/>
          <w:i/>
          <w:sz w:val="24"/>
          <w:szCs w:val="24"/>
        </w:rPr>
        <w:t>2</w:t>
      </w:r>
      <w:hyperlink r:id="rId9" w:history="1"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aanaka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</w:rPr>
          <w:t>76@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6C1531" w:rsidRPr="00F173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1531" w:rsidRPr="00F17380">
        <w:rPr>
          <w:rStyle w:val="ac"/>
          <w:rFonts w:ascii="Times New Roman" w:hAnsi="Times New Roman" w:cs="Times New Roman"/>
          <w:i/>
          <w:sz w:val="24"/>
          <w:szCs w:val="24"/>
        </w:rPr>
        <w:t>3</w:t>
      </w:r>
      <w:hyperlink r:id="rId10" w:history="1"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ksenjam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</w:rPr>
          <w:t>@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</w:rPr>
          <w:t>.</w:t>
        </w:r>
        <w:r w:rsidR="006C1531" w:rsidRPr="00F17380">
          <w:rPr>
            <w:rStyle w:val="a7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="006C1531" w:rsidRPr="00F173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5AE1" w:rsidRPr="00F17380" w:rsidRDefault="00085AE1" w:rsidP="00F1738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70BC" w:rsidRPr="006C1531" w:rsidRDefault="00DE2609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Жизнь современного ребенка – настоящее цифровое пространство!</w:t>
      </w:r>
      <w:r w:rsidR="0022761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Медиаресурсы</w:t>
      </w:r>
      <w:proofErr w:type="spellEnd"/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чаще становятся и</w:t>
      </w:r>
      <w:r w:rsidR="0022761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сточником формирования представлений </w:t>
      </w:r>
      <w:r w:rsidR="005E1E1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r w:rsidR="0022761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окружающем мире, общечеловеческих ценностях, отношениях между людьми. 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чаще понятие «игра» у них связывается с компьютерами, телефонами или иными </w:t>
      </w:r>
      <w:proofErr w:type="spellStart"/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гаджетами</w:t>
      </w:r>
      <w:proofErr w:type="spellEnd"/>
      <w:r w:rsidR="000108E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цифровыми технологиями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Что же такое цифровые технологии?</w:t>
      </w:r>
      <w:r w:rsidR="00742F91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Однозначно, в основе лежит понятие «цифра».</w:t>
      </w:r>
      <w:r w:rsidR="000108E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C4C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В этимологическом словаре: «</w:t>
      </w:r>
      <w:proofErr w:type="spellStart"/>
      <w:proofErr w:type="gramStart"/>
      <w:r w:rsidR="00CE0C4C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Ци́фра</w:t>
      </w:r>
      <w:proofErr w:type="spellEnd"/>
      <w:proofErr w:type="gramEnd"/>
      <w:r w:rsidR="00CE0C4C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происхождению восходит к арабскому «цифр» — </w:t>
      </w:r>
      <w:r w:rsidR="00CE0C4C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«пустышка», «ноль»</w:t>
      </w:r>
      <w:r w:rsidR="008205A3" w:rsidRPr="00820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</w:t>
      </w:r>
      <w:r w:rsidR="004E2B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8205A3" w:rsidRPr="00820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</w:t>
      </w:r>
      <w:r w:rsidR="00CE0C4C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A70BC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Значит ли данный факт, что современное образование получает некие строгие рамки, </w:t>
      </w:r>
      <w:r w:rsidR="005E1E1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которые </w:t>
      </w:r>
      <w:r w:rsidR="000A70BC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ограничиваю</w:t>
      </w:r>
      <w:r w:rsidR="005E1E1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0A70BC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проявление творческой инициативы, но «записываю</w:t>
      </w:r>
      <w:r w:rsidR="005E1E1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0A70BC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все действия и события в закономерные алгоритмы и схемы </w:t>
      </w:r>
      <w:r w:rsidR="000A70BC" w:rsidRPr="006C153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(по аналогии с компьютерными программами, созданными с помощью цифр 1 и 0, комбинации которых создают любую, задуманную автором, реальность).</w:t>
      </w:r>
      <w:r w:rsidR="005E1E15" w:rsidRPr="006C1531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0108E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Попробуем разобраться.</w:t>
      </w:r>
    </w:p>
    <w:p w:rsidR="00043437" w:rsidRPr="006C1531" w:rsidRDefault="00043437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Федеральному закону № 273-ФЗ «Об образовании в Российской Федерации» под </w:t>
      </w:r>
      <w:r w:rsidR="005E1E1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цифровыми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="00820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5A3" w:rsidRPr="008205A3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4E2B9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205A3" w:rsidRPr="008205A3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3437" w:rsidRPr="006C1531" w:rsidRDefault="00043437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принципами применения диста</w:t>
      </w:r>
      <w:r w:rsidR="005E1E1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ционных образовательных технологий являются: принцип доступности и принцип гибкости</w:t>
      </w:r>
      <w:r w:rsidR="00343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F42" w:rsidRPr="00343F42">
        <w:rPr>
          <w:rFonts w:ascii="Times New Roman" w:hAnsi="Times New Roman" w:cs="Times New Roman"/>
          <w:color w:val="000000" w:themeColor="text1"/>
          <w:sz w:val="24"/>
          <w:szCs w:val="24"/>
        </w:rPr>
        <w:t>[4]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1E15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анная технология способствует возможности предоставления всем участникам образовательного процесса качественной и своевременной информации «не выход</w:t>
      </w:r>
      <w:r w:rsidR="008205A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дома».</w:t>
      </w:r>
    </w:p>
    <w:p w:rsidR="004E75EE" w:rsidRPr="006C1531" w:rsidRDefault="008205A3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Организация цифровой образовательной среды в ДОУ требует нескольких шагов.</w:t>
      </w:r>
    </w:p>
    <w:p w:rsidR="00742F91" w:rsidRPr="006C1531" w:rsidRDefault="009B39A5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Первый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5AEA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шаг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знакомство с цифровыми технологиями. Информационными (цифровыми) технологиями в педагогике обучения называют все технологии, использующие специальные технические информационные средства </w:t>
      </w:r>
      <w:r w:rsidR="008205A3" w:rsidRPr="00820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</w:t>
      </w:r>
      <w:r w:rsidR="004E2B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8205A3" w:rsidRPr="00820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42F91" w:rsidRPr="006C1531" w:rsidRDefault="00742F91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Основные плюсы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цифровизации</w:t>
      </w:r>
      <w:proofErr w:type="spellEnd"/>
      <w:r w:rsidR="005E1E1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ощутимы для всех участников образовательных отношений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д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ети приучаются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самостоятельности,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педагоги освобождаются от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бумажной волокиты,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что существенно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экономи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врем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оптимиз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ирует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работ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одители становятся незримыми участниками всех событий жизни детского сада благодаря </w:t>
      </w:r>
      <w:proofErr w:type="spellStart"/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мессенджерам</w:t>
      </w:r>
      <w:proofErr w:type="spellEnd"/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сайту </w:t>
      </w:r>
      <w:r w:rsidR="00820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организации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proofErr w:type="spellStart"/>
      <w:r w:rsidR="008205A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госпабликам</w:t>
      </w:r>
      <w:proofErr w:type="spellEnd"/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42F91" w:rsidRPr="006C1531" w:rsidRDefault="00742F91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 есть и минусы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снижение физической активности, риск отрицательного результата,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некоторых случаях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низкая социальная адаптация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детей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742F91" w:rsidRPr="006C1531" w:rsidRDefault="009B39A5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Второй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E5AEA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шаг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раскрытие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перспективы. В процессе решения виртуальных образовательных задач у детей развиваются творческий потенциал, инициатива, любознательность, настойчивость, трудолюбие, ответственность -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целевые ориентиры дошкольного образования</w:t>
      </w:r>
      <w:r w:rsidR="00343F42" w:rsidRP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[4]</w:t>
      </w:r>
      <w:r w:rsidR="006E3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42F91" w:rsidRPr="006C1531" w:rsidRDefault="008205A3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реть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им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шаг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ом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созда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ется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цифров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платформ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которой моделируется совокупность всех процессов, ресурсов, результатов ОД. Для 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этого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следует пройти по 2 направлениям: вкладывание средств в оснащение и оборудование ДОУ и оптимизация имеющихся ресурсов: использование личных смартфонов, установка полезных приложение, активное использование интернет пространства</w:t>
      </w:r>
      <w:r w:rsidR="009B39A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42F91" w:rsidRPr="006C1531" w:rsidRDefault="009B39A5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Внедрение наработанного опыта происходит на четвертом шаге.</w:t>
      </w:r>
      <w:r w:rsidR="00343F42" w:rsidRP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этом следует помнить, что с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овременный детский сад – это большой механизм, плавность и корректность работы которого напрямую зависит от многих факторов. Главное – не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нарушить работу, а аккуратно «подсое</w:t>
      </w:r>
      <w:r w:rsidR="004E75EE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динить» в отлаженную схему новую составляющую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котор</w:t>
      </w:r>
      <w:r w:rsidR="004E75EE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ая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будет оптимизировать работу действующего, отлаженного механизма, каждое звено которого должно взаимодействовать  друг с другом, давая импульс к стабильной и продуктивной работе.</w:t>
      </w:r>
    </w:p>
    <w:p w:rsidR="00742F91" w:rsidRPr="006C1531" w:rsidRDefault="00742F91" w:rsidP="00343F4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Так, создание цифровой образовательной среды учреждения невозможно без внедрения цифровых технологий, трансформации и модернизации РППС, применения интерактивного оборудования и использования цифровых образовательных ресурсов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стремясь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поэтапному, но прогрессивному внедрению новых элементов и сре</w:t>
      </w:r>
      <w:proofErr w:type="gram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дств вз</w:t>
      </w:r>
      <w:proofErr w:type="gram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аимодействия.</w:t>
      </w:r>
    </w:p>
    <w:p w:rsidR="00742F91" w:rsidRPr="006C1531" w:rsidRDefault="009B39A5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Пятым шагом становится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развитие. В работе с детьми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дистанционное образовани</w:t>
      </w:r>
      <w:r w:rsidR="000108E5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е, организация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ОД, свободная и </w:t>
      </w:r>
      <w:proofErr w:type="spellStart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досуговая</w:t>
      </w:r>
      <w:proofErr w:type="spellEnd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деятельность детей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что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даёт возможность реализации индивидуальной образовательной траектории,  используя принцип гибкости и принцип доступности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3F42" w:rsidRPr="00343F42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43F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3F42" w:rsidRPr="00343F4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343F42" w:rsidRPr="006C15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Включение </w:t>
      </w:r>
      <w:proofErr w:type="gramStart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proofErr w:type="gramEnd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</w:t>
      </w:r>
      <w:proofErr w:type="gramEnd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мультимедийных</w:t>
      </w:r>
      <w:proofErr w:type="spellEnd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материалов</w:t>
      </w:r>
      <w:r w:rsidR="004E75EE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для детей старшего дошкольного возраста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(видео, звука, иллюстрационного материала) повышает его наглядность, а использование цифровых образовательных ресурсов предметной направленности,  в том числе учителем-логопедом, педагогом-психологом, инструктором по физической культуре, музыкальным руководителем, позволяет организовать изучение материала каждым воспитанником индивидуально, в наиболее предпочтительном для него темпе.</w:t>
      </w:r>
      <w:r w:rsidR="006E3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осугов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ую</w:t>
      </w:r>
      <w:proofErr w:type="spellEnd"/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деятельность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включаются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мультипликация, робототехника,  гольф, световые песочные столы, экспериментирование, журналистика, оборудованная киностудия и кинозал</w:t>
      </w:r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что 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способству</w:t>
      </w:r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="00742F91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 развитию способностей, интересов и талантов воспитанников. </w:t>
      </w:r>
    </w:p>
    <w:p w:rsidR="00742F91" w:rsidRPr="006C1531" w:rsidRDefault="00742F91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работе с родителями цифровые технологии способствуют общению и взаимодействию семей воспитанников и сотрудников детского сада, получению актуальной информации.</w:t>
      </w:r>
      <w:r w:rsidR="006E33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Просветительская работа ведётся в социальных сетях и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мессенджерах</w:t>
      </w:r>
      <w:proofErr w:type="spell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Телеграмм,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Вконтакте</w:t>
      </w:r>
      <w:proofErr w:type="spell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Одноклассники,</w:t>
      </w:r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Сферум</w:t>
      </w:r>
      <w:proofErr w:type="spell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Viber</w:t>
      </w:r>
      <w:proofErr w:type="spell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WhatsApp</w:t>
      </w:r>
      <w:proofErr w:type="spell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Работает консультационный центр. </w:t>
      </w:r>
    </w:p>
    <w:p w:rsidR="00742F91" w:rsidRPr="006C1531" w:rsidRDefault="00742F91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педагогического состава разработан</w:t>
      </w:r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ы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серии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онлайн</w:t>
      </w:r>
      <w:proofErr w:type="spell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семинаров,  педсоветов, мастер - классов и консультаций. Действует система </w:t>
      </w:r>
      <w:r w:rsidR="00801219"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удаленной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помощи молодым специалистам. Педагоги активно делятся опытом, принимают участие в конкурсах, конференциях, </w:t>
      </w:r>
      <w:proofErr w:type="spellStart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вебинарах</w:t>
      </w:r>
      <w:proofErr w:type="spellEnd"/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как локального, так и международного уровня. </w:t>
      </w:r>
    </w:p>
    <w:p w:rsidR="00742F91" w:rsidRPr="006C1531" w:rsidRDefault="00801219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последнем, шестом, шаге </w:t>
      </w:r>
      <w:r w:rsidR="008D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оцени</w:t>
      </w:r>
      <w:r w:rsidR="008D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вание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результат</w:t>
      </w:r>
      <w:r w:rsidR="008D7F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</w:t>
      </w: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01219" w:rsidRPr="006C1531" w:rsidRDefault="00742F91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15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Информационные технологии можно считать тем новым способом передачи знаний, который соответствует качественно новому содержанию обучения и развития ребёнка, повышающим эффективность организации образовательного процесса. Цифровая образовательная среда детского сада позволяет сформировать интерактивное взаимодействие педагогов, воспитанников и их родителей, обеспечить интеграцию информационных и педагогических технологий в воспитательно-образовательный процесс, автоматизировать отчетность. </w:t>
      </w:r>
    </w:p>
    <w:p w:rsidR="008205A3" w:rsidRDefault="008205A3" w:rsidP="008205A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D7FAD" w:rsidRDefault="008D7FAD" w:rsidP="008D7F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Литература</w:t>
      </w:r>
    </w:p>
    <w:p w:rsidR="004E2B99" w:rsidRDefault="004E2B99" w:rsidP="004E2B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Методические рекомендации по реализации Федеральной образовательной программы дошкольного образования. - М.: ТЦ Сфера, 2023</w:t>
      </w:r>
    </w:p>
    <w:p w:rsidR="004E2B99" w:rsidRDefault="008D7FAD" w:rsidP="008205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государственный образовательный с</w:t>
      </w:r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тандарт дошкольного </w:t>
      </w:r>
      <w:proofErr w:type="spellStart"/>
      <w:r w:rsidR="00343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образования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4E2B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proofErr w:type="spellEnd"/>
      <w:proofErr w:type="gramEnd"/>
      <w:r w:rsidR="004E2B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редакции 2023 года.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4E2B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М.: ТЦ Сфера, 20</w:t>
      </w:r>
      <w:r w:rsidR="004E2B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</w:p>
    <w:p w:rsidR="004E2B99" w:rsidRDefault="004E2B99" w:rsidP="008205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Закон об образовании в Российской Федерации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- - 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М.: ТЦ Сфера, 2024</w:t>
      </w:r>
    </w:p>
    <w:p w:rsidR="004E2B99" w:rsidRDefault="004E2B99" w:rsidP="004E2B9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Федеральная образовательная программа дошкольного образования. Приказ Министерства просвещения Российской Федерации от 25 ноября 2022 г.</w:t>
      </w:r>
      <w:r w:rsidRPr="004E2B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М.: ТЦ Сфера, 2023</w:t>
      </w:r>
    </w:p>
    <w:p w:rsidR="004E2B99" w:rsidRDefault="004E2B99" w:rsidP="008205A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1" w:history="1">
        <w:r w:rsidRPr="005433C9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https://cyberleninka.ru/article/n/analiticheskiy-obzor-sovremennyh-informatsionnyh-obrazovatelnyh-tehnologiy</w:t>
        </w:r>
      </w:hyperlink>
    </w:p>
    <w:p w:rsidR="008205A3" w:rsidRPr="006E33A7" w:rsidRDefault="004E2B99" w:rsidP="006E33A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2" w:history="1">
        <w:r w:rsidRPr="005433C9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https://ru.wikipedia.org/</w:t>
        </w:r>
      </w:hyperlink>
    </w:p>
    <w:sectPr w:rsidR="008205A3" w:rsidRPr="006E33A7" w:rsidSect="006C1531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E1" w:rsidRDefault="00085AE1" w:rsidP="00085AE1">
      <w:pPr>
        <w:spacing w:after="0" w:line="240" w:lineRule="auto"/>
      </w:pPr>
      <w:r>
        <w:separator/>
      </w:r>
    </w:p>
  </w:endnote>
  <w:endnote w:type="continuationSeparator" w:id="1">
    <w:p w:rsidR="00085AE1" w:rsidRDefault="00085AE1" w:rsidP="0008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E1" w:rsidRDefault="00085AE1" w:rsidP="00085AE1">
      <w:pPr>
        <w:spacing w:after="0" w:line="240" w:lineRule="auto"/>
      </w:pPr>
      <w:r>
        <w:separator/>
      </w:r>
    </w:p>
  </w:footnote>
  <w:footnote w:type="continuationSeparator" w:id="1">
    <w:p w:rsidR="00085AE1" w:rsidRDefault="00085AE1" w:rsidP="0008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E1C"/>
    <w:multiLevelType w:val="hybridMultilevel"/>
    <w:tmpl w:val="0C7A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BF5"/>
    <w:multiLevelType w:val="multilevel"/>
    <w:tmpl w:val="747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F53F7"/>
    <w:multiLevelType w:val="multilevel"/>
    <w:tmpl w:val="C5EA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17B0C"/>
    <w:multiLevelType w:val="hybridMultilevel"/>
    <w:tmpl w:val="7DDE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0498D"/>
    <w:multiLevelType w:val="multilevel"/>
    <w:tmpl w:val="D0E4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45223"/>
    <w:multiLevelType w:val="multilevel"/>
    <w:tmpl w:val="8840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7075B"/>
    <w:multiLevelType w:val="hybridMultilevel"/>
    <w:tmpl w:val="A852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2742DD"/>
    <w:multiLevelType w:val="hybridMultilevel"/>
    <w:tmpl w:val="03D2E78A"/>
    <w:lvl w:ilvl="0" w:tplc="4C2CC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195"/>
    <w:rsid w:val="000108E5"/>
    <w:rsid w:val="00043437"/>
    <w:rsid w:val="00065270"/>
    <w:rsid w:val="00085AE1"/>
    <w:rsid w:val="000951A7"/>
    <w:rsid w:val="000A70BC"/>
    <w:rsid w:val="00112005"/>
    <w:rsid w:val="00176C22"/>
    <w:rsid w:val="00186CB0"/>
    <w:rsid w:val="001B0E1B"/>
    <w:rsid w:val="00227615"/>
    <w:rsid w:val="00343F42"/>
    <w:rsid w:val="003F43B7"/>
    <w:rsid w:val="00421E3E"/>
    <w:rsid w:val="0047702A"/>
    <w:rsid w:val="004E2B99"/>
    <w:rsid w:val="004E75EE"/>
    <w:rsid w:val="005046DF"/>
    <w:rsid w:val="00595895"/>
    <w:rsid w:val="005E1E15"/>
    <w:rsid w:val="00617460"/>
    <w:rsid w:val="006C1531"/>
    <w:rsid w:val="006E33A7"/>
    <w:rsid w:val="006E5AEA"/>
    <w:rsid w:val="00742F91"/>
    <w:rsid w:val="00760D58"/>
    <w:rsid w:val="0079344C"/>
    <w:rsid w:val="007A78AD"/>
    <w:rsid w:val="007B34F9"/>
    <w:rsid w:val="00801219"/>
    <w:rsid w:val="00816DA5"/>
    <w:rsid w:val="008205A3"/>
    <w:rsid w:val="00852E02"/>
    <w:rsid w:val="00876FE3"/>
    <w:rsid w:val="008D7FAD"/>
    <w:rsid w:val="00935AA1"/>
    <w:rsid w:val="00947E55"/>
    <w:rsid w:val="00967263"/>
    <w:rsid w:val="009B39A5"/>
    <w:rsid w:val="00A57B78"/>
    <w:rsid w:val="00A774C9"/>
    <w:rsid w:val="00AE7376"/>
    <w:rsid w:val="00C308CC"/>
    <w:rsid w:val="00C75C0A"/>
    <w:rsid w:val="00CD3D33"/>
    <w:rsid w:val="00CE0C4C"/>
    <w:rsid w:val="00DE2609"/>
    <w:rsid w:val="00E33519"/>
    <w:rsid w:val="00E9347D"/>
    <w:rsid w:val="00ED6195"/>
    <w:rsid w:val="00F17380"/>
    <w:rsid w:val="00F6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2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65270"/>
    <w:rPr>
      <w:b/>
      <w:bCs/>
    </w:rPr>
  </w:style>
  <w:style w:type="paragraph" w:customStyle="1" w:styleId="slide-number">
    <w:name w:val="slide-number"/>
    <w:basedOn w:val="a"/>
    <w:rsid w:val="000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17460"/>
    <w:rPr>
      <w:i/>
      <w:iCs/>
    </w:rPr>
  </w:style>
  <w:style w:type="paragraph" w:customStyle="1" w:styleId="af3">
    <w:name w:val="af3"/>
    <w:basedOn w:val="a"/>
    <w:rsid w:val="0061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085AE1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085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5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footnote text"/>
    <w:basedOn w:val="a"/>
    <w:link w:val="ab"/>
    <w:uiPriority w:val="99"/>
    <w:semiHidden/>
    <w:unhideWhenUsed/>
    <w:rsid w:val="00085AE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85AE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85A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guseva76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analiticheskiy-obzor-sovremennyh-informatsionnyh-obrazovatelnyh-tehnologi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enja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naka7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FC74-9941-4F32-837E-6CC3BB9B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DS03</cp:lastModifiedBy>
  <cp:revision>2</cp:revision>
  <dcterms:created xsi:type="dcterms:W3CDTF">2024-03-25T08:12:00Z</dcterms:created>
  <dcterms:modified xsi:type="dcterms:W3CDTF">2024-03-25T08:12:00Z</dcterms:modified>
</cp:coreProperties>
</file>