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A0" w:rsidRDefault="009E7BCE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Роль гендера при переводе поэтических текстов</w:t>
      </w:r>
    </w:p>
    <w:p w:rsidR="00AB05A0" w:rsidRDefault="009E7BCE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Пак Виктория Олеговна</w:t>
      </w:r>
    </w:p>
    <w:p w:rsidR="00AB05A0" w:rsidRDefault="009E7BCE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Студентка Российского государственного университета им. А. Н. Косыгина, Москва, Россия</w:t>
      </w:r>
    </w:p>
    <w:p w:rsidR="00525102" w:rsidRPr="00525102" w:rsidRDefault="00525102">
      <w:pPr>
        <w:pStyle w:val="10"/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rtl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84FA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F84F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vika</w:t>
      </w:r>
      <w:r w:rsidRPr="00F84FA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park</w:t>
      </w:r>
      <w:r w:rsidRPr="00F84FA7">
        <w:rPr>
          <w:rFonts w:ascii="Times New Roman" w:eastAsia="Times New Roman" w:hAnsi="Times New Roman" w:cs="Times New Roman"/>
          <w:sz w:val="24"/>
          <w:szCs w:val="24"/>
        </w:rPr>
        <w:t>22@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r w:rsidRPr="00F84FA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AB05A0" w:rsidRPr="00F84FA7" w:rsidRDefault="00AB05A0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05A0" w:rsidRDefault="009E7BCE">
      <w:pPr>
        <w:pStyle w:val="1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последние годы исследователи из разных дисциплинарных сфер так или иначе сталкиваются с гендерным вопросом. Лингвистика и филология не стали исключением.</w:t>
      </w:r>
    </w:p>
    <w:p w:rsidR="00AB05A0" w:rsidRDefault="009E7BCE">
      <w:pPr>
        <w:pStyle w:val="1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Гендер как инструмент языка все еще не до конца изучен, несмотря на огромное количество трудов, освещающих проблематику этого феномена. Свои роли здесь сыграли не только этимологическая неопределенность и неоднозначность употребления термина в контексте языков с разными грамматическими структурами, но и тот факт, что к проблеме гендера подходят с совершенно полярных сторон.</w:t>
      </w:r>
    </w:p>
    <w:p w:rsidR="00AB05A0" w:rsidRDefault="009E7BCE">
      <w:pPr>
        <w:pStyle w:val="1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 не менее, ясно одно: природа гендера социальна. Гендер в той или иной степени является социокультурным кодом языка: он отражает все те поведенческие паттерны, которые конкретное общество описывает как стандарт мужского или женского поведения. Исходя из этого, гендер может не только функционировать на различных языковых уровнях (на лексическом и фразеологическом пластах), но и выступать как социальный конструкт речевого поведения человека в зависимости от его гендерной принадлежности.</w:t>
      </w:r>
    </w:p>
    <w:p w:rsidR="00AB05A0" w:rsidRDefault="009E7BCE" w:rsidP="00525102">
      <w:pPr>
        <w:pStyle w:val="1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Многие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исследователи-гендерологи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отмечают, что полярность оформления как устной, так и письменной речи мужчин и женщин проявляется на синтаксическом, лексическом и даже морфологическом уровнях </w:t>
      </w:r>
      <w:r w:rsidRPr="00525102">
        <w:rPr>
          <w:rFonts w:ascii="Times New Roman" w:eastAsia="Times New Roman" w:hAnsi="Times New Roman" w:cs="Times New Roman"/>
          <w:sz w:val="24"/>
          <w:szCs w:val="24"/>
        </w:rPr>
        <w:t>[</w:t>
      </w:r>
      <w:r w:rsidR="0052510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5102">
        <w:rPr>
          <w:rFonts w:ascii="Times New Roman" w:eastAsia="Times New Roman" w:hAnsi="Times New Roman" w:cs="Times New Roman"/>
          <w:sz w:val="24"/>
          <w:szCs w:val="24"/>
        </w:rPr>
        <w:t>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логично утверждать, что гендер влияет и на рецепцию, в частности на восприятие переводчиком оригинального текста. </w:t>
      </w:r>
    </w:p>
    <w:p w:rsidR="00AB05A0" w:rsidRDefault="009E7BCE" w:rsidP="00525102">
      <w:pPr>
        <w:pStyle w:val="1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Поэтический текст представляет из себя сложную систему. </w:t>
      </w:r>
      <w:r w:rsidR="00525102" w:rsidRPr="0052510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несет </w:t>
      </w:r>
      <w:r w:rsidR="0052510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себе два вида информации: эстетическую и смысловую, которая также делится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фактуальную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(образы, средства художественной выразительности) и концептуальную (основные идеи произведения). При переводе поэзии трудность возникает с необходимостью воспроизвести текст с сохранением не только всех художественных элементов стихотворения, главной идеи, заложенной автором, но и эстетической составляющей, т. е. текст перевода должен вызвать у читателя те же эмоции и мысли, который должен был нести в себе оригинал.</w:t>
      </w:r>
    </w:p>
    <w:p w:rsidR="00AB05A0" w:rsidRDefault="009E7BCE">
      <w:pPr>
        <w:pStyle w:val="1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Целью нашего исследования является анализ влияния гендера на рецепцию поэтических текстов, отраженного в переводах на лексическом уровне. Материалом для работы послужили произведения американских и британских поэтов </w:t>
      </w:r>
      <w:r w:rsidR="00683D56">
        <w:rPr>
          <w:rFonts w:ascii="Times New Roman" w:eastAsia="Times New Roman" w:hAnsi="Times New Roman" w:cs="Times New Roman"/>
          <w:sz w:val="24"/>
          <w:szCs w:val="24"/>
          <w:lang w:val="en-GB"/>
        </w:rPr>
        <w:t>XX</w:t>
      </w:r>
      <w:r w:rsidR="00683D56" w:rsidRPr="00683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века.</w:t>
      </w:r>
    </w:p>
    <w:p w:rsidR="00AB05A0" w:rsidRDefault="009E7BCE" w:rsidP="00525102">
      <w:pPr>
        <w:pStyle w:val="1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Например, </w:t>
      </w:r>
      <w:r w:rsidR="00525102">
        <w:rPr>
          <w:rFonts w:ascii="Times New Roman" w:eastAsia="Times New Roman" w:hAnsi="Times New Roman" w:cs="Times New Roman"/>
          <w:sz w:val="24"/>
          <w:szCs w:val="24"/>
        </w:rPr>
        <w:t xml:space="preserve">мы сопоставили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оригинал стихотворения Сильвии Плат «Любовное письмо» и тексты переводов, выполненные переводчиками Яном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Пробштейном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Тамарой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Евлаш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05A0" w:rsidRDefault="00AB05A0">
      <w:pPr>
        <w:pStyle w:val="1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:rsidR="00AB05A0">
        <w:trPr>
          <w:trHeight w:val="335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5A0" w:rsidRDefault="009E7BC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5A0" w:rsidRDefault="009E7BC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Пробштейна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5A0" w:rsidRDefault="009E7BC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Евлаш</w:t>
            </w:r>
            <w:proofErr w:type="spellEnd"/>
          </w:p>
        </w:tc>
      </w:tr>
      <w:tr w:rsidR="00AB05A0">
        <w:trPr>
          <w:trHeight w:val="1340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5A0" w:rsidRPr="009E7BCE" w:rsidRDefault="009E7BCE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9E7B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lastRenderedPageBreak/>
              <w:t>Not easy to state the change you made.</w:t>
            </w:r>
          </w:p>
          <w:p w:rsidR="00AB05A0" w:rsidRPr="009E7BCE" w:rsidRDefault="009E7BCE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9E7B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If I'm alive now, then I was dead,</w:t>
            </w:r>
          </w:p>
          <w:p w:rsidR="00AB05A0" w:rsidRPr="009E7BCE" w:rsidRDefault="009E7BCE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9E7B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Though, like a stone, unbothered by it,</w:t>
            </w:r>
          </w:p>
          <w:p w:rsidR="00AB05A0" w:rsidRPr="009E7BCE" w:rsidRDefault="009E7BCE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9E7B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Staying put according to habit.</w:t>
            </w:r>
          </w:p>
          <w:p w:rsidR="00AB05A0" w:rsidRPr="009E7BCE" w:rsidRDefault="009E7BCE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9E7B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You didn't just tow me an inch, no</w:t>
            </w:r>
          </w:p>
          <w:p w:rsidR="00AB05A0" w:rsidRPr="009E7BCE" w:rsidRDefault="009E7BCE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9E7B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Nor leave me to set my small bald eye</w:t>
            </w:r>
          </w:p>
          <w:p w:rsidR="00AB05A0" w:rsidRPr="009E7BCE" w:rsidRDefault="009E7BCE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9E7B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Skyward again, without hope, of course,</w:t>
            </w:r>
          </w:p>
          <w:p w:rsidR="00AB05A0" w:rsidRPr="009E7BCE" w:rsidRDefault="009E7BC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7B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Of apprehending blueness, or stars</w:t>
            </w:r>
            <w:r w:rsidRPr="009E7BCE">
              <w:rPr>
                <w:rFonts w:ascii="Georgia" w:eastAsia="Georgia" w:hAnsi="Georgia" w:cs="Georgia"/>
                <w:sz w:val="23"/>
                <w:szCs w:val="23"/>
                <w:highlight w:val="white"/>
                <w:lang w:val="en-US"/>
              </w:rPr>
              <w:t>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5A0" w:rsidRDefault="009E7BC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 сказать, какую ты во мне произвел перемену.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сейчас я жива, тогда была мертва несомненно,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словно камню, это было мне безразлично,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продолжала жить по привычке,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ты и на дюйм не сдвинул меня ногою,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 не оставил, однако, меня в покое,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Чтобы мой глазик с бельмом, безнадежно вполне,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Повернулся к звездам или к голубизне.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5A0" w:rsidRDefault="009E7BCE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теперь мне дела до безумия.</w:t>
            </w:r>
          </w:p>
          <w:p w:rsidR="00AB05A0" w:rsidRDefault="009E7BCE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Цветок освобождён от тьмы могильной, </w:t>
            </w:r>
          </w:p>
          <w:p w:rsidR="00AB05A0" w:rsidRDefault="009E7BCE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Веры в любовь мне мучительным камнем,</w:t>
            </w:r>
          </w:p>
          <w:p w:rsidR="00AB05A0" w:rsidRDefault="009E7BCE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держал меня в заключенье, затмевая мечту.</w:t>
            </w:r>
          </w:p>
          <w:p w:rsidR="00AB05A0" w:rsidRDefault="009E7BCE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намеренно возвращал меня в то состояние,</w:t>
            </w:r>
          </w:p>
          <w:p w:rsidR="00AB05A0" w:rsidRDefault="009E7BCE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прощая открытый холодный мой взгляд</w:t>
            </w:r>
          </w:p>
          <w:p w:rsidR="00AB05A0" w:rsidRDefault="009E7BCE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Опекаемый небом в безнадежном сиянии звёзд</w:t>
            </w:r>
          </w:p>
          <w:p w:rsidR="00AB05A0" w:rsidRDefault="009E7BC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постиженье его синевы.</w:t>
            </w:r>
          </w:p>
        </w:tc>
      </w:tr>
    </w:tbl>
    <w:p w:rsidR="00AB05A0" w:rsidRDefault="009E7BCE">
      <w:pPr>
        <w:pStyle w:val="1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сопоставительного анализа мы выявили, что 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Пробштейн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своем переводе сохраняет все образы, описанные автором в оригинале, т.е. отдает предпочтение передаче смысловой, а именно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фактуальной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информации поэтического текста.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Елмаш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свою очередь отдаляется от оригинала посредством внедрения собственных художественных элементов: например, главная героиня сравнивается с цветком, а ее вера в любовь – мучительный камень, что мы не находим в оригинальном произведении. Однако таким образом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Елмаш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подчеркивает именно концептуальную и эстетическую составляющие текста: это стихотворение о всепоглощающей, однако разрушительной и мучительной любви.</w:t>
      </w:r>
    </w:p>
    <w:p w:rsidR="00AB05A0" w:rsidRDefault="009E7BCE" w:rsidP="00525102">
      <w:pPr>
        <w:pStyle w:val="1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этого, мы можем утверждать, что различия в поэтических переводах индивидов, принадлежащи</w:t>
      </w:r>
      <w:r w:rsidR="00525102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разным гендерным группам, выражены в первую очередь в приоритетном выборе сохранения той или иной информации текста. Так, если для мужчин более важным 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фактуальная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т.е. образная составляющая стихотворения, то для женщин – концептуальная и эстетическая, связанная с передачей замысла и чувств, вложенных в оригинальное произведение.</w:t>
      </w:r>
    </w:p>
    <w:p w:rsidR="00AB05A0" w:rsidRDefault="009E7BCE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cz8214tv4cq0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AB05A0" w:rsidRDefault="009E7BCE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Денисова И. В. Отражение гендерной принадлежности переводчика при переводе художественного произведения // Вестник Челябинского государственного университета. 2013. № 29 (320).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83. С. 48-50.</w:t>
      </w:r>
    </w:p>
    <w:p w:rsidR="00AB05A0" w:rsidRDefault="009E7BCE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Плат С.  Любовное письмо. Перевод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Евлаш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https://stihi.ru/2012/06/18/1922.</w:t>
      </w:r>
    </w:p>
    <w:p w:rsidR="00AB05A0" w:rsidRDefault="009E7BCE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Плат С. Любовное письмо. Перевод 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Пробштейна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https://www.netslova.ru/plath/stihi.html#st5.</w:t>
      </w:r>
    </w:p>
    <w:p w:rsidR="00AB05A0" w:rsidRPr="009E7BCE" w:rsidRDefault="009E7BCE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val="en-US"/>
        </w:rPr>
        <w:t>Sylvia Plath. Love Letter: https://love.best-poems.net/08/love_letter.html.</w:t>
      </w:r>
    </w:p>
    <w:sectPr w:rsidR="00AB05A0" w:rsidRPr="009E7BCE" w:rsidSect="00F84FA7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1B5"/>
    <w:multiLevelType w:val="multilevel"/>
    <w:tmpl w:val="D9AC23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/>
  <w:rsids>
    <w:rsidRoot w:val="00AB05A0"/>
    <w:rsid w:val="004D6DE4"/>
    <w:rsid w:val="00525102"/>
    <w:rsid w:val="00683D56"/>
    <w:rsid w:val="009E7BCE"/>
    <w:rsid w:val="00AB05A0"/>
    <w:rsid w:val="00BA063D"/>
    <w:rsid w:val="00F8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ko-KR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3D"/>
  </w:style>
  <w:style w:type="paragraph" w:styleId="1">
    <w:name w:val="heading 1"/>
    <w:basedOn w:val="10"/>
    <w:next w:val="10"/>
    <w:rsid w:val="00AB05A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AB05A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AB05A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AB05A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AB05A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AB05A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B05A0"/>
  </w:style>
  <w:style w:type="table" w:customStyle="1" w:styleId="TableNormal">
    <w:name w:val="Table Normal"/>
    <w:rsid w:val="00AB05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B05A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AB05A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B05A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2024-02-29T15:22:00Z</dcterms:created>
  <dcterms:modified xsi:type="dcterms:W3CDTF">2024-02-29T15:46:00Z</dcterms:modified>
</cp:coreProperties>
</file>