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Лингвокультурологический анализ прагматонимов (на материале названий британских конфет)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Зуева С.Г.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Государственный университет просвещения, факультет романо-германских языков, Мытищи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00f0f"/>
            <w:sz w:val="24"/>
            <w:szCs w:val="24"/>
            <w:u w:val="single"/>
            <w:shd w:fill="fcfcfc" w:val="clear"/>
            <w:rtl w:val="0"/>
          </w:rPr>
          <w:t xml:space="preserve">sofiagrigorevna@icloud.com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highlight w:val="white"/>
          <w:rtl w:val="0"/>
        </w:rPr>
        <w:t xml:space="preserve">Под прагматонимом понимается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«любое словесное обозначение марки товара или вида предлагаемых услуг, охраняемое законом» [1]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highlight w:val="white"/>
          <w:rtl w:val="0"/>
        </w:rPr>
        <w:t xml:space="preserve">. Лингвокультурологический анализ прагматонимов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позволяет выявить зафиксированную в них информацию, которая отражает духовные и материальные ценности общества, исторические реалии, ценности, культурные образцы и в целом картину мира народа. Содержащаяся в прагматониме культурная информация обладает рекламным потенциалом, поскольку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вызывает образы, создающие в сознании потребителя различные ассоциации, значимые для личности в познавательном и эмоциональном отношениях, производят благоприятное впечатление, эффективны и привлекательны.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одной стороны, прагматоним, это сообщение, предоставляющее минимальную информацию об объекте номинации. С другой стороны, он должен оказывать воздействие, а именно создать мотивацию у потенциального потребителя приобрести товар. Как результат искусственной номинации прагматоним обладает краткостью и эмоциональностью, следовательно структурно прагматоним является однофразовым текстом с повышенной информативностью, а с другой результатом лингвокреативности. Данные положения позволяют исследовать прагматоним как лингвокультурное явление, содержащее краткую информацию с отсылкой на знакомые образы, что позволяет эмоционально воздействовать на реципиента с точки зрения рекламы.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Вербальная составляющая прагматонима дополнена визуальным образом, что позволяет относить прагматоним к поликодовому тексту, оба компонента которого культурно обусловлены.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Были рассмотрены 200 наименований британских конфет, и выделены следующие группы, связанные с различными культурно-значимыми ассоциациями.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Гастрономические. Во-первых, в названии конфет представлены отсылки на продукты с приятным вкусом, сочетающимся с конфетами и являющимися добавками: молочные продукты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Cadbury Milk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фрукты и овощи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Terry’s Chocolate orange, Jelly Beans, Sherbet Lemons, Strawberry Bonbons, Pear Drops, Coconut Ice, Rhubarb and Custard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шоколад (Chocolate Truffle, Milk Chocolate), ассоциации с другими сладостями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fry's turkish delight, Sea Salt Caramels, Bourbon Biscuits, Digestive Biscuits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с другими блюдами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fruit salads, sherbet fountain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напитками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(Liquorice Allsorts, Cola Cubes) и т.д. Среди описанных вкусов встречаются как исконно английские, так и экзотические, которые ранее не были известны в Британии, но позднее стали популярными. Значимыми для английской культуры являются вкусы растительного мира: цветов, овощей, фруктов.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конфеты Parma violets имеют вкус фиалки и цвет пармской фиалки. Фиалковый бум пришелся на Викторианскую эпоху, когда их добавляли в напитки, выпечку и духи. Именно «натуральные вкусы природы лежат в основе дальнейших ассоциаций.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Во-вторых, обнаружены конфеты, получившие названия от других типов кондитерских изделий, давно принятых в британской кулинарии. Так, название конфет Flapjack отсылает к типу лепешки или блина, легко переворачиваемого и подбрасываемого на сковородке как элементу британской кухни, появившемуся до XVII века.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Антропонимические. Некоторые названия конфет содержат антропоним (фамилию или имя), относящееся к владельцу или известной личности. Так, печенье Garibaldi Biscuits получило свое название после посещения фабрики итальянским генералом Джузеппе Гарибальди. Прагматоним Victoria Sponge отсылает к королеве Виктории, что было типично для искусственной номинации в XIX веке. Образ Виктории связан с понятием Good Old England как временем стабильности, роста и величия империи. Прагматоним Battenberg Cake также отсылает к королеве Виктории, т.к. содержит фамилию ее внучки.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Cadbury Milk обязана фамилии основателей производства, семье Кэдбери, что было распространенной моделью номинации в XIX веке. Kit Kat также является антропонимом и представляет собой искаженное имя кондитера Christopher Catt, поставлявшего продукцию в компанию, известную сейчас как Nestle.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Зооморфные. Ряд прагматонимов связано с животным миром. Так, рост интереса к черепахам как к домашним питомцам обусловил появление прагматонима Turtle. Другие зооморфные прагматонимы содержат определение, метафорически основаны на форме конфеты: Jelly Snakes, Foam Shrimps и др.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Мотивационные. Некоторые прагматонимы создают психологические установки и обещают получение удовольствия через метафоризацию: Chocolate Hobnob (дружеская беседа, пирушка), Revel (празднество), где конфеты являются атрибутом ритуала. Мотивационная фраза (tagline) More to share к прагматониму Revel усиливает воздействие на потребителя.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Звуковые. Аллюзии на звуки, производимые вкусной едой или напитками, как при распаковке, так и при потреблении, как импульс для поднятия аппетита содержатся в прагматонимах Fizz Wiz, Fizzers, Honeycomb Crunch. Прагматоним Wispa является продуктом лингвокреативности, включающим в себя два слова wisp (хрупкое и легкое) и whisper (шепот), на основе аллюзий к чему строилась рекламная  компания.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Указывающие на форму. Ряд прагматонимов описывают форму, сопоставляя конфету с предметами, традиционно не являющимися сладостями. В данном случае определение в прагматониме указывает на сладкую составляющую (шоколад, крем, кокос): Chocolate fingers, Cream egg, Coconut mushrooms, Coconut Snowballs.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Также обнаружены следующие культурные ассоциации в прагматонимах: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этнонимические (Scottish tablets), топонимические (Parma violets),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космонимические. (Galaxy, flying saucer), и связанные с политическим устройством страны (Mint Imperials).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Отметим отсутствие цветообозначений в прагматонимах, однако, если мы рассмотрим прагматоним как поликодовый текст, обнаружится, что цвет присутствует на обертке и отражает семантику компонентов прагматонима. Так, прагматоним Strawberry laces дополнен красным цветом на обертке.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Данные факты иллюстрируют особенности английского цветового кода, основанного на этническом мировидении.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Именно натуральные краски природы лежат в основе культурных ассоциаций.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Итак, в названии прагматонимов как лингвокультурных однофразовых текстов и рекламных текстов вербализуются культурные представления о вкусе, форме и ингредиентах продуктов, положительных эмоциях и мечтаний, которые они вызывают, об истории англобританской кухни как ценности.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Подольская Н.В. Словарь русской ономастической терминологии [oтв. ред. А. В. Суперанская]. М.: Наука, 1978. 200 с.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82F3C"/>
    <w:rPr>
      <w:rFonts w:ascii="Calibri" w:cs="Times New Roman" w:eastAsia="Calibri" w:hAnsi="Calibri"/>
    </w:rPr>
  </w:style>
  <w:style w:type="paragraph" w:styleId="1">
    <w:name w:val="heading 1"/>
    <w:basedOn w:val="a"/>
    <w:next w:val="a"/>
    <w:link w:val="10"/>
    <w:uiPriority w:val="9"/>
    <w:qFormat w:val="1"/>
    <w:rsid w:val="007212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702E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702EA2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721208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a5">
    <w:name w:val="Emphasis"/>
    <w:basedOn w:val="a0"/>
    <w:uiPriority w:val="20"/>
    <w:qFormat w:val="1"/>
    <w:rsid w:val="00604F18"/>
    <w:rPr>
      <w:i w:val="1"/>
      <w:iCs w:val="1"/>
    </w:rPr>
  </w:style>
  <w:style w:type="character" w:styleId="a6">
    <w:name w:val="Unresolved Mention"/>
    <w:basedOn w:val="a0"/>
    <w:uiPriority w:val="99"/>
    <w:semiHidden w:val="1"/>
    <w:unhideWhenUsed w:val="1"/>
    <w:rsid w:val="005D7E8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%6ff%69ag%72i%67%6fr%65%76%6e%61@%69%63l%6fu%64%2e%63%6f%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TC0Fadp1e/q9KFFcLWIE42F+g==">CgMxLjA4AHIhMXQtV3o5OHF4endkQndzdnlhNWZCVjlmd19UclBUUW90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2024-01-14T14:12:00Z</dcterms:created>
  <dc:creator>Sergey</dc:creator>
</cp:coreProperties>
</file>