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3268" w:rsidRPr="00C268D5" w:rsidRDefault="00103268" w:rsidP="00C268D5">
      <w:pPr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val="en-GB" w:eastAsia="ru-RU"/>
          <w14:ligatures w14:val="none"/>
        </w:rPr>
      </w:pPr>
      <w:r w:rsidRPr="00103268">
        <w:rPr>
          <w:rFonts w:ascii="Times New Roman" w:eastAsia="Times New Roman" w:hAnsi="Times New Roman" w:cs="Times New Roman"/>
          <w:color w:val="000000"/>
          <w:kern w:val="0"/>
          <w:lang w:val="en-GB" w:eastAsia="ru-RU"/>
          <w14:ligatures w14:val="none"/>
        </w:rPr>
        <w:t xml:space="preserve">This study is dedicated to the application of artificial intelligence tools (in particular, ChatGPT) in English language teaching. </w:t>
      </w:r>
      <w:r w:rsidRPr="00C268D5">
        <w:rPr>
          <w:rFonts w:ascii="Times New Roman" w:eastAsia="Times New Roman" w:hAnsi="Times New Roman" w:cs="Times New Roman"/>
          <w:color w:val="000000"/>
          <w:kern w:val="0"/>
          <w:lang w:val="en-GB" w:eastAsia="ru-RU"/>
          <w14:ligatures w14:val="none"/>
        </w:rPr>
        <w:t xml:space="preserve">As artificial intelligence is becoming an indispensable part of a lot of spheres in our life, it seems crucial to consider its usage within the realm of English language teaching. </w:t>
      </w:r>
    </w:p>
    <w:p w:rsidR="00103268" w:rsidRPr="00C268D5" w:rsidRDefault="00103268" w:rsidP="00C268D5">
      <w:pPr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val="en-GB" w:eastAsia="ru-RU"/>
          <w14:ligatures w14:val="none"/>
        </w:rPr>
      </w:pPr>
      <w:r w:rsidRPr="00103268">
        <w:rPr>
          <w:rFonts w:ascii="Times New Roman" w:eastAsia="Times New Roman" w:hAnsi="Times New Roman" w:cs="Times New Roman"/>
          <w:color w:val="000000"/>
          <w:kern w:val="0"/>
          <w:lang w:val="en-GB" w:eastAsia="ru-RU"/>
          <w14:ligatures w14:val="none"/>
        </w:rPr>
        <w:t>The paper investigates the evolution of artificial intelligence,</w:t>
      </w:r>
      <w:r w:rsidRPr="00C268D5">
        <w:rPr>
          <w:rFonts w:ascii="Times New Roman" w:eastAsia="Times New Roman" w:hAnsi="Times New Roman" w:cs="Times New Roman"/>
          <w:color w:val="000000"/>
          <w:kern w:val="0"/>
          <w:lang w:val="en-GB" w:eastAsia="ru-RU"/>
          <w14:ligatures w14:val="none"/>
        </w:rPr>
        <w:t xml:space="preserve"> going through the most important steps in its development studied in the work by </w:t>
      </w:r>
      <w:r w:rsidRPr="00C268D5">
        <w:rPr>
          <w:rFonts w:ascii="Times New Roman" w:eastAsia="Times New Roman" w:hAnsi="Times New Roman" w:cs="Times New Roman"/>
          <w:color w:val="000000"/>
          <w:kern w:val="0"/>
          <w:lang w:val="en-GB" w:eastAsia="ru-RU"/>
          <w14:ligatures w14:val="none"/>
        </w:rPr>
        <w:t>De Spiegeleire, S., Maas, M., &amp; Sweijs, T.</w:t>
      </w:r>
      <w:r w:rsidR="00C268D5">
        <w:rPr>
          <w:rFonts w:ascii="Times New Roman" w:eastAsia="Times New Roman" w:hAnsi="Times New Roman" w:cs="Times New Roman"/>
          <w:color w:val="000000"/>
          <w:kern w:val="0"/>
          <w:lang w:val="en-GB" w:eastAsia="ru-RU"/>
          <w14:ligatures w14:val="none"/>
        </w:rPr>
        <w:t xml:space="preserve"> [6]</w:t>
      </w:r>
      <w:r w:rsidRPr="00C268D5">
        <w:rPr>
          <w:rFonts w:ascii="Times New Roman" w:eastAsia="Times New Roman" w:hAnsi="Times New Roman" w:cs="Times New Roman"/>
          <w:color w:val="000000"/>
          <w:kern w:val="0"/>
          <w:lang w:val="en-GB" w:eastAsia="ru-RU"/>
          <w14:ligatures w14:val="none"/>
        </w:rPr>
        <w:t xml:space="preserve">. </w:t>
      </w:r>
      <w:r w:rsidRPr="00C268D5">
        <w:rPr>
          <w:rFonts w:ascii="Times New Roman" w:eastAsia="Times New Roman" w:hAnsi="Times New Roman" w:cs="Times New Roman"/>
          <w:color w:val="000000"/>
          <w:kern w:val="0"/>
          <w:lang w:val="en-GB" w:eastAsia="ru-RU"/>
          <w14:ligatures w14:val="none"/>
        </w:rPr>
        <w:t>Concerning the implementation of AI into the foreign language teaching, its history can be traced to the second half of the 20th century. In that time, a separate field called CALI-AI (computer-assisted language instruction incorporating artificial intelligence techniques) evolved. According to the article by Bailin A., CALI-AI was aimed at modelling the cognitive behaviour of a person taking into consideration their social role as a language teacher </w:t>
      </w:r>
      <w:r w:rsidR="00C268D5">
        <w:rPr>
          <w:rFonts w:ascii="Times New Roman" w:eastAsia="Times New Roman" w:hAnsi="Times New Roman" w:cs="Times New Roman"/>
          <w:color w:val="000000"/>
          <w:kern w:val="0"/>
          <w:lang w:val="en-GB" w:eastAsia="ru-RU"/>
          <w14:ligatures w14:val="none"/>
        </w:rPr>
        <w:t>[5].</w:t>
      </w:r>
      <w:r w:rsidRPr="00103268">
        <w:rPr>
          <w:rFonts w:ascii="Times New Roman" w:eastAsia="Times New Roman" w:hAnsi="Times New Roman" w:cs="Times New Roman"/>
          <w:color w:val="000000"/>
          <w:kern w:val="0"/>
          <w:lang w:val="en-GB" w:eastAsia="ru-RU"/>
          <w14:ligatures w14:val="none"/>
        </w:rPr>
        <w:t xml:space="preserve"> </w:t>
      </w:r>
    </w:p>
    <w:p w:rsidR="00103268" w:rsidRPr="00C268D5" w:rsidRDefault="00103268" w:rsidP="00C268D5">
      <w:pPr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val="en-GB" w:eastAsia="ru-RU"/>
          <w14:ligatures w14:val="none"/>
        </w:rPr>
      </w:pPr>
      <w:r w:rsidRPr="00C268D5">
        <w:rPr>
          <w:rFonts w:ascii="Times New Roman" w:eastAsia="Times New Roman" w:hAnsi="Times New Roman" w:cs="Times New Roman"/>
          <w:color w:val="000000"/>
          <w:kern w:val="0"/>
          <w:lang w:val="en-GB" w:eastAsia="ru-RU"/>
          <w14:ligatures w14:val="none"/>
        </w:rPr>
        <w:t>Later on, the current work investigates some s</w:t>
      </w:r>
      <w:r w:rsidRPr="00103268">
        <w:rPr>
          <w:rFonts w:ascii="Times New Roman" w:eastAsia="Times New Roman" w:hAnsi="Times New Roman" w:cs="Times New Roman"/>
          <w:color w:val="000000"/>
          <w:kern w:val="0"/>
          <w:lang w:val="en-GB" w:eastAsia="ru-RU"/>
          <w14:ligatures w14:val="none"/>
        </w:rPr>
        <w:t>pecific characteristics and features of the current model of ChatGPT</w:t>
      </w:r>
      <w:r w:rsidRPr="00C268D5">
        <w:rPr>
          <w:rFonts w:ascii="Times New Roman" w:eastAsia="Times New Roman" w:hAnsi="Times New Roman" w:cs="Times New Roman"/>
          <w:color w:val="000000"/>
          <w:kern w:val="0"/>
          <w:lang w:val="en-GB" w:eastAsia="ru-RU"/>
          <w14:ligatures w14:val="none"/>
        </w:rPr>
        <w:t xml:space="preserve"> presented by the developers of ChatGPT</w:t>
      </w:r>
      <w:r w:rsidR="00DD2D47" w:rsidRPr="00DD2D47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 </w:t>
      </w:r>
      <w:r w:rsidR="00DD2D47">
        <w:rPr>
          <w:rFonts w:ascii="Times New Roman" w:eastAsia="Times New Roman" w:hAnsi="Times New Roman" w:cs="Times New Roman"/>
          <w:color w:val="000000"/>
          <w:kern w:val="0"/>
          <w:lang w:val="en-GB" w:eastAsia="ru-RU"/>
          <w14:ligatures w14:val="none"/>
        </w:rPr>
        <w:t>in</w:t>
      </w:r>
      <w:r w:rsidR="00C268D5">
        <w:rPr>
          <w:rFonts w:ascii="Times New Roman" w:eastAsia="Times New Roman" w:hAnsi="Times New Roman" w:cs="Times New Roman"/>
          <w:color w:val="000000"/>
          <w:kern w:val="0"/>
          <w:lang w:val="en-GB" w:eastAsia="ru-RU"/>
          <w14:ligatures w14:val="none"/>
        </w:rPr>
        <w:t xml:space="preserve"> </w:t>
      </w:r>
      <w:r w:rsidR="00DD2D47">
        <w:rPr>
          <w:rFonts w:ascii="Times New Roman" w:eastAsia="Times New Roman" w:hAnsi="Times New Roman" w:cs="Times New Roman"/>
          <w:color w:val="000000"/>
          <w:kern w:val="0"/>
          <w:lang w:val="en-GB" w:eastAsia="ru-RU"/>
          <w14:ligatures w14:val="none"/>
        </w:rPr>
        <w:t>“</w:t>
      </w:r>
      <w:r w:rsidRPr="00C268D5">
        <w:rPr>
          <w:rFonts w:ascii="Times New Roman" w:eastAsia="Times New Roman" w:hAnsi="Times New Roman" w:cs="Times New Roman"/>
          <w:i/>
          <w:iCs/>
          <w:color w:val="000000"/>
          <w:kern w:val="0"/>
          <w:lang w:val="en-GB" w:eastAsia="ru-RU"/>
          <w14:ligatures w14:val="none"/>
        </w:rPr>
        <w:t>Introducing ChatGPT</w:t>
      </w:r>
      <w:r w:rsidR="00DD2D47">
        <w:rPr>
          <w:rFonts w:ascii="Times New Roman" w:eastAsia="Times New Roman" w:hAnsi="Times New Roman" w:cs="Times New Roman"/>
          <w:i/>
          <w:iCs/>
          <w:color w:val="000000"/>
          <w:kern w:val="0"/>
          <w:lang w:val="en-GB" w:eastAsia="ru-RU"/>
          <w14:ligatures w14:val="none"/>
        </w:rPr>
        <w:t>”</w:t>
      </w:r>
      <w:r w:rsidR="00C268D5">
        <w:rPr>
          <w:rFonts w:ascii="Times New Roman" w:eastAsia="Times New Roman" w:hAnsi="Times New Roman" w:cs="Times New Roman"/>
          <w:i/>
          <w:iCs/>
          <w:color w:val="000000"/>
          <w:kern w:val="0"/>
          <w:lang w:val="en-GB" w:eastAsia="ru-RU"/>
          <w14:ligatures w14:val="none"/>
        </w:rPr>
        <w:t xml:space="preserve"> </w:t>
      </w:r>
      <w:r w:rsidRPr="00103268">
        <w:rPr>
          <w:rFonts w:ascii="Times New Roman" w:eastAsia="Times New Roman" w:hAnsi="Times New Roman" w:cs="Times New Roman"/>
          <w:color w:val="000000"/>
          <w:kern w:val="0"/>
          <w:lang w:val="en-GB" w:eastAsia="ru-RU"/>
          <w14:ligatures w14:val="none"/>
        </w:rPr>
        <w:t xml:space="preserve"> as well as the opportunities to utilise this artificial intelligence tool for diverse educational purposes</w:t>
      </w:r>
      <w:r w:rsidR="00C268D5">
        <w:rPr>
          <w:rFonts w:ascii="Times New Roman" w:eastAsia="Times New Roman" w:hAnsi="Times New Roman" w:cs="Times New Roman"/>
          <w:color w:val="000000"/>
          <w:kern w:val="0"/>
          <w:lang w:val="en-GB" w:eastAsia="ru-RU"/>
          <w14:ligatures w14:val="none"/>
        </w:rPr>
        <w:t xml:space="preserve"> [8]</w:t>
      </w:r>
      <w:r w:rsidRPr="00103268">
        <w:rPr>
          <w:rFonts w:ascii="Times New Roman" w:eastAsia="Times New Roman" w:hAnsi="Times New Roman" w:cs="Times New Roman"/>
          <w:color w:val="000000"/>
          <w:kern w:val="0"/>
          <w:lang w:val="en-GB" w:eastAsia="ru-RU"/>
          <w14:ligatures w14:val="none"/>
        </w:rPr>
        <w:t xml:space="preserve">. </w:t>
      </w:r>
    </w:p>
    <w:p w:rsidR="00103268" w:rsidRPr="00C268D5" w:rsidRDefault="00103268" w:rsidP="00C268D5">
      <w:pPr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val="en-GB" w:eastAsia="ru-RU"/>
          <w14:ligatures w14:val="none"/>
        </w:rPr>
      </w:pPr>
      <w:r w:rsidRPr="00103268">
        <w:rPr>
          <w:rFonts w:ascii="Times New Roman" w:eastAsia="Times New Roman" w:hAnsi="Times New Roman" w:cs="Times New Roman"/>
          <w:color w:val="000000"/>
          <w:kern w:val="0"/>
          <w:lang w:val="en-GB" w:eastAsia="ru-RU"/>
          <w14:ligatures w14:val="none"/>
        </w:rPr>
        <w:t>The research critically assesses the advantages and possible problems that one might encounter when using ChatGPT</w:t>
      </w:r>
      <w:r w:rsidR="0017764A" w:rsidRPr="00C268D5">
        <w:rPr>
          <w:rFonts w:ascii="Times New Roman" w:eastAsia="Times New Roman" w:hAnsi="Times New Roman" w:cs="Times New Roman"/>
          <w:color w:val="000000"/>
          <w:kern w:val="0"/>
          <w:lang w:val="en-GB" w:eastAsia="ru-RU"/>
          <w14:ligatures w14:val="none"/>
        </w:rPr>
        <w:t xml:space="preserve">. In terms of advantages of utilising ChatGPT, the work focuses on adaptive learning models </w:t>
      </w:r>
      <w:r w:rsidR="0017764A" w:rsidRPr="00C268D5">
        <w:rPr>
          <w:rFonts w:ascii="Times New Roman" w:eastAsia="Times New Roman" w:hAnsi="Times New Roman" w:cs="Times New Roman"/>
          <w:color w:val="000000"/>
          <w:kern w:val="0"/>
          <w:lang w:val="en-GB" w:eastAsia="ru-RU"/>
          <w14:ligatures w14:val="none"/>
        </w:rPr>
        <w:t>(Luchscheva L., 2020)</w:t>
      </w:r>
      <w:r w:rsidR="0017764A" w:rsidRPr="00C268D5">
        <w:rPr>
          <w:rFonts w:ascii="Times New Roman" w:eastAsia="Times New Roman" w:hAnsi="Times New Roman" w:cs="Times New Roman"/>
          <w:color w:val="000000"/>
          <w:kern w:val="0"/>
          <w:lang w:val="en-GB" w:eastAsia="ru-RU"/>
          <w14:ligatures w14:val="none"/>
        </w:rPr>
        <w:t xml:space="preserve">, developing interdisciplinary skills </w:t>
      </w:r>
      <w:r w:rsidR="0017764A" w:rsidRPr="00C268D5">
        <w:rPr>
          <w:rFonts w:ascii="Times New Roman" w:eastAsia="Times New Roman" w:hAnsi="Times New Roman" w:cs="Times New Roman"/>
          <w:color w:val="000000"/>
          <w:kern w:val="0"/>
          <w:lang w:val="en-GB" w:eastAsia="ru-RU"/>
          <w14:ligatures w14:val="none"/>
        </w:rPr>
        <w:t>(Rakitov A., 2018)</w:t>
      </w:r>
      <w:r w:rsidR="0017764A" w:rsidRPr="00C268D5">
        <w:rPr>
          <w:rFonts w:ascii="Times New Roman" w:eastAsia="Times New Roman" w:hAnsi="Times New Roman" w:cs="Times New Roman"/>
          <w:color w:val="000000"/>
          <w:kern w:val="0"/>
          <w:lang w:val="en-GB" w:eastAsia="ru-RU"/>
          <w14:ligatures w14:val="none"/>
        </w:rPr>
        <w:t xml:space="preserve">, and opportunities for various visualization techniques </w:t>
      </w:r>
      <w:r w:rsidR="0017764A" w:rsidRPr="00C268D5">
        <w:rPr>
          <w:rFonts w:ascii="Times New Roman" w:eastAsia="Times New Roman" w:hAnsi="Times New Roman" w:cs="Times New Roman"/>
          <w:color w:val="000000"/>
          <w:kern w:val="0"/>
          <w:lang w:val="en-GB" w:eastAsia="ru-RU"/>
          <w14:ligatures w14:val="none"/>
        </w:rPr>
        <w:t>(Kathanova et al., 2019)</w:t>
      </w:r>
      <w:r w:rsidR="00C268D5">
        <w:rPr>
          <w:rFonts w:ascii="Times New Roman" w:eastAsia="Times New Roman" w:hAnsi="Times New Roman" w:cs="Times New Roman"/>
          <w:color w:val="000000"/>
          <w:kern w:val="0"/>
          <w:lang w:val="en-GB" w:eastAsia="ru-RU"/>
          <w14:ligatures w14:val="none"/>
        </w:rPr>
        <w:t xml:space="preserve"> [2] [4] [1]</w:t>
      </w:r>
      <w:r w:rsidR="0017764A" w:rsidRPr="00C268D5">
        <w:rPr>
          <w:rFonts w:ascii="Times New Roman" w:eastAsia="Times New Roman" w:hAnsi="Times New Roman" w:cs="Times New Roman"/>
          <w:color w:val="000000"/>
          <w:kern w:val="0"/>
          <w:lang w:val="en-GB" w:eastAsia="ru-RU"/>
          <w14:ligatures w14:val="none"/>
        </w:rPr>
        <w:t>.</w:t>
      </w:r>
      <w:r w:rsidRPr="00103268">
        <w:rPr>
          <w:rFonts w:ascii="Times New Roman" w:eastAsia="Times New Roman" w:hAnsi="Times New Roman" w:cs="Times New Roman"/>
          <w:color w:val="000000"/>
          <w:kern w:val="0"/>
          <w:lang w:val="en-GB" w:eastAsia="ru-RU"/>
          <w14:ligatures w14:val="none"/>
        </w:rPr>
        <w:t xml:space="preserve"> </w:t>
      </w:r>
      <w:r w:rsidR="0017764A" w:rsidRPr="00C268D5">
        <w:rPr>
          <w:rFonts w:ascii="Times New Roman" w:eastAsia="Times New Roman" w:hAnsi="Times New Roman" w:cs="Times New Roman"/>
          <w:color w:val="000000"/>
          <w:kern w:val="0"/>
          <w:lang w:val="en-GB" w:eastAsia="ru-RU"/>
          <w14:ligatures w14:val="none"/>
        </w:rPr>
        <w:t xml:space="preserve">Concerning the </w:t>
      </w:r>
      <w:r w:rsidR="00C268D5" w:rsidRPr="00C268D5">
        <w:rPr>
          <w:rFonts w:ascii="Times New Roman" w:eastAsia="Times New Roman" w:hAnsi="Times New Roman" w:cs="Times New Roman"/>
          <w:color w:val="000000"/>
          <w:kern w:val="0"/>
          <w:lang w:val="en-GB" w:eastAsia="ru-RU"/>
          <w14:ligatures w14:val="none"/>
        </w:rPr>
        <w:t xml:space="preserve">possible disadvantages and problems that might occur, the paper investigates the danger for </w:t>
      </w:r>
      <w:r w:rsidR="00C268D5" w:rsidRPr="00C268D5">
        <w:rPr>
          <w:rFonts w:ascii="Times New Roman" w:eastAsia="Times New Roman" w:hAnsi="Times New Roman" w:cs="Times New Roman"/>
          <w:color w:val="000000"/>
          <w:kern w:val="0"/>
          <w:lang w:val="en-GB" w:eastAsia="ru-RU"/>
          <w14:ligatures w14:val="none"/>
        </w:rPr>
        <w:t>mental health (Pavlyuk, 2020)</w:t>
      </w:r>
      <w:r w:rsidR="00C268D5" w:rsidRPr="00C268D5">
        <w:rPr>
          <w:rFonts w:ascii="Times New Roman" w:eastAsia="Times New Roman" w:hAnsi="Times New Roman" w:cs="Times New Roman"/>
          <w:color w:val="000000"/>
          <w:kern w:val="0"/>
          <w:lang w:val="en-GB" w:eastAsia="ru-RU"/>
          <w14:ligatures w14:val="none"/>
        </w:rPr>
        <w:t xml:space="preserve">, the </w:t>
      </w:r>
      <w:r w:rsidR="00C268D5" w:rsidRPr="00C268D5">
        <w:rPr>
          <w:rFonts w:ascii="Times New Roman" w:eastAsia="Times New Roman" w:hAnsi="Times New Roman" w:cs="Times New Roman"/>
          <w:color w:val="000000"/>
          <w:kern w:val="0"/>
          <w:lang w:val="en-GB" w:eastAsia="ru-RU"/>
          <w14:ligatures w14:val="none"/>
        </w:rPr>
        <w:t>“hallucination”</w:t>
      </w:r>
      <w:r w:rsidR="00C268D5" w:rsidRPr="00C268D5">
        <w:rPr>
          <w:rFonts w:ascii="Times New Roman" w:eastAsia="Times New Roman" w:hAnsi="Times New Roman" w:cs="Times New Roman"/>
          <w:color w:val="000000"/>
          <w:kern w:val="0"/>
          <w:lang w:val="en-GB" w:eastAsia="ru-RU"/>
          <w14:ligatures w14:val="none"/>
        </w:rPr>
        <w:t xml:space="preserve"> problem, as well as the inability of ChatGPT to adjust the language of the output to a particular language level</w:t>
      </w:r>
      <w:r w:rsidR="00C268D5">
        <w:rPr>
          <w:rFonts w:ascii="Times New Roman" w:eastAsia="Times New Roman" w:hAnsi="Times New Roman" w:cs="Times New Roman"/>
          <w:color w:val="000000"/>
          <w:kern w:val="0"/>
          <w:lang w:val="en-GB" w:eastAsia="ru-RU"/>
          <w14:ligatures w14:val="none"/>
        </w:rPr>
        <w:t xml:space="preserve"> [3]</w:t>
      </w:r>
      <w:r w:rsidR="00C268D5" w:rsidRPr="00C268D5">
        <w:rPr>
          <w:rFonts w:ascii="Times New Roman" w:eastAsia="Times New Roman" w:hAnsi="Times New Roman" w:cs="Times New Roman"/>
          <w:color w:val="000000"/>
          <w:kern w:val="0"/>
          <w:lang w:val="en-GB" w:eastAsia="ru-RU"/>
          <w14:ligatures w14:val="none"/>
        </w:rPr>
        <w:t xml:space="preserve">.  The work also </w:t>
      </w:r>
      <w:r w:rsidRPr="00103268">
        <w:rPr>
          <w:rFonts w:ascii="Times New Roman" w:eastAsia="Times New Roman" w:hAnsi="Times New Roman" w:cs="Times New Roman"/>
          <w:color w:val="000000"/>
          <w:kern w:val="0"/>
          <w:lang w:val="en-GB" w:eastAsia="ru-RU"/>
          <w14:ligatures w14:val="none"/>
        </w:rPr>
        <w:t xml:space="preserve">analyses the common mistakes that might result in incorrect outputs and provides an outline to writing appropriate queries.  </w:t>
      </w:r>
    </w:p>
    <w:p w:rsidR="00103268" w:rsidRPr="00C268D5" w:rsidRDefault="00103268" w:rsidP="00C268D5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000000"/>
          <w:lang w:val="en-GB"/>
        </w:rPr>
      </w:pPr>
      <w:r w:rsidRPr="00103268">
        <w:rPr>
          <w:color w:val="000000"/>
          <w:lang w:val="en-GB"/>
        </w:rPr>
        <w:t>The work incorporates literature review, survey, and experimental research methods</w:t>
      </w:r>
      <w:r w:rsidRPr="00C268D5">
        <w:rPr>
          <w:color w:val="000000"/>
          <w:lang w:val="en-GB"/>
        </w:rPr>
        <w:t xml:space="preserve"> as well as analysis of the text suggested by ChatGPT according to the </w:t>
      </w:r>
      <w:r w:rsidRPr="00C268D5">
        <w:rPr>
          <w:color w:val="000000"/>
          <w:lang w:val="en-GB"/>
        </w:rPr>
        <w:t>Flesh-Kincaid Reading Ease Score</w:t>
      </w:r>
      <w:r w:rsidR="00C268D5">
        <w:rPr>
          <w:color w:val="000000"/>
          <w:lang w:val="en-GB"/>
        </w:rPr>
        <w:t xml:space="preserve"> [7]</w:t>
      </w:r>
      <w:r w:rsidRPr="00103268">
        <w:rPr>
          <w:color w:val="000000"/>
          <w:lang w:val="en-GB"/>
        </w:rPr>
        <w:t xml:space="preserve">. </w:t>
      </w:r>
    </w:p>
    <w:p w:rsidR="00103268" w:rsidRPr="00103268" w:rsidRDefault="00103268" w:rsidP="00C268D5">
      <w:pPr>
        <w:pStyle w:val="a3"/>
        <w:spacing w:before="0" w:beforeAutospacing="0" w:after="240" w:afterAutospacing="0" w:line="360" w:lineRule="auto"/>
        <w:ind w:firstLine="709"/>
        <w:jc w:val="both"/>
        <w:rPr>
          <w:color w:val="000000"/>
          <w:lang w:val="en-GB"/>
        </w:rPr>
      </w:pPr>
      <w:r w:rsidRPr="00103268">
        <w:rPr>
          <w:color w:val="000000"/>
          <w:lang w:val="en-GB"/>
        </w:rPr>
        <w:t>Overall, the work contributes to the discourse of artificial intelligence application in education by offering a step-by-step instruction on the most efficient ways of working with ChatGPT in English language teaching. </w:t>
      </w:r>
    </w:p>
    <w:p w:rsidR="00103268" w:rsidRPr="00103268" w:rsidRDefault="00103268" w:rsidP="00C268D5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en-GB" w:eastAsia="ru-RU"/>
          <w14:ligatures w14:val="none"/>
        </w:rPr>
      </w:pPr>
    </w:p>
    <w:p w:rsidR="00DD2D47" w:rsidRDefault="00DD2D47" w:rsidP="00C268D5">
      <w:pPr>
        <w:spacing w:after="240" w:line="360" w:lineRule="auto"/>
        <w:jc w:val="both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:rsidR="00103268" w:rsidRPr="00C268D5" w:rsidRDefault="0017764A" w:rsidP="00C268D5">
      <w:pPr>
        <w:spacing w:after="240" w:line="360" w:lineRule="auto"/>
        <w:jc w:val="both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C268D5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lastRenderedPageBreak/>
        <w:t>Bibliography:</w:t>
      </w:r>
    </w:p>
    <w:p w:rsidR="00C268D5" w:rsidRPr="00C268D5" w:rsidRDefault="00C268D5" w:rsidP="00C268D5">
      <w:pPr>
        <w:pStyle w:val="a4"/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proofErr w:type="spellStart"/>
      <w:r w:rsidRPr="00C26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Катханова</w:t>
      </w:r>
      <w:proofErr w:type="spellEnd"/>
      <w:r w:rsidRPr="00C26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Ю., Аветисян Д., Левашова Е. </w:t>
      </w:r>
      <w:proofErr w:type="spellStart"/>
      <w:r w:rsidRPr="00C26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Искусственныи</w:t>
      </w:r>
      <w:proofErr w:type="spellEnd"/>
      <w:r w:rsidRPr="00C26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̆ интеллект в образовательном пространстве // Facebook. – 2019. – 15.12. – URL: https://www.facebook.com/notes/russkimir/искусственный-интеллект-в-образовательном-прост- </w:t>
      </w:r>
      <w:proofErr w:type="spellStart"/>
      <w:r w:rsidRPr="00C26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ранстве</w:t>
      </w:r>
      <w:proofErr w:type="spellEnd"/>
      <w:r w:rsidRPr="00C26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/2510234482577767/ (дата обращения 14.09.2023).</w:t>
      </w:r>
    </w:p>
    <w:p w:rsidR="00C268D5" w:rsidRDefault="00C268D5" w:rsidP="00C268D5">
      <w:pPr>
        <w:pStyle w:val="a4"/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proofErr w:type="spellStart"/>
      <w:r w:rsidRPr="00C26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Лучшева</w:t>
      </w:r>
      <w:proofErr w:type="spellEnd"/>
      <w:r w:rsidRPr="00C26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Л.В. Социальные проблемы использования искусственного интеллекта в высшем образовании: задачи и перспективы // </w:t>
      </w:r>
      <w:proofErr w:type="spellStart"/>
      <w:r w:rsidRPr="00C26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Научныи</w:t>
      </w:r>
      <w:proofErr w:type="spellEnd"/>
      <w:r w:rsidRPr="00C26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̆ Татарстан. – 2020. – No 4. – С. 84–89. – URL: https://elibrary.ru/item.asp?id=44240126 </w:t>
      </w:r>
    </w:p>
    <w:p w:rsidR="00C268D5" w:rsidRPr="00C268D5" w:rsidRDefault="00C268D5" w:rsidP="00C268D5">
      <w:pPr>
        <w:pStyle w:val="a4"/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C26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Павлюк Е.С. Анализ зарубежного опыта влияния искусственного интеллекта на </w:t>
      </w:r>
      <w:proofErr w:type="spellStart"/>
      <w:r w:rsidRPr="00C26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образовательныи</w:t>
      </w:r>
      <w:proofErr w:type="spellEnd"/>
      <w:r w:rsidRPr="00C26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̆ процесс в </w:t>
      </w:r>
      <w:proofErr w:type="spellStart"/>
      <w:r w:rsidRPr="00C26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выс</w:t>
      </w:r>
      <w:proofErr w:type="spellEnd"/>
      <w:r w:rsidRPr="00C26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- </w:t>
      </w:r>
      <w:proofErr w:type="spellStart"/>
      <w:r w:rsidRPr="00C26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шем</w:t>
      </w:r>
      <w:proofErr w:type="spellEnd"/>
      <w:r w:rsidRPr="00C26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учебном заведении // Современное педагогическое образование. – 2020. – No 1. – С. 65–72. – URL: https://cyber leninka.ru/article/n/analiz-zarubezhnogo-opyta-vliyaniya-iskusstvennogo-intellekta-na-obrazovatelnyy-protsess-v-vysshem- </w:t>
      </w:r>
      <w:proofErr w:type="spellStart"/>
      <w:r w:rsidRPr="00C26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uchebnom-zavedenii</w:t>
      </w:r>
      <w:proofErr w:type="spellEnd"/>
      <w:r w:rsidRPr="00C26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(дата обращения 14.09.2023).</w:t>
      </w:r>
    </w:p>
    <w:p w:rsidR="00C268D5" w:rsidRPr="00C268D5" w:rsidRDefault="00C268D5" w:rsidP="00C268D5">
      <w:pPr>
        <w:pStyle w:val="a4"/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C26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Ракитов Анатолий Ильич Высшее образование и искусственный интеллект: эйфория и </w:t>
      </w:r>
      <w:proofErr w:type="spellStart"/>
      <w:r w:rsidRPr="00C26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алармизм</w:t>
      </w:r>
      <w:proofErr w:type="spellEnd"/>
      <w:r w:rsidRPr="00C26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// Высшее образование в России. 2018. №6. URL: https://cyberleninka.ru/article/n/vysshee-obrazovanie-i-iskusstvennyy-intellekt-eyforiya-i-alarmizm (дата обращения: 14.09.2023).</w:t>
      </w:r>
    </w:p>
    <w:p w:rsidR="00C268D5" w:rsidRDefault="0017764A" w:rsidP="00C268D5">
      <w:pPr>
        <w:pStyle w:val="a4"/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proofErr w:type="spellStart"/>
      <w:r w:rsidRPr="00C268D5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Bailin</w:t>
      </w:r>
      <w:proofErr w:type="spellEnd"/>
      <w:r w:rsidRPr="00C268D5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, A. (1988). Artificial Intelligence and Computer-Assisted Language Instruction: A Perspective. </w:t>
      </w:r>
      <w:r w:rsidRPr="00C268D5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CALICO Journal</w:t>
      </w:r>
      <w:r w:rsidRPr="00C26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</w:t>
      </w:r>
      <w:r w:rsidRPr="00C268D5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  <w:t>5</w:t>
      </w:r>
      <w:r w:rsidRPr="00C268D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(3), 25–45. </w:t>
      </w:r>
      <w:hyperlink r:id="rId5" w:history="1">
        <w:r w:rsidRPr="00C268D5">
          <w:rPr>
            <w:rStyle w:val="a5"/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http://www.jstor.org/stable/24147434</w:t>
        </w:r>
      </w:hyperlink>
    </w:p>
    <w:p w:rsidR="0017764A" w:rsidRPr="00C268D5" w:rsidRDefault="0017764A" w:rsidP="00C268D5">
      <w:pPr>
        <w:pStyle w:val="a4"/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C268D5">
        <w:rPr>
          <w:rFonts w:ascii="Times New Roman" w:hAnsi="Times New Roman" w:cs="Times New Roman"/>
          <w:color w:val="000000"/>
          <w:lang w:val="de-DE"/>
        </w:rPr>
        <w:t xml:space="preserve">De Spiegeleire, S., Maas, M., &amp; </w:t>
      </w:r>
      <w:proofErr w:type="spellStart"/>
      <w:r w:rsidRPr="00C268D5">
        <w:rPr>
          <w:rFonts w:ascii="Times New Roman" w:hAnsi="Times New Roman" w:cs="Times New Roman"/>
          <w:color w:val="000000"/>
          <w:lang w:val="de-DE"/>
        </w:rPr>
        <w:t>Sweijs</w:t>
      </w:r>
      <w:proofErr w:type="spellEnd"/>
      <w:r w:rsidRPr="00C268D5">
        <w:rPr>
          <w:rFonts w:ascii="Times New Roman" w:hAnsi="Times New Roman" w:cs="Times New Roman"/>
          <w:color w:val="000000"/>
          <w:lang w:val="de-DE"/>
        </w:rPr>
        <w:t xml:space="preserve">, T. (2017). </w:t>
      </w:r>
      <w:r w:rsidRPr="00C268D5">
        <w:rPr>
          <w:rFonts w:ascii="Times New Roman" w:hAnsi="Times New Roman" w:cs="Times New Roman"/>
          <w:color w:val="000000"/>
          <w:lang w:val="en-US"/>
        </w:rPr>
        <w:t xml:space="preserve">WHAT IS ARTIFICIAL INTELLIGENCE? In </w:t>
      </w:r>
      <w:r w:rsidRPr="00C268D5">
        <w:rPr>
          <w:rFonts w:ascii="Times New Roman" w:hAnsi="Times New Roman" w:cs="Times New Roman"/>
          <w:i/>
          <w:iCs/>
          <w:color w:val="000000"/>
          <w:lang w:val="en-US"/>
        </w:rPr>
        <w:t>ARTIFICIAL INTELLIGENCE AND THE FUTURE OF DEFENSE: STRATEGIC IMPLICATIONS FOR SMALL- AND MEDIUM-SIZED FORCE PROVIDERS</w:t>
      </w:r>
      <w:r w:rsidRPr="00C268D5">
        <w:rPr>
          <w:rFonts w:ascii="Times New Roman" w:hAnsi="Times New Roman" w:cs="Times New Roman"/>
          <w:color w:val="000000"/>
          <w:lang w:val="en-US"/>
        </w:rPr>
        <w:t xml:space="preserve"> (pp. 25–42). Hague Centre for Strategic Studies. </w:t>
      </w:r>
      <w:hyperlink r:id="rId6" w:history="1">
        <w:r w:rsidRPr="00C268D5">
          <w:rPr>
            <w:rStyle w:val="a5"/>
            <w:rFonts w:ascii="Times New Roman" w:hAnsi="Times New Roman" w:cs="Times New Roman"/>
            <w:color w:val="1155CC"/>
            <w:lang w:val="en-US"/>
          </w:rPr>
          <w:t>http://www.jstor.org/stable/resrep12564.7</w:t>
        </w:r>
      </w:hyperlink>
    </w:p>
    <w:p w:rsidR="0017764A" w:rsidRPr="00C268D5" w:rsidRDefault="0017764A" w:rsidP="00C268D5">
      <w:pPr>
        <w:pStyle w:val="a4"/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C268D5">
        <w:rPr>
          <w:rFonts w:ascii="Times New Roman" w:eastAsia="Times New Roman" w:hAnsi="Times New Roman" w:cs="Times New Roman"/>
          <w:color w:val="05103E"/>
          <w:kern w:val="0"/>
          <w:lang w:val="en-US" w:eastAsia="ru-RU"/>
          <w14:ligatures w14:val="none"/>
        </w:rPr>
        <w:t xml:space="preserve">Flesch Kincaid Calculator - Flesch Reading Ease Calculator. </w:t>
      </w:r>
      <w:r w:rsidRPr="00C268D5">
        <w:rPr>
          <w:rFonts w:ascii="Times New Roman" w:eastAsia="Times New Roman" w:hAnsi="Times New Roman" w:cs="Times New Roman"/>
          <w:color w:val="05103E"/>
          <w:kern w:val="0"/>
          <w:lang w:eastAsia="ru-RU"/>
          <w14:ligatures w14:val="none"/>
        </w:rPr>
        <w:t>(</w:t>
      </w:r>
      <w:proofErr w:type="spellStart"/>
      <w:r w:rsidRPr="00C268D5">
        <w:rPr>
          <w:rFonts w:ascii="Times New Roman" w:eastAsia="Times New Roman" w:hAnsi="Times New Roman" w:cs="Times New Roman"/>
          <w:color w:val="05103E"/>
          <w:kern w:val="0"/>
          <w:lang w:eastAsia="ru-RU"/>
          <w14:ligatures w14:val="none"/>
        </w:rPr>
        <w:t>n.d</w:t>
      </w:r>
      <w:proofErr w:type="spellEnd"/>
      <w:r w:rsidRPr="00C268D5">
        <w:rPr>
          <w:rFonts w:ascii="Times New Roman" w:eastAsia="Times New Roman" w:hAnsi="Times New Roman" w:cs="Times New Roman"/>
          <w:color w:val="05103E"/>
          <w:kern w:val="0"/>
          <w:lang w:eastAsia="ru-RU"/>
          <w14:ligatures w14:val="none"/>
        </w:rPr>
        <w:t>.). https://charactercalculator.com/flesch-reading-ease/</w:t>
      </w:r>
    </w:p>
    <w:p w:rsidR="0017764A" w:rsidRPr="00C268D5" w:rsidRDefault="0017764A" w:rsidP="00C268D5">
      <w:pPr>
        <w:pStyle w:val="a4"/>
        <w:numPr>
          <w:ilvl w:val="0"/>
          <w:numId w:val="1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C268D5">
        <w:rPr>
          <w:rFonts w:ascii="Times New Roman" w:eastAsia="Times New Roman" w:hAnsi="Times New Roman" w:cs="Times New Roman"/>
          <w:color w:val="05103E"/>
          <w:kern w:val="0"/>
          <w:lang w:val="en-US" w:eastAsia="ru-RU"/>
          <w14:ligatures w14:val="none"/>
        </w:rPr>
        <w:t xml:space="preserve">Introducing </w:t>
      </w:r>
      <w:proofErr w:type="spellStart"/>
      <w:r w:rsidRPr="00C268D5">
        <w:rPr>
          <w:rFonts w:ascii="Times New Roman" w:eastAsia="Times New Roman" w:hAnsi="Times New Roman" w:cs="Times New Roman"/>
          <w:color w:val="05103E"/>
          <w:kern w:val="0"/>
          <w:lang w:val="en-US" w:eastAsia="ru-RU"/>
          <w14:ligatures w14:val="none"/>
        </w:rPr>
        <w:t>ChatGPT</w:t>
      </w:r>
      <w:proofErr w:type="spellEnd"/>
      <w:r w:rsidRPr="00C268D5">
        <w:rPr>
          <w:rFonts w:ascii="Times New Roman" w:eastAsia="Times New Roman" w:hAnsi="Times New Roman" w:cs="Times New Roman"/>
          <w:color w:val="05103E"/>
          <w:kern w:val="0"/>
          <w:lang w:val="en-US" w:eastAsia="ru-RU"/>
          <w14:ligatures w14:val="none"/>
        </w:rPr>
        <w:t xml:space="preserve">. (n.d.). </w:t>
      </w:r>
      <w:hyperlink r:id="rId7" w:history="1">
        <w:r w:rsidRPr="00C268D5">
          <w:rPr>
            <w:rStyle w:val="a5"/>
            <w:rFonts w:ascii="Times New Roman" w:eastAsia="Times New Roman" w:hAnsi="Times New Roman" w:cs="Times New Roman"/>
            <w:kern w:val="0"/>
            <w:lang w:val="en-US" w:eastAsia="ru-RU"/>
            <w14:ligatures w14:val="none"/>
          </w:rPr>
          <w:t>https://openai.com/blog/chatgpt</w:t>
        </w:r>
      </w:hyperlink>
    </w:p>
    <w:p w:rsidR="0017764A" w:rsidRPr="00C268D5" w:rsidRDefault="0017764A" w:rsidP="00C268D5">
      <w:pPr>
        <w:pStyle w:val="a4"/>
        <w:spacing w:after="240" w:line="36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17764A" w:rsidRPr="00103268" w:rsidRDefault="0017764A" w:rsidP="00C268D5">
      <w:pPr>
        <w:spacing w:after="240" w:line="360" w:lineRule="auto"/>
        <w:jc w:val="both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</w:p>
    <w:p w:rsidR="00103268" w:rsidRPr="00C268D5" w:rsidRDefault="00103268" w:rsidP="00C268D5">
      <w:pPr>
        <w:spacing w:after="240" w:line="360" w:lineRule="auto"/>
        <w:jc w:val="both"/>
        <w:rPr>
          <w:rFonts w:ascii="Times New Roman" w:hAnsi="Times New Roman" w:cs="Times New Roman"/>
          <w:lang w:val="en-US"/>
        </w:rPr>
      </w:pPr>
    </w:p>
    <w:sectPr w:rsidR="00103268" w:rsidRPr="00C268D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31631"/>
    <w:multiLevelType w:val="hybridMultilevel"/>
    <w:tmpl w:val="93129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30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68"/>
    <w:rsid w:val="00103268"/>
    <w:rsid w:val="0017764A"/>
    <w:rsid w:val="00C268D5"/>
    <w:rsid w:val="00DD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6075C1"/>
  <w15:chartTrackingRefBased/>
  <w15:docId w15:val="{6C7CE7E2-2D8F-4F46-9C37-774B6DD1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326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1776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764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77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ai.com/blog/chatg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stor.org/stable/resrep12564.7" TargetMode="External"/><Relationship Id="rId5" Type="http://schemas.openxmlformats.org/officeDocument/2006/relationships/hyperlink" Target="http://www.jstor.org/stable/241474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559</Words>
  <Characters>3874</Characters>
  <Application>Microsoft Office Word</Application>
  <DocSecurity>0</DocSecurity>
  <Lines>58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Тарасова</dc:creator>
  <cp:keywords/>
  <dc:description/>
  <cp:lastModifiedBy>Вероника Тарасова</cp:lastModifiedBy>
  <cp:revision>2</cp:revision>
  <dcterms:created xsi:type="dcterms:W3CDTF">2024-02-04T09:41:00Z</dcterms:created>
  <dcterms:modified xsi:type="dcterms:W3CDTF">2024-02-04T10:13:00Z</dcterms:modified>
</cp:coreProperties>
</file>