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B9" w:rsidRDefault="00BB3FB9" w:rsidP="00BB3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566">
        <w:rPr>
          <w:rFonts w:ascii="Times New Roman" w:hAnsi="Times New Roman" w:cs="Times New Roman"/>
          <w:b/>
          <w:sz w:val="24"/>
          <w:szCs w:val="24"/>
        </w:rPr>
        <w:t>Феномен «интернет-эстетик» в пространстве цифровой культуры</w:t>
      </w:r>
    </w:p>
    <w:p w:rsidR="00A36566" w:rsidRDefault="00A36566" w:rsidP="00BB3FB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6566">
        <w:rPr>
          <w:rFonts w:ascii="Times New Roman" w:hAnsi="Times New Roman" w:cs="Times New Roman"/>
          <w:b/>
          <w:i/>
          <w:sz w:val="24"/>
          <w:szCs w:val="24"/>
        </w:rPr>
        <w:t>Беглякова Екатерина Сергеевна</w:t>
      </w:r>
    </w:p>
    <w:p w:rsidR="00A36566" w:rsidRDefault="00A36566" w:rsidP="00BB3F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566">
        <w:rPr>
          <w:rFonts w:ascii="Times New Roman" w:hAnsi="Times New Roman" w:cs="Times New Roman"/>
          <w:i/>
          <w:sz w:val="24"/>
          <w:szCs w:val="24"/>
        </w:rPr>
        <w:t>Аспирант</w:t>
      </w:r>
    </w:p>
    <w:p w:rsidR="00A36566" w:rsidRDefault="00A36566" w:rsidP="00A365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566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A36566">
        <w:rPr>
          <w:rFonts w:ascii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A36566">
        <w:rPr>
          <w:rFonts w:ascii="Times New Roman" w:hAnsi="Times New Roman" w:cs="Times New Roman"/>
          <w:i/>
          <w:sz w:val="24"/>
          <w:szCs w:val="24"/>
        </w:rPr>
        <w:t>,</w:t>
      </w:r>
    </w:p>
    <w:p w:rsidR="00A36566" w:rsidRDefault="00A36566" w:rsidP="00A365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иностранных языков и регионоведения, Москва, Россия</w:t>
      </w:r>
    </w:p>
    <w:p w:rsidR="00A36566" w:rsidRPr="00A36566" w:rsidRDefault="00A36566" w:rsidP="00A365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3656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3656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begcat</w:t>
      </w:r>
      <w:proofErr w:type="spellEnd"/>
      <w:r w:rsidRPr="00A36566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A3656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:rsidR="00D84AFB" w:rsidRPr="00A36566" w:rsidRDefault="00AA7068" w:rsidP="00A3656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6566">
        <w:rPr>
          <w:rFonts w:ascii="Times New Roman" w:hAnsi="Times New Roman" w:cs="Times New Roman"/>
          <w:sz w:val="24"/>
          <w:szCs w:val="24"/>
        </w:rPr>
        <w:t xml:space="preserve">Неоспоримо, что культурные процессы в цифровом пространстве обладают уникальным набором свойств и характеристик, представляющих интерес как для изучения как феномен сами по себе, так и в контексте понимания глобальных изменений (или, наоборот, установления постоянных закономерностей, независимых от времени) в восприятии мира, механизме переживания впечатлений, создании культурных артефактов. Одним из таких явлений, которое сформировалось ещё в начале </w:t>
      </w:r>
      <w:r w:rsidR="00BB3FB9" w:rsidRPr="00A36566">
        <w:rPr>
          <w:rFonts w:ascii="Times New Roman" w:hAnsi="Times New Roman" w:cs="Times New Roman"/>
          <w:sz w:val="24"/>
          <w:szCs w:val="24"/>
        </w:rPr>
        <w:t>20</w:t>
      </w:r>
      <w:r w:rsidRPr="00A36566">
        <w:rPr>
          <w:rFonts w:ascii="Times New Roman" w:hAnsi="Times New Roman" w:cs="Times New Roman"/>
          <w:sz w:val="24"/>
          <w:szCs w:val="24"/>
        </w:rPr>
        <w:t xml:space="preserve">10-х с созданием и развитием платформы </w:t>
      </w:r>
      <w:proofErr w:type="spellStart"/>
      <w:r w:rsidRPr="00A36566">
        <w:rPr>
          <w:rFonts w:ascii="Times New Roman" w:hAnsi="Times New Roman" w:cs="Times New Roman"/>
          <w:sz w:val="24"/>
          <w:szCs w:val="24"/>
        </w:rPr>
        <w:t>Tumblr</w:t>
      </w:r>
      <w:proofErr w:type="spellEnd"/>
      <w:r w:rsidRPr="00A36566">
        <w:rPr>
          <w:rFonts w:ascii="Times New Roman" w:hAnsi="Times New Roman" w:cs="Times New Roman"/>
          <w:sz w:val="24"/>
          <w:szCs w:val="24"/>
        </w:rPr>
        <w:t>, но привлекло особое внимание в последние несколько лет, являются так называемые «интернет-эстетики».</w:t>
      </w:r>
    </w:p>
    <w:p w:rsidR="00AA7068" w:rsidRPr="00A36566" w:rsidRDefault="00AA7068" w:rsidP="00A3656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6566">
        <w:rPr>
          <w:rFonts w:ascii="Times New Roman" w:hAnsi="Times New Roman" w:cs="Times New Roman"/>
          <w:sz w:val="24"/>
          <w:szCs w:val="24"/>
        </w:rPr>
        <w:t>«Интернет-эстетики» – это течения внутри массовой интернет культуры, которые концентрируется на представлении некоторой идеи, ценности, символа как чего-то прекрасного, вызывающего у человека конкретные эмоции и переживания. Они представлены в первую очередь неоднородных набором визуальных образов (подборки фотографий, видео), которые в основном существуют в пространстве цифровой культуры, также она может состоять из набора объединённых общей те</w:t>
      </w:r>
      <w:r w:rsidR="00BB3FB9" w:rsidRPr="00A36566">
        <w:rPr>
          <w:rFonts w:ascii="Times New Roman" w:hAnsi="Times New Roman" w:cs="Times New Roman"/>
          <w:sz w:val="24"/>
          <w:szCs w:val="24"/>
        </w:rPr>
        <w:t>матикой книг, фильмов, музыки [2</w:t>
      </w:r>
      <w:r w:rsidRPr="00A36566">
        <w:rPr>
          <w:rFonts w:ascii="Times New Roman" w:hAnsi="Times New Roman" w:cs="Times New Roman"/>
          <w:sz w:val="24"/>
          <w:szCs w:val="24"/>
        </w:rPr>
        <w:t>]. Если говорить о контенте, составляющем интернет-эстетики, то это в первую очередь предназначенные для визуального восприятия: подборки изображений, «</w:t>
      </w:r>
      <w:proofErr w:type="spellStart"/>
      <w:r w:rsidRPr="00A36566">
        <w:rPr>
          <w:rFonts w:ascii="Times New Roman" w:hAnsi="Times New Roman" w:cs="Times New Roman"/>
          <w:sz w:val="24"/>
          <w:szCs w:val="24"/>
        </w:rPr>
        <w:t>мудборды</w:t>
      </w:r>
      <w:proofErr w:type="spellEnd"/>
      <w:r w:rsidRPr="00A36566">
        <w:rPr>
          <w:rFonts w:ascii="Times New Roman" w:hAnsi="Times New Roman" w:cs="Times New Roman"/>
          <w:sz w:val="24"/>
          <w:szCs w:val="24"/>
        </w:rPr>
        <w:t xml:space="preserve">», видеоролики. Для описания и распространения внутри социальных сетей ключевую роль играют </w:t>
      </w:r>
      <w:proofErr w:type="spellStart"/>
      <w:r w:rsidRPr="00A36566">
        <w:rPr>
          <w:rFonts w:ascii="Times New Roman" w:hAnsi="Times New Roman" w:cs="Times New Roman"/>
          <w:sz w:val="24"/>
          <w:szCs w:val="24"/>
        </w:rPr>
        <w:t>хэштеги</w:t>
      </w:r>
      <w:proofErr w:type="spellEnd"/>
      <w:r w:rsidRPr="00A36566">
        <w:rPr>
          <w:rFonts w:ascii="Times New Roman" w:hAnsi="Times New Roman" w:cs="Times New Roman"/>
          <w:sz w:val="24"/>
          <w:szCs w:val="24"/>
        </w:rPr>
        <w:t xml:space="preserve">, с одной стороны, как способ быстро сгруппировать все материалы по теме, с другой – как возможность сконцентрировать в одном-двух словах всю сущность упомянутой «эстетики» </w:t>
      </w:r>
      <w:r w:rsidR="00BB3FB9" w:rsidRPr="00A36566">
        <w:rPr>
          <w:rFonts w:ascii="Times New Roman" w:hAnsi="Times New Roman" w:cs="Times New Roman"/>
          <w:sz w:val="24"/>
          <w:szCs w:val="24"/>
        </w:rPr>
        <w:t>[1</w:t>
      </w:r>
      <w:r w:rsidRPr="00A36566">
        <w:rPr>
          <w:rFonts w:ascii="Times New Roman" w:hAnsi="Times New Roman" w:cs="Times New Roman"/>
          <w:sz w:val="24"/>
          <w:szCs w:val="24"/>
        </w:rPr>
        <w:t>]</w:t>
      </w:r>
    </w:p>
    <w:p w:rsidR="00AA7068" w:rsidRPr="00A36566" w:rsidRDefault="00AA7068" w:rsidP="00A3656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6566">
        <w:rPr>
          <w:rFonts w:ascii="Times New Roman" w:hAnsi="Times New Roman" w:cs="Times New Roman"/>
          <w:sz w:val="24"/>
          <w:szCs w:val="24"/>
        </w:rPr>
        <w:t xml:space="preserve">«Интернет-эстетики» могут быть вдохновлены временным отрезком или конкретным </w:t>
      </w:r>
      <w:proofErr w:type="spellStart"/>
      <w:r w:rsidRPr="00A36566">
        <w:rPr>
          <w:rFonts w:ascii="Times New Roman" w:hAnsi="Times New Roman" w:cs="Times New Roman"/>
          <w:sz w:val="24"/>
          <w:szCs w:val="24"/>
        </w:rPr>
        <w:t>медиапродуктом</w:t>
      </w:r>
      <w:proofErr w:type="spellEnd"/>
      <w:r w:rsidRPr="00A36566">
        <w:rPr>
          <w:rFonts w:ascii="Times New Roman" w:hAnsi="Times New Roman" w:cs="Times New Roman"/>
          <w:sz w:val="24"/>
          <w:szCs w:val="24"/>
        </w:rPr>
        <w:t xml:space="preserve">, реагировать на актуальные события и темы, обсуждаемые в цифровом пространстве, воплощать в себе коллективные переживания поколения; при этом могут как сформироваться совершенно новые интернет-эстетики, так и актуализироваться, переосмысляться уже существующие. </w:t>
      </w:r>
    </w:p>
    <w:p w:rsidR="00AA7068" w:rsidRPr="00A36566" w:rsidRDefault="00894AB8" w:rsidP="00A3656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6566">
        <w:rPr>
          <w:rFonts w:ascii="Times New Roman" w:hAnsi="Times New Roman" w:cs="Times New Roman"/>
          <w:sz w:val="24"/>
          <w:szCs w:val="24"/>
        </w:rPr>
        <w:t xml:space="preserve">Несмотря на широкую </w:t>
      </w:r>
      <w:proofErr w:type="spellStart"/>
      <w:r w:rsidRPr="00A36566">
        <w:rPr>
          <w:rFonts w:ascii="Times New Roman" w:hAnsi="Times New Roman" w:cs="Times New Roman"/>
          <w:sz w:val="24"/>
          <w:szCs w:val="24"/>
        </w:rPr>
        <w:t>упоминаемость</w:t>
      </w:r>
      <w:proofErr w:type="spellEnd"/>
      <w:r w:rsidRPr="00A36566">
        <w:rPr>
          <w:rFonts w:ascii="Times New Roman" w:hAnsi="Times New Roman" w:cs="Times New Roman"/>
          <w:sz w:val="24"/>
          <w:szCs w:val="24"/>
        </w:rPr>
        <w:t xml:space="preserve"> термина в дискурсе медиа, научных исследований, посвящённых феномену, на данный момент представлено немного: они представлены</w:t>
      </w:r>
      <w:r w:rsidR="00AA7068" w:rsidRPr="00A36566">
        <w:rPr>
          <w:rFonts w:ascii="Times New Roman" w:hAnsi="Times New Roman" w:cs="Times New Roman"/>
          <w:sz w:val="24"/>
          <w:szCs w:val="24"/>
        </w:rPr>
        <w:t xml:space="preserve"> рядом статей, как англоязычных, так и отечественных авторов, которые сосредоточены на разборе специфики той или иной конкретной «эстетики» и её</w:t>
      </w:r>
      <w:r w:rsidR="00876FBA" w:rsidRPr="00A36566">
        <w:rPr>
          <w:rFonts w:ascii="Times New Roman" w:hAnsi="Times New Roman" w:cs="Times New Roman"/>
          <w:sz w:val="24"/>
          <w:szCs w:val="24"/>
        </w:rPr>
        <w:t xml:space="preserve"> конкретном</w:t>
      </w:r>
      <w:r w:rsidR="00AA7068" w:rsidRPr="00A36566">
        <w:rPr>
          <w:rFonts w:ascii="Times New Roman" w:hAnsi="Times New Roman" w:cs="Times New Roman"/>
          <w:sz w:val="24"/>
          <w:szCs w:val="24"/>
        </w:rPr>
        <w:t xml:space="preserve"> влиянии на культуру и общество. </w:t>
      </w:r>
      <w:r w:rsidRPr="00A36566">
        <w:rPr>
          <w:rFonts w:ascii="Times New Roman" w:hAnsi="Times New Roman" w:cs="Times New Roman"/>
          <w:sz w:val="24"/>
          <w:szCs w:val="24"/>
        </w:rPr>
        <w:t xml:space="preserve">Одно из самых крупных </w:t>
      </w:r>
      <w:r w:rsidR="00876FBA" w:rsidRPr="00A36566">
        <w:rPr>
          <w:rFonts w:ascii="Times New Roman" w:hAnsi="Times New Roman" w:cs="Times New Roman"/>
          <w:sz w:val="24"/>
          <w:szCs w:val="24"/>
        </w:rPr>
        <w:t>обобщающих</w:t>
      </w:r>
      <w:r w:rsidRPr="00A36566">
        <w:rPr>
          <w:rFonts w:ascii="Times New Roman" w:hAnsi="Times New Roman" w:cs="Times New Roman"/>
          <w:sz w:val="24"/>
          <w:szCs w:val="24"/>
        </w:rPr>
        <w:t xml:space="preserve"> исследований было опубликовано в</w:t>
      </w:r>
      <w:r w:rsidR="00AA7068" w:rsidRPr="00A36566">
        <w:rPr>
          <w:rFonts w:ascii="Times New Roman" w:hAnsi="Times New Roman" w:cs="Times New Roman"/>
          <w:sz w:val="24"/>
          <w:szCs w:val="24"/>
        </w:rPr>
        <w:t xml:space="preserve"> марте 2023 года</w:t>
      </w:r>
      <w:r w:rsidRPr="00A36566">
        <w:rPr>
          <w:rFonts w:ascii="Times New Roman" w:hAnsi="Times New Roman" w:cs="Times New Roman"/>
          <w:sz w:val="24"/>
          <w:szCs w:val="24"/>
        </w:rPr>
        <w:t>; в нём</w:t>
      </w:r>
      <w:r w:rsidR="00AA7068" w:rsidRPr="00A36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68" w:rsidRPr="00A36566">
        <w:rPr>
          <w:rFonts w:ascii="Times New Roman" w:hAnsi="Times New Roman" w:cs="Times New Roman"/>
          <w:sz w:val="24"/>
          <w:szCs w:val="24"/>
        </w:rPr>
        <w:t>Giolo</w:t>
      </w:r>
      <w:proofErr w:type="spellEnd"/>
      <w:r w:rsidR="00AA7068" w:rsidRPr="00A365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A7068" w:rsidRPr="00A36566">
        <w:rPr>
          <w:rFonts w:ascii="Times New Roman" w:hAnsi="Times New Roman" w:cs="Times New Roman"/>
          <w:sz w:val="24"/>
          <w:szCs w:val="24"/>
        </w:rPr>
        <w:t>Berghman</w:t>
      </w:r>
      <w:proofErr w:type="spellEnd"/>
      <w:r w:rsidR="00AA7068" w:rsidRPr="00A36566">
        <w:rPr>
          <w:rFonts w:ascii="Times New Roman" w:hAnsi="Times New Roman" w:cs="Times New Roman"/>
          <w:sz w:val="24"/>
          <w:szCs w:val="24"/>
        </w:rPr>
        <w:t xml:space="preserve"> попытались с помощью контент-анализа </w:t>
      </w:r>
      <w:proofErr w:type="spellStart"/>
      <w:r w:rsidR="00AA7068" w:rsidRPr="00A36566">
        <w:rPr>
          <w:rFonts w:ascii="Times New Roman" w:hAnsi="Times New Roman" w:cs="Times New Roman"/>
          <w:sz w:val="24"/>
          <w:szCs w:val="24"/>
        </w:rPr>
        <w:t>Aesthetic</w:t>
      </w:r>
      <w:proofErr w:type="spellEnd"/>
      <w:r w:rsidR="00AA7068" w:rsidRPr="00A36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068" w:rsidRPr="00A36566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="00AA7068" w:rsidRPr="00A36566">
        <w:rPr>
          <w:rFonts w:ascii="Times New Roman" w:hAnsi="Times New Roman" w:cs="Times New Roman"/>
          <w:sz w:val="24"/>
          <w:szCs w:val="24"/>
        </w:rPr>
        <w:t xml:space="preserve"> (крупнейшего ресурса, посвящённого «интернет-эстетикам») и интервью с участниками сообществ найти закономерности в категоризации «эстетик»</w:t>
      </w:r>
      <w:r w:rsidRPr="00A36566">
        <w:rPr>
          <w:rFonts w:ascii="Times New Roman" w:hAnsi="Times New Roman" w:cs="Times New Roman"/>
          <w:sz w:val="24"/>
          <w:szCs w:val="24"/>
        </w:rPr>
        <w:t xml:space="preserve"> и восприятии их аудиторией</w:t>
      </w:r>
      <w:r w:rsidR="00BB3FB9" w:rsidRPr="00A36566">
        <w:rPr>
          <w:rFonts w:ascii="Times New Roman" w:hAnsi="Times New Roman" w:cs="Times New Roman"/>
          <w:sz w:val="24"/>
          <w:szCs w:val="24"/>
        </w:rPr>
        <w:t xml:space="preserve"> [2]</w:t>
      </w:r>
      <w:r w:rsidR="00AA7068" w:rsidRPr="00A36566">
        <w:rPr>
          <w:rFonts w:ascii="Times New Roman" w:hAnsi="Times New Roman" w:cs="Times New Roman"/>
          <w:sz w:val="24"/>
          <w:szCs w:val="24"/>
        </w:rPr>
        <w:t xml:space="preserve">. </w:t>
      </w:r>
      <w:r w:rsidR="00876FBA" w:rsidRPr="00A36566">
        <w:rPr>
          <w:rFonts w:ascii="Times New Roman" w:hAnsi="Times New Roman" w:cs="Times New Roman"/>
          <w:sz w:val="24"/>
          <w:szCs w:val="24"/>
        </w:rPr>
        <w:t>Однако работ, которые описывают характеристики «интернет-эстетик» как уникального цифрового сообщества, т.е. выявляющих не отличительные черты той или иной «эстетики», а общие тенденции, описывающие их зарождение, место в виртуальном пространстве и влияние на поведение в цифровой среде, в настоящее время практически не имеется.</w:t>
      </w:r>
    </w:p>
    <w:p w:rsidR="00894AB8" w:rsidRPr="00A36566" w:rsidRDefault="00894AB8" w:rsidP="00A3656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6566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876FBA" w:rsidRPr="00A36566">
        <w:rPr>
          <w:rFonts w:ascii="Times New Roman" w:hAnsi="Times New Roman" w:cs="Times New Roman"/>
          <w:sz w:val="24"/>
          <w:szCs w:val="24"/>
        </w:rPr>
        <w:t xml:space="preserve">материале пользовательского контента на площадках </w:t>
      </w:r>
      <w:r w:rsidR="00876FBA" w:rsidRPr="00A36566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876FBA" w:rsidRPr="00A36566">
        <w:rPr>
          <w:rFonts w:ascii="Times New Roman" w:hAnsi="Times New Roman" w:cs="Times New Roman"/>
          <w:sz w:val="24"/>
          <w:szCs w:val="24"/>
        </w:rPr>
        <w:t xml:space="preserve">, </w:t>
      </w:r>
      <w:r w:rsidR="00876FBA" w:rsidRPr="00A36566">
        <w:rPr>
          <w:rFonts w:ascii="Times New Roman" w:hAnsi="Times New Roman" w:cs="Times New Roman"/>
          <w:sz w:val="24"/>
          <w:szCs w:val="24"/>
          <w:lang w:val="en-US"/>
        </w:rPr>
        <w:t>Pinterest</w:t>
      </w:r>
      <w:r w:rsidR="00876FBA" w:rsidRPr="00A36566">
        <w:rPr>
          <w:rFonts w:ascii="Times New Roman" w:hAnsi="Times New Roman" w:cs="Times New Roman"/>
          <w:sz w:val="24"/>
          <w:szCs w:val="24"/>
        </w:rPr>
        <w:t xml:space="preserve"> и </w:t>
      </w:r>
      <w:r w:rsidR="00876FBA" w:rsidRPr="00A36566">
        <w:rPr>
          <w:rFonts w:ascii="Times New Roman" w:hAnsi="Times New Roman" w:cs="Times New Roman"/>
          <w:sz w:val="24"/>
          <w:szCs w:val="24"/>
          <w:lang w:val="en-US"/>
        </w:rPr>
        <w:t>Tumblr</w:t>
      </w:r>
      <w:r w:rsidR="00876FBA" w:rsidRPr="00A36566">
        <w:rPr>
          <w:rFonts w:ascii="Times New Roman" w:hAnsi="Times New Roman" w:cs="Times New Roman"/>
          <w:sz w:val="24"/>
          <w:szCs w:val="24"/>
        </w:rPr>
        <w:t xml:space="preserve">, созданного в рамках «интернет-эстетик» </w:t>
      </w:r>
      <w:proofErr w:type="spellStart"/>
      <w:r w:rsidR="00876FBA" w:rsidRPr="00A36566">
        <w:rPr>
          <w:rFonts w:ascii="Times New Roman" w:hAnsi="Times New Roman" w:cs="Times New Roman"/>
          <w:sz w:val="24"/>
          <w:szCs w:val="24"/>
        </w:rPr>
        <w:t>cottagecore</w:t>
      </w:r>
      <w:proofErr w:type="spellEnd"/>
      <w:r w:rsidR="00876FBA" w:rsidRPr="00A36566">
        <w:rPr>
          <w:rFonts w:ascii="Times New Roman" w:hAnsi="Times New Roman" w:cs="Times New Roman"/>
          <w:sz w:val="24"/>
          <w:szCs w:val="24"/>
        </w:rPr>
        <w:t xml:space="preserve"> (как пример «эстетики», развивающейся продолжительное время на разных платформах) и </w:t>
      </w:r>
      <w:proofErr w:type="spellStart"/>
      <w:r w:rsidR="00876FBA" w:rsidRPr="00A36566">
        <w:rPr>
          <w:rFonts w:ascii="Times New Roman" w:hAnsi="Times New Roman" w:cs="Times New Roman"/>
          <w:sz w:val="24"/>
          <w:szCs w:val="24"/>
          <w:lang w:val="en-US"/>
        </w:rPr>
        <w:t>barbiecore</w:t>
      </w:r>
      <w:proofErr w:type="spellEnd"/>
      <w:r w:rsidR="00876FBA" w:rsidRPr="00A36566">
        <w:rPr>
          <w:rFonts w:ascii="Times New Roman" w:hAnsi="Times New Roman" w:cs="Times New Roman"/>
          <w:sz w:val="24"/>
          <w:szCs w:val="24"/>
        </w:rPr>
        <w:t xml:space="preserve"> («эстетика», актуальность которой была </w:t>
      </w:r>
      <w:proofErr w:type="spellStart"/>
      <w:r w:rsidR="00876FBA" w:rsidRPr="00A36566">
        <w:rPr>
          <w:rFonts w:ascii="Times New Roman" w:hAnsi="Times New Roman" w:cs="Times New Roman"/>
          <w:sz w:val="24"/>
          <w:szCs w:val="24"/>
        </w:rPr>
        <w:t>обсуловлена</w:t>
      </w:r>
      <w:proofErr w:type="spellEnd"/>
      <w:r w:rsidR="00876FBA" w:rsidRPr="00A36566">
        <w:rPr>
          <w:rFonts w:ascii="Times New Roman" w:hAnsi="Times New Roman" w:cs="Times New Roman"/>
          <w:sz w:val="24"/>
          <w:szCs w:val="24"/>
        </w:rPr>
        <w:t xml:space="preserve"> конкретным </w:t>
      </w:r>
      <w:proofErr w:type="spellStart"/>
      <w:r w:rsidR="00876FBA" w:rsidRPr="00A36566">
        <w:rPr>
          <w:rFonts w:ascii="Times New Roman" w:hAnsi="Times New Roman" w:cs="Times New Roman"/>
          <w:sz w:val="24"/>
          <w:szCs w:val="24"/>
        </w:rPr>
        <w:t>медиапродуктом</w:t>
      </w:r>
      <w:proofErr w:type="spellEnd"/>
      <w:r w:rsidR="00876FBA" w:rsidRPr="00A36566">
        <w:rPr>
          <w:rFonts w:ascii="Times New Roman" w:hAnsi="Times New Roman" w:cs="Times New Roman"/>
          <w:sz w:val="24"/>
          <w:szCs w:val="24"/>
        </w:rPr>
        <w:t xml:space="preserve"> и вниманием к нему), был проанализирован ряд особенностей, характерных для этого явления цифровой культуры, на основании чего были сделаны следующие выводы:</w:t>
      </w:r>
    </w:p>
    <w:p w:rsidR="00AA7068" w:rsidRPr="00A36566" w:rsidRDefault="00BB3FB9" w:rsidP="00A3656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6566">
        <w:rPr>
          <w:rFonts w:ascii="Times New Roman" w:hAnsi="Times New Roman" w:cs="Times New Roman"/>
          <w:sz w:val="24"/>
          <w:szCs w:val="24"/>
        </w:rPr>
        <w:t xml:space="preserve">1) Не всегда возможно с точностью описать генезис той или иной конкретной «эстетики», так как составляющие её культурные артефакты неоднородны, объединяются только по ряду признаков, а также могут принадлежать нескольким направлениям сразу. Кроме того, даже сформировавшаяся интернет-эстетика остаётся крайне подвижной, может меняться и порождать </w:t>
      </w:r>
      <w:proofErr w:type="spellStart"/>
      <w:r w:rsidRPr="00A36566">
        <w:rPr>
          <w:rFonts w:ascii="Times New Roman" w:hAnsi="Times New Roman" w:cs="Times New Roman"/>
          <w:sz w:val="24"/>
          <w:szCs w:val="24"/>
        </w:rPr>
        <w:t>поджанры</w:t>
      </w:r>
      <w:proofErr w:type="spellEnd"/>
      <w:r w:rsidRPr="00A36566">
        <w:rPr>
          <w:rFonts w:ascii="Times New Roman" w:hAnsi="Times New Roman" w:cs="Times New Roman"/>
          <w:sz w:val="24"/>
          <w:szCs w:val="24"/>
        </w:rPr>
        <w:t>.</w:t>
      </w:r>
    </w:p>
    <w:p w:rsidR="00BB3FB9" w:rsidRPr="00A36566" w:rsidRDefault="00BB3FB9" w:rsidP="00A3656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6566">
        <w:rPr>
          <w:rFonts w:ascii="Times New Roman" w:hAnsi="Times New Roman" w:cs="Times New Roman"/>
          <w:sz w:val="24"/>
          <w:szCs w:val="24"/>
        </w:rPr>
        <w:t xml:space="preserve">2) Значимым для интернет-эстетик является создание сообщества и активность внутри него. Хотя «интернет-эстетики» демонстрируют ряд схожих черт с другими культурными сообществами в контексте </w:t>
      </w:r>
      <w:proofErr w:type="spellStart"/>
      <w:r w:rsidRPr="00A36566">
        <w:rPr>
          <w:rFonts w:ascii="Times New Roman" w:hAnsi="Times New Roman" w:cs="Times New Roman"/>
          <w:sz w:val="24"/>
          <w:szCs w:val="24"/>
        </w:rPr>
        <w:t>субкультурных</w:t>
      </w:r>
      <w:proofErr w:type="spellEnd"/>
      <w:r w:rsidRPr="00A365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6566">
        <w:rPr>
          <w:rFonts w:ascii="Times New Roman" w:hAnsi="Times New Roman" w:cs="Times New Roman"/>
          <w:sz w:val="24"/>
          <w:szCs w:val="24"/>
        </w:rPr>
        <w:t>постсубкультурных</w:t>
      </w:r>
      <w:proofErr w:type="spellEnd"/>
      <w:r w:rsidRPr="00A36566">
        <w:rPr>
          <w:rFonts w:ascii="Times New Roman" w:hAnsi="Times New Roman" w:cs="Times New Roman"/>
          <w:sz w:val="24"/>
          <w:szCs w:val="24"/>
        </w:rPr>
        <w:t xml:space="preserve"> исследований, при описании их как общности людей необходимо также учитывать специфику среды, в которых объединения такого типа существуют. Гетерогенность, подвижность, постмодернистские черты цифровой культуры накладывают отпечаток на то, как осуществляется взаимодействие внутри «интернет-эстетик».</w:t>
      </w:r>
    </w:p>
    <w:p w:rsidR="00BB3FB9" w:rsidRPr="00A36566" w:rsidRDefault="00BB3FB9" w:rsidP="00A36566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36566">
        <w:rPr>
          <w:rFonts w:ascii="Times New Roman" w:hAnsi="Times New Roman" w:cs="Times New Roman"/>
          <w:sz w:val="24"/>
          <w:szCs w:val="24"/>
        </w:rPr>
        <w:t>3) Личное участие и индивидуальное переживание представляют собой значительную часть существования интернет-эстетики. В связи с этим перспективным для дальнейших исследований будет рассмотрение того, как влияют «эстетики» на взгляды, мировоззрение и образ жизни человека, обращающегося</w:t>
      </w:r>
      <w:bookmarkStart w:id="0" w:name="_GoBack"/>
      <w:bookmarkEnd w:id="0"/>
      <w:r w:rsidRPr="00A36566">
        <w:rPr>
          <w:rFonts w:ascii="Times New Roman" w:hAnsi="Times New Roman" w:cs="Times New Roman"/>
          <w:sz w:val="24"/>
          <w:szCs w:val="24"/>
        </w:rPr>
        <w:t xml:space="preserve"> к ним, и можно ли утверждать, что взаимодействие с данным феноменом вносит вклад в конструирование идентичности (в первую очередь, социальной).</w:t>
      </w:r>
    </w:p>
    <w:p w:rsidR="00BB3FB9" w:rsidRPr="00A36566" w:rsidRDefault="00BB3FB9" w:rsidP="00AA706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656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B3FB9" w:rsidRPr="00A36566" w:rsidRDefault="00BB3FB9" w:rsidP="00BB3F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56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A36566">
        <w:rPr>
          <w:rFonts w:ascii="Times New Roman" w:hAnsi="Times New Roman" w:cs="Times New Roman"/>
          <w:sz w:val="24"/>
          <w:szCs w:val="24"/>
          <w:lang w:val="en-US"/>
        </w:rPr>
        <w:t>Adriaansen</w:t>
      </w:r>
      <w:proofErr w:type="spellEnd"/>
      <w:r w:rsidRPr="00A36566">
        <w:rPr>
          <w:rFonts w:ascii="Times New Roman" w:hAnsi="Times New Roman" w:cs="Times New Roman"/>
          <w:sz w:val="24"/>
          <w:szCs w:val="24"/>
          <w:lang w:val="en-US"/>
        </w:rPr>
        <w:t xml:space="preserve">, R. Dark Academia: Curating Affective History in a COVID-Era Internet Aesthetic // International Public History, vol. 5, no. 2, – 2022 –  pp. 105-114. </w:t>
      </w:r>
    </w:p>
    <w:p w:rsidR="00BB3FB9" w:rsidRPr="00A36566" w:rsidRDefault="00BB3FB9" w:rsidP="00BB3F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56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A36566">
        <w:rPr>
          <w:rFonts w:ascii="Times New Roman" w:hAnsi="Times New Roman" w:cs="Times New Roman"/>
          <w:sz w:val="24"/>
          <w:szCs w:val="24"/>
          <w:lang w:val="en-US"/>
        </w:rPr>
        <w:t>Giolo</w:t>
      </w:r>
      <w:proofErr w:type="spellEnd"/>
      <w:r w:rsidRPr="00A36566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A36566">
        <w:rPr>
          <w:rFonts w:ascii="Times New Roman" w:hAnsi="Times New Roman" w:cs="Times New Roman"/>
          <w:sz w:val="24"/>
          <w:szCs w:val="24"/>
          <w:lang w:val="en-US"/>
        </w:rPr>
        <w:t>Berghman</w:t>
      </w:r>
      <w:proofErr w:type="spellEnd"/>
      <w:r w:rsidRPr="00A36566">
        <w:rPr>
          <w:rFonts w:ascii="Times New Roman" w:hAnsi="Times New Roman" w:cs="Times New Roman"/>
          <w:sz w:val="24"/>
          <w:szCs w:val="24"/>
          <w:lang w:val="en-US"/>
        </w:rPr>
        <w:t xml:space="preserve"> M. The aesthetics of the self: The meaning-making of Internet aesthetics // First Monday. vol. 28, no. 3 – 2023.</w:t>
      </w:r>
    </w:p>
    <w:sectPr w:rsidR="00BB3FB9" w:rsidRPr="00A36566" w:rsidSect="00A3656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68"/>
    <w:rsid w:val="00876FBA"/>
    <w:rsid w:val="00894AB8"/>
    <w:rsid w:val="00A36566"/>
    <w:rsid w:val="00AA7068"/>
    <w:rsid w:val="00BB3FB9"/>
    <w:rsid w:val="00CB7056"/>
    <w:rsid w:val="00D84AFB"/>
    <w:rsid w:val="00E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BD5C"/>
  <w15:chartTrackingRefBased/>
  <w15:docId w15:val="{CD8752B5-33F3-422A-98BC-FEBA37B5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Kotka</dc:creator>
  <cp:keywords/>
  <dc:description/>
  <cp:lastModifiedBy>Kotka</cp:lastModifiedBy>
  <cp:revision>2</cp:revision>
  <dcterms:created xsi:type="dcterms:W3CDTF">2024-02-29T19:56:00Z</dcterms:created>
  <dcterms:modified xsi:type="dcterms:W3CDTF">2024-02-29T19:56:00Z</dcterms:modified>
</cp:coreProperties>
</file>