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DA" w:rsidRPr="004D09DA" w:rsidRDefault="004D09DA" w:rsidP="004D0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09DA">
        <w:rPr>
          <w:rFonts w:ascii="Times New Roman" w:hAnsi="Times New Roman"/>
          <w:b/>
          <w:sz w:val="24"/>
          <w:szCs w:val="24"/>
        </w:rPr>
        <w:t>Структура заголовков и их стилистическая роль в современной периодике (на примере газет «</w:t>
      </w:r>
      <w:proofErr w:type="spellStart"/>
      <w:r w:rsidRPr="004D09DA">
        <w:rPr>
          <w:rFonts w:ascii="Times New Roman" w:hAnsi="Times New Roman"/>
          <w:b/>
          <w:sz w:val="24"/>
          <w:szCs w:val="24"/>
        </w:rPr>
        <w:t>Коммерсантъ</w:t>
      </w:r>
      <w:proofErr w:type="spellEnd"/>
      <w:r w:rsidRPr="004D09DA">
        <w:rPr>
          <w:rFonts w:ascii="Times New Roman" w:hAnsi="Times New Roman"/>
          <w:b/>
          <w:sz w:val="24"/>
          <w:szCs w:val="24"/>
        </w:rPr>
        <w:t>» и «Московский комсомолец»)</w:t>
      </w:r>
    </w:p>
    <w:p w:rsidR="004D09DA" w:rsidRDefault="004D09DA" w:rsidP="004D0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D09DA">
        <w:rPr>
          <w:rFonts w:ascii="Times New Roman" w:hAnsi="Times New Roman"/>
          <w:b/>
          <w:sz w:val="24"/>
          <w:szCs w:val="24"/>
          <w:lang w:val="en-US"/>
        </w:rPr>
        <w:t>Корнеева</w:t>
      </w:r>
      <w:proofErr w:type="spellEnd"/>
      <w:r w:rsidRPr="004D09D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D09DA">
        <w:rPr>
          <w:rFonts w:ascii="Times New Roman" w:hAnsi="Times New Roman"/>
          <w:b/>
          <w:sz w:val="24"/>
          <w:szCs w:val="24"/>
          <w:lang w:val="en-US"/>
        </w:rPr>
        <w:t>Инга</w:t>
      </w:r>
      <w:proofErr w:type="spellEnd"/>
      <w:r w:rsidRPr="004D09D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D09DA">
        <w:rPr>
          <w:rFonts w:ascii="Times New Roman" w:hAnsi="Times New Roman"/>
          <w:b/>
          <w:sz w:val="24"/>
          <w:szCs w:val="24"/>
          <w:lang w:val="en-US"/>
        </w:rPr>
        <w:t>Дмитриевна</w:t>
      </w:r>
      <w:proofErr w:type="spellEnd"/>
    </w:p>
    <w:p w:rsidR="004D09DA" w:rsidRPr="004D09DA" w:rsidRDefault="004D09DA" w:rsidP="004D0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Студентка</w:t>
      </w:r>
    </w:p>
    <w:p w:rsidR="004D09DA" w:rsidRDefault="004D09DA" w:rsidP="004D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Московский государственный университет имени </w:t>
      </w:r>
      <w:r w:rsidRPr="004D09DA">
        <w:rPr>
          <w:rFonts w:ascii="Times New Roman" w:hAnsi="Times New Roman"/>
          <w:sz w:val="24"/>
          <w:szCs w:val="24"/>
        </w:rPr>
        <w:t>М.В. Ломоносова</w:t>
      </w:r>
    </w:p>
    <w:p w:rsidR="004D09DA" w:rsidRDefault="004D09DA" w:rsidP="004D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Высшая школа перевода, Москва, Россия</w:t>
      </w:r>
    </w:p>
    <w:p w:rsidR="004D09DA" w:rsidRPr="004D09DA" w:rsidRDefault="004D09DA" w:rsidP="004D09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</w:rPr>
        <w:t>89154587744@mail.ru</w:t>
      </w: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технологии почти полностью заполнили нашу жизнь, но люди все еще не теряют интерес к новостным изданиям. Однако из-за быстрого темпа жизни, у современного человека недостаточно времени на чтение новостей. Поэтому журналисты всячески стараются привлечь внимание читателей к своим статьям.</w:t>
      </w: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 xml:space="preserve">Анализ теоретических основ показал, что заголовок – это важный компонент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, который выполняет ряд функций: </w:t>
      </w:r>
      <w:proofErr w:type="gramStart"/>
      <w:r w:rsidRPr="004D09DA">
        <w:rPr>
          <w:rFonts w:ascii="Times New Roman" w:hAnsi="Times New Roman" w:cs="Times New Roman"/>
          <w:sz w:val="24"/>
          <w:szCs w:val="24"/>
        </w:rPr>
        <w:t>номинативную</w:t>
      </w:r>
      <w:proofErr w:type="gramEnd"/>
      <w:r w:rsidRPr="004D09DA">
        <w:rPr>
          <w:rFonts w:ascii="Times New Roman" w:hAnsi="Times New Roman" w:cs="Times New Roman"/>
          <w:sz w:val="24"/>
          <w:szCs w:val="24"/>
        </w:rPr>
        <w:t xml:space="preserve">, информативную, экспрессивную,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экспрессивно-апелятивную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или экспрессивно-оценочную, рекламную, композиционную и графически-выделительную. Причем один заголовок может одновременно выполнять несколько функций.</w:t>
      </w: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 xml:space="preserve">Классификация заголовков очень обширна. Учёные подразделяют заголовки на виды в соответствии с их функциями, структурой,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эмотивной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окраской, наличием языковой игры.</w:t>
      </w: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 xml:space="preserve">По вопросу критериев хорошего заголовка мнение лингвистов разделилось. Некоторые учёные акцентируют внимание на выразительности заголовка. Другие, наоборот, пишут о важности информативных заголовков. </w:t>
      </w: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>Во второй главе для выполнения поставленных задач было проанализировано по 30 заголовков газет «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» и «Московский комсомолец» за 2019-2022 гг. </w:t>
      </w: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>В ходе исследования выявлены основные стилистические особенности заголовков этих газет: наличие авторской позиции, смешение стилей, языковая игра, наличие цитат и прецедентного текста, а также создание интриги. Кроме того, установлено влияние различных стилистических приемов на информативность заголовков. Стилистическим приемом, минимально снижающим информативность заголовка, является использование цитат или прецедентного текста в оригинале или с заменой его компонентов.</w:t>
      </w: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>Проведенный совокупный анализ информативности заголовков в номерах газет «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» и «Московский комсомолец» показал наибольшее количество информативных заголовков </w:t>
      </w:r>
      <w:proofErr w:type="gramStart"/>
      <w:r w:rsidRPr="004D09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09DA">
        <w:rPr>
          <w:rFonts w:ascii="Times New Roman" w:hAnsi="Times New Roman" w:cs="Times New Roman"/>
          <w:sz w:val="24"/>
          <w:szCs w:val="24"/>
        </w:rPr>
        <w:t xml:space="preserve"> последней. Поэтому газета «Московский комсомолец» по нашему мнению является наиболее информативной.</w:t>
      </w: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 xml:space="preserve">Таким образом, мы в полном объеме выполнили поставленные задачи и достигли цели исследования. </w:t>
      </w:r>
    </w:p>
    <w:p w:rsidR="004D09DA" w:rsidRPr="004D09DA" w:rsidRDefault="004D09DA" w:rsidP="004D09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9DA">
        <w:rPr>
          <w:rFonts w:ascii="Times New Roman" w:hAnsi="Times New Roman" w:cs="Times New Roman"/>
          <w:sz w:val="24"/>
          <w:szCs w:val="24"/>
        </w:rPr>
        <w:t xml:space="preserve">Выводы по полученным результатам исследования указывают на то, что тема </w:t>
      </w:r>
      <w:r w:rsidRPr="004D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стилистической роли заголовков в современной периодике </w:t>
      </w:r>
      <w:r w:rsidRPr="004D09DA">
        <w:rPr>
          <w:rFonts w:ascii="Times New Roman" w:hAnsi="Times New Roman" w:cs="Times New Roman"/>
          <w:sz w:val="24"/>
          <w:szCs w:val="24"/>
        </w:rPr>
        <w:t>обширна и не теряет своей актуальности.</w:t>
      </w:r>
    </w:p>
    <w:p w:rsidR="004D09DA" w:rsidRPr="004D09DA" w:rsidRDefault="004D09DA" w:rsidP="004D09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09DA" w:rsidRPr="004D09DA" w:rsidRDefault="004D09DA" w:rsidP="004D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9DA">
        <w:rPr>
          <w:rFonts w:ascii="Times New Roman" w:hAnsi="Times New Roman" w:cs="Times New Roman"/>
          <w:b/>
          <w:sz w:val="24"/>
          <w:szCs w:val="24"/>
        </w:rPr>
        <w:t>ЛИТЕРАТУР</w:t>
      </w:r>
      <w:r w:rsidRPr="004D09DA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</w:p>
    <w:p w:rsidR="004D09DA" w:rsidRPr="004D09DA" w:rsidRDefault="004D09DA" w:rsidP="004D09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Артюнова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Н.Д. Язык и мир человека / Н.Д.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Артюнова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, М.: Мир, 1999. – С. 905.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>Афанасьева А. Р. Метафора в заголовках статей как прием речевого воздействия / А.Р. Афанасьева// Вектор науки Тольяттинского государственного университета. 2014. - № 4 (30). - С. 72-74.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Вомперский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В.П. К изучению синтаксической структуры газетного заголовка / В.П.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Вомперский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. Алма-Ата: Искусство публицистики, 1966. – С. 15.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Гаврикова</w:t>
      </w:r>
      <w:proofErr w:type="spellEnd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А. </w:t>
      </w:r>
      <w:proofErr w:type="spellStart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Кликбейтинг</w:t>
      </w:r>
      <w:proofErr w:type="spellEnd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фактор создания ложного </w:t>
      </w:r>
      <w:proofErr w:type="spellStart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нарратива</w:t>
      </w:r>
      <w:proofErr w:type="spellEnd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политическом </w:t>
      </w:r>
      <w:proofErr w:type="spellStart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медиадискурсе</w:t>
      </w:r>
      <w:proofErr w:type="spellEnd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/О.А. </w:t>
      </w:r>
      <w:proofErr w:type="spellStart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Гаврикова</w:t>
      </w:r>
      <w:proofErr w:type="spellEnd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//Политическая лингвистика. – 2019. – №. 3. – С. 22-30.</w:t>
      </w:r>
      <w:r w:rsidRPr="004D0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</w:rPr>
        <w:lastRenderedPageBreak/>
        <w:t>Ергалиев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К.С.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Текжанов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К.М.,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Асанбаева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Е.Б. «Функции газетного заголовка» [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Электронныи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̆ ресурс] / К.С.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Ергалиев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, К.М.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Текжанов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, Е. Б.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Асанбаева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. </w:t>
      </w:r>
      <w:r w:rsidRPr="004D09DA">
        <w:rPr>
          <w:rFonts w:ascii="Times New Roman" w:hAnsi="Times New Roman" w:cs="Times New Roman"/>
          <w:sz w:val="24"/>
          <w:szCs w:val="24"/>
          <w:lang w:val="en-US"/>
        </w:rPr>
        <w:t xml:space="preserve">2014. URL: </w:t>
      </w:r>
      <w:hyperlink r:id="rId5" w:history="1">
        <w:r w:rsidRPr="004D09DA">
          <w:rPr>
            <w:rStyle w:val="a3"/>
            <w:sz w:val="24"/>
            <w:szCs w:val="24"/>
            <w:lang w:val="en-US"/>
          </w:rPr>
          <w:t>https://cyberleninka.ru/article/n/funktsii-gazetnogo-zagolovka-1/viewer</w:t>
        </w:r>
      </w:hyperlink>
      <w:r w:rsidRPr="004D09DA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4D09DA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proofErr w:type="gramEnd"/>
      <w:r w:rsidRPr="004D0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09DA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4D09DA">
        <w:rPr>
          <w:rFonts w:ascii="Times New Roman" w:hAnsi="Times New Roman" w:cs="Times New Roman"/>
          <w:sz w:val="24"/>
          <w:szCs w:val="24"/>
          <w:lang w:val="en-US"/>
        </w:rPr>
        <w:t xml:space="preserve"> 29.09.2022).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Есакова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М. Н. «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Кликбейт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» как новая форма привлечения внимания читателей / М.Н.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Есакова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, Ю.Н. Кольцова Я.С. Косякова/ Русский язык и культура в зеркале перевода. – 2021. - №1.- С. 340-348.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Жажиева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Р. С. Газетный заголовок: рекламный аспект/ Р.С.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Жажиева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, А.В. Шишкина. Майкоп: Вестник Адыгейского государственного университета, 2014. - № 4 (149). - С. 150-154.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Киндеркнехт</w:t>
      </w:r>
      <w:proofErr w:type="spellEnd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С. Способы привлечения внимания в заголовках СМИ /А.С. </w:t>
      </w:r>
      <w:proofErr w:type="spellStart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Киндеркнехт</w:t>
      </w:r>
      <w:proofErr w:type="spellEnd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В.В. </w:t>
      </w:r>
      <w:proofErr w:type="spellStart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Степанюк</w:t>
      </w:r>
      <w:proofErr w:type="spellEnd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. Тамбов: Филологические науки. Вопросы теории и практики, 2016. – №. 8-2 (62). – С. 94-97.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 xml:space="preserve">Колесниченко А.В. Практическая журналистика / А.В. Колесниченко. М.: Изд-во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. ун-та, 2008. –С. 334.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</w:t>
      </w:r>
      <w:r w:rsidRPr="004D09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D09DA">
        <w:rPr>
          <w:rFonts w:ascii="Times New Roman" w:hAnsi="Times New Roman" w:cs="Times New Roman"/>
          <w:sz w:val="24"/>
          <w:szCs w:val="24"/>
        </w:rPr>
        <w:t xml:space="preserve">: </w:t>
      </w:r>
      <w:r w:rsidRPr="004D09D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D09DA">
        <w:rPr>
          <w:rFonts w:ascii="Times New Roman" w:hAnsi="Times New Roman" w:cs="Times New Roman"/>
          <w:sz w:val="24"/>
          <w:szCs w:val="24"/>
        </w:rPr>
        <w:t>://</w:t>
      </w:r>
      <w:r w:rsidRPr="004D09D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09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9DA">
        <w:rPr>
          <w:rFonts w:ascii="Times New Roman" w:hAnsi="Times New Roman" w:cs="Times New Roman"/>
          <w:sz w:val="24"/>
          <w:szCs w:val="24"/>
          <w:lang w:val="en-US"/>
        </w:rPr>
        <w:t>kommersant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9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/ (дата обращения).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Корнилова К. Е. Функции заголовков современных журналистских текстов / К.Е. Корнилова//Известия высших учебных заведений. </w:t>
      </w:r>
      <w:proofErr w:type="spellStart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Северо-Кавказский</w:t>
      </w:r>
      <w:proofErr w:type="spellEnd"/>
      <w:r w:rsidRPr="004D0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регион. Общественные науки. 2007. – №. S1. – С. 118-119.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09DA">
        <w:rPr>
          <w:rFonts w:ascii="Times New Roman" w:hAnsi="Times New Roman" w:cs="Times New Roman"/>
          <w:sz w:val="24"/>
          <w:szCs w:val="24"/>
        </w:rPr>
        <w:t>Косякова Я.С. «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синтаксических структур заголовков новостного репортажа (на материале журнала «Русский репортер») / Я.С. Косякова, В.В.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Колмакова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/ Современные исследования социальных проблем. Т. 11. 2019. - №5-1.- С. 300-317.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Коюда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Л.В. Типы языковой игры в структуре заголовков современных СМИ (на материале сайта </w:t>
      </w:r>
      <w:hyperlink r:id="rId6" w:history="1">
        <w:r w:rsidRPr="004D09DA">
          <w:rPr>
            <w:rStyle w:val="a3"/>
            <w:sz w:val="24"/>
            <w:szCs w:val="24"/>
          </w:rPr>
          <w:t>www.zagolovki.ru)//</w:t>
        </w:r>
      </w:hyperlink>
      <w:r w:rsidRPr="004D09DA">
        <w:rPr>
          <w:rFonts w:ascii="Times New Roman" w:hAnsi="Times New Roman" w:cs="Times New Roman"/>
          <w:sz w:val="24"/>
          <w:szCs w:val="24"/>
        </w:rPr>
        <w:t xml:space="preserve"> Актуальные проблемы изучения славянских языков. Материалы конференции. – 2017. – С. 95-102.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>Лазарева Э.А. Заголовок в газете / Э.А. Лазарева. Свердловск: Изд-во Урал</w:t>
      </w:r>
      <w:proofErr w:type="gramStart"/>
      <w:r w:rsidRPr="004D09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9D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D09DA">
        <w:rPr>
          <w:rFonts w:ascii="Times New Roman" w:hAnsi="Times New Roman" w:cs="Times New Roman"/>
          <w:sz w:val="24"/>
          <w:szCs w:val="24"/>
        </w:rPr>
        <w:t>н-та, 1989. – С. 94.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 xml:space="preserve">Московский комсомолец </w:t>
      </w:r>
      <w:r w:rsidRPr="004D09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D09DA">
        <w:rPr>
          <w:rFonts w:ascii="Times New Roman" w:hAnsi="Times New Roman" w:cs="Times New Roman"/>
          <w:sz w:val="24"/>
          <w:szCs w:val="24"/>
        </w:rPr>
        <w:t xml:space="preserve">: </w:t>
      </w:r>
      <w:r w:rsidRPr="004D09D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D09DA">
        <w:rPr>
          <w:rFonts w:ascii="Times New Roman" w:hAnsi="Times New Roman" w:cs="Times New Roman"/>
          <w:sz w:val="24"/>
          <w:szCs w:val="24"/>
        </w:rPr>
        <w:t>://</w:t>
      </w:r>
      <w:r w:rsidRPr="004D09D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09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9DA">
        <w:rPr>
          <w:rFonts w:ascii="Times New Roman" w:hAnsi="Times New Roman" w:cs="Times New Roman"/>
          <w:sz w:val="24"/>
          <w:szCs w:val="24"/>
          <w:lang w:val="en-US"/>
        </w:rPr>
        <w:t>mk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9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/.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Подчасов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А.С. Функционально-стилистические особенности газетных заголовков: на материале российских и британских газет второй половины 1980–1990 годов. Синтаксический аспект: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к-та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. наук: 22.06.2001/ А.С.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Подчасов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, 2001. – 187 </w:t>
      </w:r>
      <w:proofErr w:type="gramStart"/>
      <w:r w:rsidRPr="004D09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09DA">
        <w:rPr>
          <w:rFonts w:ascii="Times New Roman" w:hAnsi="Times New Roman" w:cs="Times New Roman"/>
          <w:sz w:val="24"/>
          <w:szCs w:val="24"/>
        </w:rPr>
        <w:t>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</w:rPr>
        <w:t>Солганик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 Г. Я. Синтаксическая стилистика / Г. Я.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Солганик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4D09DA">
        <w:rPr>
          <w:rFonts w:ascii="Times New Roman" w:hAnsi="Times New Roman" w:cs="Times New Roman"/>
          <w:sz w:val="24"/>
          <w:szCs w:val="24"/>
        </w:rPr>
        <w:t>КомКнига</w:t>
      </w:r>
      <w:proofErr w:type="spellEnd"/>
      <w:r w:rsidRPr="004D09DA">
        <w:rPr>
          <w:rFonts w:ascii="Times New Roman" w:hAnsi="Times New Roman" w:cs="Times New Roman"/>
          <w:sz w:val="24"/>
          <w:szCs w:val="24"/>
        </w:rPr>
        <w:t>, 2006. − 228 с.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</w:rPr>
        <w:t>Шмидт О. Ю. Заголовок в спортивных СМИ: значение рекламной функции / О.Ю. Шмидт// Вестник Воронежского государственного университета. 2014. - № 1. -  С. 241-244.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  <w:lang w:val="en-US"/>
        </w:rPr>
        <w:t>Dor</w:t>
      </w:r>
      <w:proofErr w:type="spellEnd"/>
      <w:r w:rsidRPr="004D09DA">
        <w:rPr>
          <w:rFonts w:ascii="Times New Roman" w:hAnsi="Times New Roman" w:cs="Times New Roman"/>
          <w:sz w:val="24"/>
          <w:szCs w:val="24"/>
          <w:lang w:val="en-US"/>
        </w:rPr>
        <w:t>, Daniel, 2003. On newspaper headlines as relevance optimizers. Journal of Pragmatics 35. –</w:t>
      </w:r>
      <w:r w:rsidRPr="004D09DA">
        <w:rPr>
          <w:rFonts w:ascii="Times New Roman" w:hAnsi="Times New Roman" w:cs="Times New Roman"/>
          <w:sz w:val="24"/>
          <w:szCs w:val="24"/>
        </w:rPr>
        <w:t>Р</w:t>
      </w:r>
      <w:r w:rsidRPr="004D09DA">
        <w:rPr>
          <w:rFonts w:ascii="Times New Roman" w:hAnsi="Times New Roman" w:cs="Times New Roman"/>
          <w:sz w:val="24"/>
          <w:szCs w:val="24"/>
          <w:lang w:val="en-US"/>
        </w:rPr>
        <w:t>. 695–721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DA">
        <w:rPr>
          <w:rFonts w:ascii="Times New Roman" w:hAnsi="Times New Roman" w:cs="Times New Roman"/>
          <w:sz w:val="24"/>
          <w:szCs w:val="24"/>
          <w:lang w:val="es-ES"/>
        </w:rPr>
        <w:t>Imena</w:t>
      </w:r>
      <w:r w:rsidRPr="004D09DA">
        <w:rPr>
          <w:rFonts w:ascii="Times New Roman" w:hAnsi="Times New Roman" w:cs="Times New Roman"/>
          <w:sz w:val="24"/>
          <w:szCs w:val="24"/>
        </w:rPr>
        <w:t>.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guru</w:t>
      </w:r>
      <w:r w:rsidRPr="004D09DA">
        <w:rPr>
          <w:rFonts w:ascii="Times New Roman" w:hAnsi="Times New Roman" w:cs="Times New Roman"/>
          <w:sz w:val="24"/>
          <w:szCs w:val="24"/>
        </w:rPr>
        <w:t xml:space="preserve">  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URL</w:t>
      </w:r>
      <w:r w:rsidRPr="004D09DA">
        <w:rPr>
          <w:rFonts w:ascii="Times New Roman" w:hAnsi="Times New Roman" w:cs="Times New Roman"/>
          <w:sz w:val="24"/>
          <w:szCs w:val="24"/>
        </w:rPr>
        <w:t xml:space="preserve"> 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https</w:t>
      </w:r>
      <w:r w:rsidRPr="004D09DA">
        <w:rPr>
          <w:rFonts w:ascii="Times New Roman" w:hAnsi="Times New Roman" w:cs="Times New Roman"/>
          <w:sz w:val="24"/>
          <w:szCs w:val="24"/>
        </w:rPr>
        <w:t>://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imena</w:t>
      </w:r>
      <w:r w:rsidRPr="004D09DA">
        <w:rPr>
          <w:rFonts w:ascii="Times New Roman" w:hAnsi="Times New Roman" w:cs="Times New Roman"/>
          <w:sz w:val="24"/>
          <w:szCs w:val="24"/>
        </w:rPr>
        <w:t>.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guru</w:t>
      </w:r>
      <w:r w:rsidRPr="004D09DA">
        <w:rPr>
          <w:rFonts w:ascii="Times New Roman" w:hAnsi="Times New Roman" w:cs="Times New Roman"/>
          <w:sz w:val="24"/>
          <w:szCs w:val="24"/>
        </w:rPr>
        <w:t>/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muzhskie</w:t>
      </w:r>
      <w:r w:rsidRPr="004D09DA">
        <w:rPr>
          <w:rFonts w:ascii="Times New Roman" w:hAnsi="Times New Roman" w:cs="Times New Roman"/>
          <w:sz w:val="24"/>
          <w:szCs w:val="24"/>
        </w:rPr>
        <w:t>-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imena</w:t>
      </w:r>
      <w:r w:rsidRPr="004D09DA">
        <w:rPr>
          <w:rFonts w:ascii="Times New Roman" w:hAnsi="Times New Roman" w:cs="Times New Roman"/>
          <w:sz w:val="24"/>
          <w:szCs w:val="24"/>
        </w:rPr>
        <w:t>/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imya</w:t>
      </w:r>
      <w:r w:rsidRPr="004D09DA">
        <w:rPr>
          <w:rFonts w:ascii="Times New Roman" w:hAnsi="Times New Roman" w:cs="Times New Roman"/>
          <w:sz w:val="24"/>
          <w:szCs w:val="24"/>
        </w:rPr>
        <w:t>-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yaroslav</w:t>
      </w:r>
      <w:r w:rsidRPr="004D09DA">
        <w:rPr>
          <w:rFonts w:ascii="Times New Roman" w:hAnsi="Times New Roman" w:cs="Times New Roman"/>
          <w:sz w:val="24"/>
          <w:szCs w:val="24"/>
        </w:rPr>
        <w:t>-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proishozhdenie</w:t>
      </w:r>
      <w:r w:rsidRPr="004D09DA">
        <w:rPr>
          <w:rFonts w:ascii="Times New Roman" w:hAnsi="Times New Roman" w:cs="Times New Roman"/>
          <w:sz w:val="24"/>
          <w:szCs w:val="24"/>
        </w:rPr>
        <w:t>-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znachenie</w:t>
      </w:r>
      <w:r w:rsidRPr="004D09DA">
        <w:rPr>
          <w:rFonts w:ascii="Times New Roman" w:hAnsi="Times New Roman" w:cs="Times New Roman"/>
          <w:sz w:val="24"/>
          <w:szCs w:val="24"/>
        </w:rPr>
        <w:t>-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4D09DA">
        <w:rPr>
          <w:rFonts w:ascii="Times New Roman" w:hAnsi="Times New Roman" w:cs="Times New Roman"/>
          <w:sz w:val="24"/>
          <w:szCs w:val="24"/>
        </w:rPr>
        <w:t>-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harakteristika</w:t>
      </w:r>
      <w:r w:rsidRPr="004D09DA">
        <w:rPr>
          <w:rFonts w:ascii="Times New Roman" w:hAnsi="Times New Roman" w:cs="Times New Roman"/>
          <w:sz w:val="24"/>
          <w:szCs w:val="24"/>
        </w:rPr>
        <w:t>.</w:t>
      </w:r>
      <w:r w:rsidRPr="004D09DA">
        <w:rPr>
          <w:rFonts w:ascii="Times New Roman" w:hAnsi="Times New Roman" w:cs="Times New Roman"/>
          <w:sz w:val="24"/>
          <w:szCs w:val="24"/>
          <w:lang w:val="es-ES"/>
        </w:rPr>
        <w:t>html</w:t>
      </w:r>
      <w:r w:rsidRPr="004D09DA">
        <w:rPr>
          <w:rFonts w:ascii="Times New Roman" w:hAnsi="Times New Roman" w:cs="Times New Roman"/>
          <w:sz w:val="24"/>
          <w:szCs w:val="24"/>
        </w:rPr>
        <w:t xml:space="preserve"> (дата обращения 17.05.2023 г.).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  <w:lang w:val="en-US"/>
        </w:rPr>
        <w:t>Reah</w:t>
      </w:r>
      <w:proofErr w:type="spellEnd"/>
      <w:r w:rsidRPr="004D09DA">
        <w:rPr>
          <w:rFonts w:ascii="Times New Roman" w:hAnsi="Times New Roman" w:cs="Times New Roman"/>
          <w:sz w:val="24"/>
          <w:szCs w:val="24"/>
          <w:lang w:val="en-US"/>
        </w:rPr>
        <w:t xml:space="preserve">, D. The Language of Newspapers. –London; New York: </w:t>
      </w:r>
      <w:proofErr w:type="spellStart"/>
      <w:r w:rsidRPr="004D09DA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4D09DA">
        <w:rPr>
          <w:rFonts w:ascii="Times New Roman" w:hAnsi="Times New Roman" w:cs="Times New Roman"/>
          <w:sz w:val="24"/>
          <w:szCs w:val="24"/>
          <w:lang w:val="en-US"/>
        </w:rPr>
        <w:t>: International Ltd, 1998. – 126 p.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9DA">
        <w:rPr>
          <w:rFonts w:ascii="Times New Roman" w:hAnsi="Times New Roman" w:cs="Times New Roman"/>
          <w:sz w:val="24"/>
          <w:szCs w:val="24"/>
          <w:lang w:val="en-US"/>
        </w:rPr>
        <w:t>Rivers, W.L. The Mass Media: Reporting, Writing, Editing. –New York, Evanston, and London: Library of Congress, 1964. – 531 p.</w:t>
      </w:r>
    </w:p>
    <w:p w:rsidR="004D09DA" w:rsidRPr="004D09DA" w:rsidRDefault="004D09DA" w:rsidP="004D09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09DA">
        <w:rPr>
          <w:rFonts w:ascii="Times New Roman" w:hAnsi="Times New Roman" w:cs="Times New Roman"/>
          <w:sz w:val="24"/>
          <w:szCs w:val="24"/>
          <w:lang w:val="en-US"/>
        </w:rPr>
        <w:t>Wolseley</w:t>
      </w:r>
      <w:proofErr w:type="spellEnd"/>
      <w:r w:rsidRPr="004D09DA">
        <w:rPr>
          <w:rFonts w:ascii="Times New Roman" w:hAnsi="Times New Roman" w:cs="Times New Roman"/>
          <w:sz w:val="24"/>
          <w:szCs w:val="24"/>
          <w:lang w:val="en-US"/>
        </w:rPr>
        <w:t>, R.E. and Campbell, L.R. Exploring Journalism. –New York: Prentice-Hall, INC, 1946. – 636 p.</w:t>
      </w:r>
    </w:p>
    <w:p w:rsidR="00FA1BE3" w:rsidRPr="004D09DA" w:rsidRDefault="00FA1BE3">
      <w:pPr>
        <w:rPr>
          <w:lang w:val="en-US"/>
        </w:rPr>
      </w:pPr>
    </w:p>
    <w:sectPr w:rsidR="00FA1BE3" w:rsidRPr="004D09DA" w:rsidSect="00FA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044C0"/>
    <w:multiLevelType w:val="hybridMultilevel"/>
    <w:tmpl w:val="94EE0D32"/>
    <w:lvl w:ilvl="0" w:tplc="69EC19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D09DA"/>
    <w:rsid w:val="004D09DA"/>
    <w:rsid w:val="00A64BAC"/>
    <w:rsid w:val="00FA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9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D0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golovki.ru)/" TargetMode="External"/><Relationship Id="rId5" Type="http://schemas.openxmlformats.org/officeDocument/2006/relationships/hyperlink" Target="https://cyberleninka.ru/article/n/funktsii-gazetnogo-zagolovka-1/view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dcterms:created xsi:type="dcterms:W3CDTF">2024-02-29T17:14:00Z</dcterms:created>
  <dcterms:modified xsi:type="dcterms:W3CDTF">2024-02-29T17:29:00Z</dcterms:modified>
</cp:coreProperties>
</file>